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F26D0B" w:rsidRDefault="00F26D0B">
      <w:pPr>
        <w:rPr>
          <w:b/>
          <w:sz w:val="28"/>
          <w:szCs w:val="28"/>
        </w:rPr>
      </w:pPr>
    </w:p>
    <w:p w:rsidR="002D19E9" w:rsidRDefault="003452E3">
      <w:pPr>
        <w:rPr>
          <w:b/>
          <w:sz w:val="28"/>
          <w:szCs w:val="28"/>
        </w:rPr>
      </w:pPr>
      <w:r w:rsidRPr="003452E3">
        <w:rPr>
          <w:b/>
          <w:sz w:val="28"/>
          <w:szCs w:val="28"/>
        </w:rPr>
        <w:t>Type 2 diabetes in adults: management</w:t>
      </w:r>
    </w:p>
    <w:p w:rsidR="003452E3" w:rsidRDefault="003452E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3E08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73E48"/>
    <w:rsid w:val="000C058E"/>
    <w:rsid w:val="001C1871"/>
    <w:rsid w:val="002D19E9"/>
    <w:rsid w:val="003452E3"/>
    <w:rsid w:val="003E0817"/>
    <w:rsid w:val="004A74C7"/>
    <w:rsid w:val="005354C9"/>
    <w:rsid w:val="00595C14"/>
    <w:rsid w:val="0073042A"/>
    <w:rsid w:val="0074268E"/>
    <w:rsid w:val="00744271"/>
    <w:rsid w:val="00745439"/>
    <w:rsid w:val="00746ED3"/>
    <w:rsid w:val="00776272"/>
    <w:rsid w:val="00827531"/>
    <w:rsid w:val="009467D9"/>
    <w:rsid w:val="0096479E"/>
    <w:rsid w:val="009929FF"/>
    <w:rsid w:val="00A50D36"/>
    <w:rsid w:val="00A73651"/>
    <w:rsid w:val="00AF776C"/>
    <w:rsid w:val="00BC5297"/>
    <w:rsid w:val="00C00487"/>
    <w:rsid w:val="00C51AD0"/>
    <w:rsid w:val="00CD5156"/>
    <w:rsid w:val="00D916E2"/>
    <w:rsid w:val="00D933EF"/>
    <w:rsid w:val="00DE4DC0"/>
    <w:rsid w:val="00E673AB"/>
    <w:rsid w:val="00F14D50"/>
    <w:rsid w:val="00F26D0B"/>
    <w:rsid w:val="00F75611"/>
    <w:rsid w:val="00FA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8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081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769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903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2015-12-02T09:12:00Z</dcterms:created>
  <dcterms:modified xsi:type="dcterms:W3CDTF">2015-12-02T09:12:00Z</dcterms:modified>
</cp:coreProperties>
</file>