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68" w:rsidRDefault="00592A68" w:rsidP="00690A2E">
      <w:pPr>
        <w:spacing w:line="276" w:lineRule="auto"/>
        <w:rPr>
          <w:sz w:val="20"/>
          <w:szCs w:val="20"/>
        </w:rPr>
      </w:pPr>
    </w:p>
    <w:p w:rsidR="00D457E6" w:rsidRDefault="00D457E6" w:rsidP="00690A2E">
      <w:pPr>
        <w:spacing w:line="276" w:lineRule="auto"/>
        <w:rPr>
          <w:sz w:val="20"/>
          <w:szCs w:val="20"/>
        </w:rPr>
      </w:pPr>
    </w:p>
    <w:p w:rsidR="00592A68" w:rsidRDefault="00592A68" w:rsidP="00690A2E">
      <w:pPr>
        <w:spacing w:line="276" w:lineRule="auto"/>
        <w:jc w:val="center"/>
        <w:rPr>
          <w:sz w:val="20"/>
          <w:szCs w:val="20"/>
        </w:rPr>
      </w:pPr>
    </w:p>
    <w:p w:rsidR="00592A68" w:rsidRDefault="00117F62" w:rsidP="00690A2E">
      <w:pPr>
        <w:spacing w:line="276" w:lineRule="auto"/>
        <w:jc w:val="righ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49.2pt">
            <v:imagedata r:id="rId8" o:title="DeptHSSPS-cmyk"/>
          </v:shape>
        </w:pict>
      </w:r>
    </w:p>
    <w:p w:rsidR="00592A68" w:rsidRDefault="00592A68" w:rsidP="00690A2E">
      <w:pPr>
        <w:spacing w:line="276" w:lineRule="auto"/>
        <w:jc w:val="center"/>
        <w:rPr>
          <w:sz w:val="20"/>
          <w:szCs w:val="20"/>
        </w:rPr>
      </w:pPr>
    </w:p>
    <w:p w:rsidR="00592A68" w:rsidRDefault="00592A68" w:rsidP="00690A2E">
      <w:pPr>
        <w:spacing w:line="276" w:lineRule="auto"/>
        <w:jc w:val="center"/>
        <w:rPr>
          <w:sz w:val="20"/>
          <w:szCs w:val="20"/>
        </w:rPr>
      </w:pPr>
    </w:p>
    <w:p w:rsidR="00592A68" w:rsidRDefault="00592A68" w:rsidP="00690A2E">
      <w:pPr>
        <w:spacing w:line="276" w:lineRule="auto"/>
        <w:jc w:val="center"/>
        <w:rPr>
          <w:sz w:val="20"/>
          <w:szCs w:val="20"/>
        </w:rPr>
      </w:pPr>
    </w:p>
    <w:p w:rsidR="00592A68" w:rsidRDefault="00592A68" w:rsidP="00690A2E">
      <w:pPr>
        <w:spacing w:line="276" w:lineRule="auto"/>
        <w:jc w:val="center"/>
        <w:rPr>
          <w:sz w:val="20"/>
          <w:szCs w:val="20"/>
        </w:rPr>
      </w:pPr>
    </w:p>
    <w:p w:rsidR="00592A68" w:rsidRDefault="00592A68" w:rsidP="00E24D38">
      <w:pPr>
        <w:spacing w:line="276" w:lineRule="auto"/>
        <w:rPr>
          <w:sz w:val="20"/>
          <w:szCs w:val="20"/>
        </w:rPr>
      </w:pPr>
    </w:p>
    <w:p w:rsidR="00592A68" w:rsidRPr="008E5802" w:rsidRDefault="00592A68" w:rsidP="00690A2E">
      <w:pPr>
        <w:spacing w:line="276" w:lineRule="auto"/>
        <w:jc w:val="center"/>
        <w:rPr>
          <w:rFonts w:ascii="Calibri" w:hAnsi="Calibri"/>
          <w:sz w:val="20"/>
          <w:szCs w:val="20"/>
        </w:rPr>
      </w:pPr>
    </w:p>
    <w:p w:rsidR="00592A68" w:rsidRPr="008E5802" w:rsidRDefault="00592A68" w:rsidP="00690A2E">
      <w:pPr>
        <w:spacing w:line="276" w:lineRule="auto"/>
        <w:jc w:val="center"/>
        <w:rPr>
          <w:rFonts w:ascii="Calibri" w:hAnsi="Calibri"/>
          <w:sz w:val="20"/>
          <w:szCs w:val="20"/>
        </w:rPr>
      </w:pPr>
    </w:p>
    <w:p w:rsidR="0074519E" w:rsidRPr="00E24D38" w:rsidRDefault="00E24D38" w:rsidP="00E24D38">
      <w:pPr>
        <w:pStyle w:val="Heading1"/>
        <w:spacing w:line="360" w:lineRule="auto"/>
        <w:jc w:val="center"/>
        <w:rPr>
          <w:bCs w:val="0"/>
          <w:sz w:val="44"/>
          <w:szCs w:val="44"/>
        </w:rPr>
      </w:pPr>
      <w:r w:rsidRPr="00E24D38">
        <w:rPr>
          <w:sz w:val="44"/>
          <w:szCs w:val="44"/>
        </w:rPr>
        <w:t>Summary Report of Responses to the Consultation on t</w:t>
      </w:r>
      <w:r w:rsidR="0083170C" w:rsidRPr="00E24D38">
        <w:rPr>
          <w:sz w:val="44"/>
          <w:szCs w:val="44"/>
        </w:rPr>
        <w:t>he d</w:t>
      </w:r>
      <w:r w:rsidR="00F161BD" w:rsidRPr="00E24D38">
        <w:rPr>
          <w:sz w:val="44"/>
          <w:szCs w:val="44"/>
        </w:rPr>
        <w:t xml:space="preserve">raft </w:t>
      </w:r>
      <w:r w:rsidR="0083170C" w:rsidRPr="00E24D38">
        <w:rPr>
          <w:sz w:val="44"/>
          <w:szCs w:val="44"/>
        </w:rPr>
        <w:t xml:space="preserve">proposed </w:t>
      </w:r>
      <w:r w:rsidR="0074519E" w:rsidRPr="00E24D38">
        <w:rPr>
          <w:sz w:val="44"/>
          <w:szCs w:val="44"/>
        </w:rPr>
        <w:t>Human</w:t>
      </w:r>
      <w:r w:rsidRPr="00E24D38">
        <w:rPr>
          <w:sz w:val="44"/>
          <w:szCs w:val="44"/>
        </w:rPr>
        <w:t xml:space="preserve"> </w:t>
      </w:r>
      <w:r w:rsidR="0074519E" w:rsidRPr="00E24D38">
        <w:rPr>
          <w:bCs w:val="0"/>
          <w:sz w:val="44"/>
          <w:szCs w:val="44"/>
        </w:rPr>
        <w:t>Trafficking and Exploitation (Criminal</w:t>
      </w:r>
      <w:r w:rsidRPr="00E24D38">
        <w:rPr>
          <w:bCs w:val="0"/>
          <w:sz w:val="44"/>
          <w:szCs w:val="44"/>
        </w:rPr>
        <w:t xml:space="preserve"> </w:t>
      </w:r>
      <w:r w:rsidR="0074519E" w:rsidRPr="00E24D38">
        <w:rPr>
          <w:bCs w:val="0"/>
          <w:sz w:val="44"/>
          <w:szCs w:val="44"/>
        </w:rPr>
        <w:t>Justice and Support for Victims)</w:t>
      </w:r>
      <w:r>
        <w:rPr>
          <w:bCs w:val="0"/>
          <w:sz w:val="44"/>
          <w:szCs w:val="44"/>
        </w:rPr>
        <w:t xml:space="preserve"> </w:t>
      </w:r>
      <w:r w:rsidR="0074519E" w:rsidRPr="00E24D38">
        <w:rPr>
          <w:bCs w:val="0"/>
          <w:sz w:val="44"/>
          <w:szCs w:val="44"/>
        </w:rPr>
        <w:t>(Independent Guardian) Regulations</w:t>
      </w:r>
      <w:r w:rsidR="0083170C" w:rsidRPr="00E24D38">
        <w:rPr>
          <w:bCs w:val="0"/>
          <w:sz w:val="44"/>
          <w:szCs w:val="44"/>
        </w:rPr>
        <w:t xml:space="preserve"> (Northern Ireland)</w:t>
      </w:r>
    </w:p>
    <w:p w:rsidR="00FB541D" w:rsidRDefault="00FB541D" w:rsidP="00E24D38">
      <w:pPr>
        <w:pStyle w:val="Header"/>
        <w:spacing w:line="360" w:lineRule="auto"/>
        <w:jc w:val="center"/>
        <w:rPr>
          <w:rFonts w:ascii="Arial" w:hAnsi="Arial" w:cs="Arial"/>
          <w:b/>
          <w:bCs/>
          <w:sz w:val="48"/>
          <w:szCs w:val="48"/>
        </w:rPr>
      </w:pPr>
    </w:p>
    <w:p w:rsidR="00FB541D" w:rsidRDefault="00FB541D" w:rsidP="00690A2E">
      <w:pPr>
        <w:pStyle w:val="Header"/>
        <w:spacing w:line="276" w:lineRule="auto"/>
        <w:jc w:val="center"/>
        <w:rPr>
          <w:rFonts w:ascii="Arial" w:hAnsi="Arial" w:cs="Arial"/>
          <w:b/>
          <w:bCs/>
          <w:sz w:val="48"/>
          <w:szCs w:val="48"/>
        </w:rPr>
      </w:pPr>
    </w:p>
    <w:p w:rsidR="00592A68" w:rsidRPr="0074519E" w:rsidRDefault="00592A68" w:rsidP="00E24D38">
      <w:pPr>
        <w:spacing w:line="276" w:lineRule="auto"/>
        <w:rPr>
          <w:b/>
          <w:bCs/>
          <w:sz w:val="48"/>
          <w:szCs w:val="48"/>
          <w:lang w:val="en-GB"/>
        </w:rPr>
      </w:pPr>
    </w:p>
    <w:p w:rsidR="00FB541D" w:rsidRPr="008E5802" w:rsidRDefault="00FB541D" w:rsidP="0083170C">
      <w:pPr>
        <w:tabs>
          <w:tab w:val="left" w:pos="6420"/>
        </w:tabs>
        <w:spacing w:line="276" w:lineRule="auto"/>
        <w:rPr>
          <w:rFonts w:ascii="Calibri" w:hAnsi="Calibri"/>
          <w:sz w:val="52"/>
          <w:szCs w:val="52"/>
        </w:rPr>
      </w:pPr>
    </w:p>
    <w:p w:rsidR="00592A68" w:rsidRPr="00FB541D" w:rsidRDefault="0021640F" w:rsidP="00690A2E">
      <w:pPr>
        <w:spacing w:line="276" w:lineRule="auto"/>
        <w:jc w:val="right"/>
        <w:rPr>
          <w:rFonts w:ascii="Calibri" w:hAnsi="Calibri"/>
          <w:sz w:val="28"/>
          <w:szCs w:val="28"/>
        </w:rPr>
      </w:pPr>
      <w:r>
        <w:rPr>
          <w:rFonts w:ascii="Calibri" w:hAnsi="Calibri"/>
          <w:b/>
          <w:sz w:val="28"/>
          <w:szCs w:val="28"/>
        </w:rPr>
        <w:t>March</w:t>
      </w:r>
      <w:r w:rsidR="00480F5C" w:rsidRPr="00FB541D">
        <w:rPr>
          <w:rFonts w:ascii="Calibri" w:hAnsi="Calibri"/>
          <w:b/>
          <w:sz w:val="28"/>
          <w:szCs w:val="28"/>
        </w:rPr>
        <w:t xml:space="preserve"> 201</w:t>
      </w:r>
      <w:r w:rsidR="0083170C">
        <w:rPr>
          <w:rFonts w:ascii="Calibri" w:hAnsi="Calibri"/>
          <w:b/>
          <w:sz w:val="28"/>
          <w:szCs w:val="28"/>
        </w:rPr>
        <w:t>6</w:t>
      </w:r>
    </w:p>
    <w:p w:rsidR="00592A68" w:rsidRPr="008E5802" w:rsidRDefault="00592A68" w:rsidP="00690A2E">
      <w:pPr>
        <w:spacing w:line="276" w:lineRule="auto"/>
        <w:rPr>
          <w:rFonts w:ascii="Calibri" w:hAnsi="Calibri"/>
          <w:sz w:val="20"/>
          <w:szCs w:val="20"/>
        </w:rPr>
      </w:pPr>
    </w:p>
    <w:p w:rsidR="00592A68" w:rsidRPr="00FA4C54" w:rsidRDefault="00592A68" w:rsidP="002D5BCE">
      <w:pPr>
        <w:spacing w:line="360" w:lineRule="auto"/>
        <w:rPr>
          <w:rStyle w:val="Emphasis"/>
          <w:b/>
          <w:i w:val="0"/>
        </w:rPr>
      </w:pPr>
      <w:bookmarkStart w:id="0" w:name="OLE_LINK3"/>
      <w:bookmarkStart w:id="1" w:name="OLE_LINK4"/>
      <w:r w:rsidRPr="008E5802">
        <w:rPr>
          <w:rFonts w:ascii="Calibri" w:hAnsi="Calibri"/>
          <w:b/>
        </w:rPr>
        <w:br w:type="page"/>
      </w:r>
      <w:r w:rsidRPr="006E2AE6">
        <w:rPr>
          <w:b/>
          <w:caps/>
        </w:rPr>
        <w:lastRenderedPageBreak/>
        <w:t>Contents</w:t>
      </w:r>
      <w:r w:rsidR="003011A4">
        <w:rPr>
          <w:b/>
          <w:caps/>
        </w:rPr>
        <w:tab/>
      </w:r>
      <w:r w:rsidR="003011A4">
        <w:rPr>
          <w:b/>
          <w:caps/>
        </w:rPr>
        <w:tab/>
      </w:r>
      <w:r w:rsidR="003011A4">
        <w:rPr>
          <w:b/>
          <w:caps/>
        </w:rPr>
        <w:tab/>
      </w:r>
      <w:r w:rsidR="003011A4">
        <w:rPr>
          <w:b/>
          <w:caps/>
        </w:rPr>
        <w:tab/>
      </w:r>
      <w:r w:rsidR="003011A4">
        <w:rPr>
          <w:b/>
          <w:caps/>
        </w:rPr>
        <w:tab/>
      </w:r>
      <w:r w:rsidR="003011A4">
        <w:rPr>
          <w:b/>
          <w:caps/>
        </w:rPr>
        <w:tab/>
      </w:r>
      <w:r w:rsidR="003011A4">
        <w:rPr>
          <w:b/>
          <w:caps/>
        </w:rPr>
        <w:tab/>
      </w:r>
      <w:r w:rsidR="003011A4">
        <w:rPr>
          <w:b/>
          <w:caps/>
        </w:rPr>
        <w:tab/>
      </w:r>
      <w:r w:rsidR="007B5FE9">
        <w:rPr>
          <w:rStyle w:val="Emphasis"/>
          <w:b/>
          <w:i w:val="0"/>
        </w:rPr>
        <w:t xml:space="preserve">          </w:t>
      </w:r>
      <w:r w:rsidR="00FA4C54" w:rsidRPr="00FA4C54">
        <w:rPr>
          <w:rStyle w:val="Emphasis"/>
          <w:b/>
          <w:i w:val="0"/>
        </w:rPr>
        <w:t>Page</w:t>
      </w:r>
      <w:r w:rsidR="00AF5AED" w:rsidRPr="00FA4C54">
        <w:rPr>
          <w:rStyle w:val="Emphasis"/>
          <w:b/>
          <w:i w:val="0"/>
        </w:rPr>
        <w:t xml:space="preserve"> </w:t>
      </w:r>
    </w:p>
    <w:p w:rsidR="00592A68" w:rsidRPr="006E2AE6" w:rsidRDefault="00592A68" w:rsidP="002D5BCE">
      <w:pPr>
        <w:spacing w:line="360" w:lineRule="auto"/>
        <w:rPr>
          <w:b/>
          <w:caps/>
        </w:rPr>
      </w:pPr>
    </w:p>
    <w:p w:rsidR="00592A68" w:rsidRPr="006E2AE6" w:rsidRDefault="00592A68" w:rsidP="002D5BCE">
      <w:pPr>
        <w:spacing w:line="360" w:lineRule="auto"/>
        <w:rPr>
          <w:b/>
        </w:rPr>
      </w:pPr>
    </w:p>
    <w:p w:rsidR="00592A68" w:rsidRPr="006E2AE6" w:rsidRDefault="008F7CAB" w:rsidP="002D5BCE">
      <w:pPr>
        <w:tabs>
          <w:tab w:val="left" w:pos="567"/>
        </w:tabs>
        <w:spacing w:line="360" w:lineRule="auto"/>
      </w:pPr>
      <w:r w:rsidRPr="006E2AE6">
        <w:rPr>
          <w:b/>
        </w:rPr>
        <w:t xml:space="preserve">1. </w:t>
      </w:r>
      <w:r w:rsidR="00C5552B">
        <w:rPr>
          <w:b/>
        </w:rPr>
        <w:t xml:space="preserve">  </w:t>
      </w:r>
      <w:r w:rsidR="00C5552B">
        <w:rPr>
          <w:b/>
        </w:rPr>
        <w:tab/>
      </w:r>
      <w:r w:rsidR="00592A68" w:rsidRPr="006E2AE6">
        <w:rPr>
          <w:b/>
        </w:rPr>
        <w:t>Introduction</w:t>
      </w:r>
      <w:r w:rsidR="00C5552B">
        <w:rPr>
          <w:b/>
        </w:rPr>
        <w:t xml:space="preserve"> – the consultation process</w:t>
      </w:r>
      <w:r w:rsidR="00F554C7">
        <w:rPr>
          <w:b/>
        </w:rPr>
        <w:tab/>
      </w:r>
      <w:r w:rsidR="00F554C7">
        <w:rPr>
          <w:b/>
        </w:rPr>
        <w:tab/>
      </w:r>
      <w:r w:rsidR="00F554C7">
        <w:rPr>
          <w:b/>
        </w:rPr>
        <w:tab/>
        <w:t>3</w:t>
      </w:r>
      <w:r w:rsidR="00592A68" w:rsidRPr="006E2AE6">
        <w:rPr>
          <w:b/>
        </w:rPr>
        <w:tab/>
      </w:r>
    </w:p>
    <w:p w:rsidR="00252C0E" w:rsidRPr="006E2AE6" w:rsidRDefault="00252C0E" w:rsidP="002D5BCE">
      <w:pPr>
        <w:spacing w:line="360" w:lineRule="auto"/>
      </w:pPr>
    </w:p>
    <w:p w:rsidR="00252C0E" w:rsidRPr="00DA7788" w:rsidRDefault="008F7CAB" w:rsidP="002D5BCE">
      <w:pPr>
        <w:tabs>
          <w:tab w:val="left" w:pos="567"/>
        </w:tabs>
        <w:spacing w:line="360" w:lineRule="auto"/>
        <w:rPr>
          <w:b/>
        </w:rPr>
      </w:pPr>
      <w:r w:rsidRPr="006E2AE6">
        <w:rPr>
          <w:b/>
        </w:rPr>
        <w:t xml:space="preserve">2. </w:t>
      </w:r>
      <w:r w:rsidR="003968C6">
        <w:rPr>
          <w:b/>
        </w:rPr>
        <w:tab/>
        <w:t>Summary of consultation</w:t>
      </w:r>
      <w:r w:rsidR="002D5BCE">
        <w:rPr>
          <w:b/>
        </w:rPr>
        <w:t xml:space="preserve"> responses</w:t>
      </w:r>
      <w:r w:rsidR="002D5BCE">
        <w:rPr>
          <w:b/>
        </w:rPr>
        <w:tab/>
      </w:r>
      <w:r w:rsidR="002D5BCE">
        <w:rPr>
          <w:b/>
        </w:rPr>
        <w:tab/>
      </w:r>
      <w:r w:rsidR="002D5BCE">
        <w:rPr>
          <w:b/>
        </w:rPr>
        <w:tab/>
      </w:r>
      <w:r w:rsidR="00F554C7">
        <w:rPr>
          <w:b/>
        </w:rPr>
        <w:tab/>
      </w:r>
      <w:r w:rsidR="00F554C7" w:rsidRPr="002D5BCE">
        <w:rPr>
          <w:b/>
        </w:rPr>
        <w:t>4</w:t>
      </w:r>
      <w:r w:rsidR="00252C0E" w:rsidRPr="006E2AE6">
        <w:rPr>
          <w:b/>
        </w:rPr>
        <w:tab/>
      </w:r>
      <w:r w:rsidR="00AF5AED">
        <w:rPr>
          <w:b/>
        </w:rPr>
        <w:tab/>
      </w:r>
      <w:r w:rsidR="00252C0E" w:rsidRPr="006E2AE6">
        <w:rPr>
          <w:b/>
        </w:rPr>
        <w:tab/>
      </w:r>
      <w:r w:rsidR="00252C0E" w:rsidRPr="006E2AE6">
        <w:rPr>
          <w:b/>
        </w:rPr>
        <w:tab/>
      </w:r>
    </w:p>
    <w:p w:rsidR="002D5BCE" w:rsidRDefault="004F5D9B" w:rsidP="002D5BCE">
      <w:pPr>
        <w:tabs>
          <w:tab w:val="left" w:pos="567"/>
        </w:tabs>
        <w:spacing w:line="360" w:lineRule="auto"/>
        <w:rPr>
          <w:b/>
        </w:rPr>
      </w:pPr>
      <w:r w:rsidRPr="006E2AE6">
        <w:rPr>
          <w:b/>
        </w:rPr>
        <w:t>3.</w:t>
      </w:r>
      <w:r>
        <w:rPr>
          <w:b/>
        </w:rPr>
        <w:t xml:space="preserve"> </w:t>
      </w:r>
      <w:r w:rsidR="003968C6">
        <w:rPr>
          <w:b/>
        </w:rPr>
        <w:tab/>
      </w:r>
      <w:r w:rsidR="002D5BCE">
        <w:rPr>
          <w:b/>
        </w:rPr>
        <w:t>Training and Qualifications of the Independent Guardian</w:t>
      </w:r>
      <w:r w:rsidR="002D5BCE">
        <w:rPr>
          <w:b/>
        </w:rPr>
        <w:tab/>
        <w:t>7</w:t>
      </w:r>
    </w:p>
    <w:p w:rsidR="002D5BCE" w:rsidRDefault="002D5BCE" w:rsidP="002D5BCE">
      <w:pPr>
        <w:tabs>
          <w:tab w:val="left" w:pos="567"/>
        </w:tabs>
        <w:spacing w:line="360" w:lineRule="auto"/>
        <w:rPr>
          <w:b/>
        </w:rPr>
      </w:pPr>
    </w:p>
    <w:p w:rsidR="00252C0E" w:rsidRPr="006E2AE6" w:rsidRDefault="002D5BCE" w:rsidP="002D5BCE">
      <w:pPr>
        <w:tabs>
          <w:tab w:val="left" w:pos="567"/>
        </w:tabs>
        <w:spacing w:line="360" w:lineRule="auto"/>
        <w:rPr>
          <w:b/>
        </w:rPr>
      </w:pPr>
      <w:r>
        <w:rPr>
          <w:b/>
        </w:rPr>
        <w:t>4.</w:t>
      </w:r>
      <w:r>
        <w:rPr>
          <w:b/>
        </w:rPr>
        <w:tab/>
      </w:r>
      <w:r w:rsidR="004F5D9B">
        <w:rPr>
          <w:b/>
        </w:rPr>
        <w:t>Support and Supervision of the Independent Guardian</w:t>
      </w:r>
      <w:r w:rsidR="00AF5AED">
        <w:rPr>
          <w:b/>
        </w:rPr>
        <w:tab/>
      </w:r>
      <w:r>
        <w:rPr>
          <w:b/>
        </w:rPr>
        <w:t>20</w:t>
      </w:r>
      <w:r w:rsidR="00AF5AED">
        <w:rPr>
          <w:b/>
        </w:rPr>
        <w:tab/>
      </w:r>
      <w:r w:rsidR="00AF5AED">
        <w:rPr>
          <w:b/>
        </w:rPr>
        <w:tab/>
      </w:r>
    </w:p>
    <w:p w:rsidR="004F5D9B" w:rsidRDefault="002D5BCE" w:rsidP="002D5BCE">
      <w:pPr>
        <w:tabs>
          <w:tab w:val="left" w:pos="567"/>
        </w:tabs>
        <w:spacing w:line="360" w:lineRule="auto"/>
        <w:rPr>
          <w:b/>
        </w:rPr>
      </w:pPr>
      <w:r>
        <w:rPr>
          <w:b/>
        </w:rPr>
        <w:t>5.</w:t>
      </w:r>
      <w:r>
        <w:rPr>
          <w:b/>
        </w:rPr>
        <w:tab/>
      </w:r>
      <w:r w:rsidR="007B5FE9">
        <w:rPr>
          <w:b/>
        </w:rPr>
        <w:t>Further</w:t>
      </w:r>
      <w:r w:rsidR="00DC28E3" w:rsidRPr="006E2AE6">
        <w:rPr>
          <w:b/>
        </w:rPr>
        <w:t xml:space="preserve"> Issues</w:t>
      </w:r>
      <w:r>
        <w:rPr>
          <w:b/>
        </w:rPr>
        <w:t xml:space="preserve"> </w:t>
      </w:r>
      <w:r>
        <w:rPr>
          <w:b/>
        </w:rPr>
        <w:tab/>
      </w:r>
      <w:r>
        <w:rPr>
          <w:b/>
        </w:rPr>
        <w:tab/>
      </w:r>
      <w:r>
        <w:rPr>
          <w:b/>
        </w:rPr>
        <w:tab/>
      </w:r>
      <w:r>
        <w:rPr>
          <w:b/>
        </w:rPr>
        <w:tab/>
      </w:r>
      <w:r>
        <w:rPr>
          <w:b/>
        </w:rPr>
        <w:tab/>
      </w:r>
      <w:r>
        <w:rPr>
          <w:b/>
        </w:rPr>
        <w:tab/>
      </w:r>
      <w:r>
        <w:rPr>
          <w:b/>
        </w:rPr>
        <w:tab/>
        <w:t>26</w:t>
      </w:r>
    </w:p>
    <w:p w:rsidR="004F5D9B" w:rsidRDefault="004F5D9B" w:rsidP="002D5BCE">
      <w:pPr>
        <w:spacing w:line="360" w:lineRule="auto"/>
        <w:rPr>
          <w:b/>
        </w:rPr>
      </w:pPr>
    </w:p>
    <w:p w:rsidR="00252C0E" w:rsidRPr="006E2AE6" w:rsidRDefault="002D5BCE" w:rsidP="002D5BCE">
      <w:pPr>
        <w:tabs>
          <w:tab w:val="left" w:pos="567"/>
        </w:tabs>
        <w:spacing w:line="360" w:lineRule="auto"/>
        <w:rPr>
          <w:b/>
        </w:rPr>
      </w:pPr>
      <w:r>
        <w:rPr>
          <w:b/>
        </w:rPr>
        <w:t>6.</w:t>
      </w:r>
      <w:r>
        <w:rPr>
          <w:b/>
        </w:rPr>
        <w:tab/>
      </w:r>
      <w:r w:rsidR="004F5D9B">
        <w:rPr>
          <w:b/>
        </w:rPr>
        <w:t>Next Steps</w:t>
      </w:r>
      <w:r w:rsidR="00AF5AED">
        <w:rPr>
          <w:b/>
        </w:rPr>
        <w:tab/>
      </w:r>
      <w:r w:rsidR="00AF5AED">
        <w:rPr>
          <w:b/>
        </w:rPr>
        <w:tab/>
      </w:r>
      <w:r w:rsidR="00AF5AED">
        <w:rPr>
          <w:b/>
        </w:rPr>
        <w:tab/>
      </w:r>
      <w:r w:rsidR="009B15A9">
        <w:rPr>
          <w:b/>
        </w:rPr>
        <w:tab/>
      </w:r>
      <w:r w:rsidR="009B15A9">
        <w:rPr>
          <w:b/>
        </w:rPr>
        <w:tab/>
      </w:r>
      <w:r w:rsidR="009B15A9">
        <w:rPr>
          <w:b/>
        </w:rPr>
        <w:tab/>
      </w:r>
      <w:r w:rsidR="009B15A9">
        <w:rPr>
          <w:b/>
        </w:rPr>
        <w:tab/>
      </w:r>
      <w:r w:rsidR="009B15A9">
        <w:rPr>
          <w:b/>
        </w:rPr>
        <w:tab/>
        <w:t>29</w:t>
      </w:r>
    </w:p>
    <w:p w:rsidR="002B05E3" w:rsidRPr="00AF5AED" w:rsidRDefault="00AF5AED" w:rsidP="002D5BCE">
      <w:pPr>
        <w:spacing w:line="360" w:lineRule="auto"/>
        <w:rPr>
          <w:b/>
        </w:rPr>
      </w:pPr>
      <w:r>
        <w:rPr>
          <w:b/>
        </w:rPr>
        <w:tab/>
      </w:r>
      <w:r>
        <w:rPr>
          <w:b/>
        </w:rPr>
        <w:tab/>
      </w:r>
      <w:r>
        <w:rPr>
          <w:b/>
        </w:rPr>
        <w:tab/>
      </w:r>
      <w:r>
        <w:rPr>
          <w:b/>
        </w:rPr>
        <w:tab/>
      </w:r>
      <w:r w:rsidR="002B05E3" w:rsidRPr="006E2AE6">
        <w:rPr>
          <w:b/>
        </w:rPr>
        <w:tab/>
      </w:r>
      <w:r w:rsidR="002B05E3" w:rsidRPr="006E2AE6">
        <w:rPr>
          <w:b/>
        </w:rPr>
        <w:tab/>
      </w:r>
      <w:r w:rsidR="002B05E3" w:rsidRPr="006E2AE6">
        <w:rPr>
          <w:b/>
        </w:rPr>
        <w:tab/>
      </w:r>
    </w:p>
    <w:p w:rsidR="004F5D9B" w:rsidRPr="00DC07AF" w:rsidRDefault="004F5D9B" w:rsidP="002D5BCE">
      <w:pPr>
        <w:spacing w:line="360" w:lineRule="auto"/>
      </w:pPr>
    </w:p>
    <w:p w:rsidR="005D6A1D" w:rsidRPr="00DC07AF" w:rsidRDefault="00F554C7" w:rsidP="002D5BCE">
      <w:pPr>
        <w:spacing w:line="360" w:lineRule="auto"/>
        <w:ind w:left="1440" w:hanging="1440"/>
        <w:rPr>
          <w:b/>
        </w:rPr>
      </w:pPr>
      <w:r w:rsidRPr="00DC07AF">
        <w:rPr>
          <w:b/>
        </w:rPr>
        <w:t>A</w:t>
      </w:r>
      <w:r w:rsidR="005D6A1D" w:rsidRPr="00DC07AF">
        <w:rPr>
          <w:b/>
        </w:rPr>
        <w:t xml:space="preserve">nnex A: </w:t>
      </w:r>
      <w:r w:rsidR="005D6A1D" w:rsidRPr="00DC07AF">
        <w:rPr>
          <w:b/>
        </w:rPr>
        <w:tab/>
        <w:t>Overview of the agencies involved or potentially</w:t>
      </w:r>
      <w:r w:rsidR="009B15A9">
        <w:rPr>
          <w:b/>
        </w:rPr>
        <w:tab/>
        <w:t>30</w:t>
      </w:r>
    </w:p>
    <w:p w:rsidR="005D6A1D" w:rsidRPr="00DC07AF" w:rsidRDefault="005D6A1D" w:rsidP="002D5BCE">
      <w:pPr>
        <w:spacing w:line="360" w:lineRule="auto"/>
        <w:ind w:left="1440"/>
        <w:rPr>
          <w:b/>
        </w:rPr>
      </w:pPr>
      <w:proofErr w:type="gramStart"/>
      <w:r w:rsidRPr="00DC07AF">
        <w:rPr>
          <w:b/>
        </w:rPr>
        <w:t>involved</w:t>
      </w:r>
      <w:proofErr w:type="gramEnd"/>
      <w:r w:rsidRPr="00DC07AF">
        <w:rPr>
          <w:b/>
        </w:rPr>
        <w:t xml:space="preserve"> with separated children and aspects of</w:t>
      </w:r>
    </w:p>
    <w:p w:rsidR="005D6A1D" w:rsidRPr="00DC07AF" w:rsidRDefault="005D6A1D" w:rsidP="002D5BCE">
      <w:pPr>
        <w:spacing w:line="360" w:lineRule="auto"/>
        <w:ind w:left="1440"/>
        <w:rPr>
          <w:b/>
        </w:rPr>
      </w:pPr>
      <w:proofErr w:type="gramStart"/>
      <w:r w:rsidRPr="00DC07AF">
        <w:rPr>
          <w:b/>
        </w:rPr>
        <w:t>their</w:t>
      </w:r>
      <w:proofErr w:type="gramEnd"/>
      <w:r w:rsidRPr="00DC07AF">
        <w:rPr>
          <w:b/>
        </w:rPr>
        <w:t xml:space="preserve"> </w:t>
      </w:r>
      <w:r w:rsidR="002D5BCE">
        <w:rPr>
          <w:b/>
        </w:rPr>
        <w:t>function</w:t>
      </w:r>
    </w:p>
    <w:p w:rsidR="005D6A1D" w:rsidRPr="00DC07AF" w:rsidRDefault="005D6A1D" w:rsidP="002D5BCE">
      <w:pPr>
        <w:spacing w:line="360" w:lineRule="auto"/>
        <w:ind w:left="1440"/>
        <w:rPr>
          <w:b/>
        </w:rPr>
      </w:pPr>
    </w:p>
    <w:p w:rsidR="00D02BDE" w:rsidRPr="00DC07AF" w:rsidRDefault="005D6A1D" w:rsidP="002D5BCE">
      <w:pPr>
        <w:spacing w:line="360" w:lineRule="auto"/>
        <w:ind w:left="1440" w:hanging="1440"/>
        <w:rPr>
          <w:b/>
        </w:rPr>
      </w:pPr>
      <w:r w:rsidRPr="00DC07AF">
        <w:rPr>
          <w:b/>
        </w:rPr>
        <w:t>Annex B:</w:t>
      </w:r>
      <w:r w:rsidRPr="00DC07AF">
        <w:rPr>
          <w:b/>
        </w:rPr>
        <w:tab/>
        <w:t>List of Respondents</w:t>
      </w:r>
      <w:r w:rsidR="00AF5AED" w:rsidRPr="00DC07AF">
        <w:rPr>
          <w:b/>
        </w:rPr>
        <w:tab/>
      </w:r>
      <w:r w:rsidR="009B15A9">
        <w:rPr>
          <w:b/>
        </w:rPr>
        <w:tab/>
      </w:r>
      <w:r w:rsidR="009B15A9">
        <w:rPr>
          <w:b/>
        </w:rPr>
        <w:tab/>
      </w:r>
      <w:r w:rsidR="009B15A9">
        <w:rPr>
          <w:b/>
        </w:rPr>
        <w:tab/>
      </w:r>
      <w:r w:rsidR="009B15A9">
        <w:rPr>
          <w:b/>
        </w:rPr>
        <w:tab/>
        <w:t>32</w:t>
      </w:r>
      <w:r w:rsidR="00AF5AED" w:rsidRPr="00DC07AF">
        <w:rPr>
          <w:b/>
        </w:rPr>
        <w:tab/>
      </w:r>
      <w:r w:rsidR="00AF5AED" w:rsidRPr="00DC07AF">
        <w:rPr>
          <w:b/>
        </w:rPr>
        <w:tab/>
      </w:r>
      <w:r w:rsidR="00AF5AED" w:rsidRPr="00DC07AF">
        <w:rPr>
          <w:b/>
        </w:rPr>
        <w:tab/>
      </w:r>
    </w:p>
    <w:p w:rsidR="00592A68" w:rsidRPr="006E2AE6" w:rsidRDefault="00592A68" w:rsidP="002D5BCE">
      <w:pPr>
        <w:spacing w:line="360" w:lineRule="auto"/>
        <w:ind w:left="720" w:hanging="720"/>
        <w:rPr>
          <w:b/>
        </w:rPr>
      </w:pPr>
    </w:p>
    <w:p w:rsidR="00592A68" w:rsidRPr="006E2AE6" w:rsidRDefault="00592A68" w:rsidP="002D5BCE">
      <w:pPr>
        <w:spacing w:line="360" w:lineRule="auto"/>
        <w:ind w:left="720" w:hanging="720"/>
        <w:rPr>
          <w:b/>
        </w:rPr>
      </w:pPr>
    </w:p>
    <w:p w:rsidR="00592A68" w:rsidRPr="006E2AE6" w:rsidRDefault="00592A68" w:rsidP="002D5BCE">
      <w:pPr>
        <w:spacing w:line="360" w:lineRule="auto"/>
        <w:ind w:left="720" w:hanging="720"/>
        <w:rPr>
          <w:b/>
        </w:rPr>
      </w:pPr>
    </w:p>
    <w:p w:rsidR="00592A68" w:rsidRPr="006E2AE6" w:rsidRDefault="00592A68" w:rsidP="002D5BCE">
      <w:pPr>
        <w:spacing w:line="360" w:lineRule="auto"/>
        <w:ind w:left="720" w:hanging="720"/>
        <w:rPr>
          <w:b/>
        </w:rPr>
      </w:pPr>
    </w:p>
    <w:p w:rsidR="00592A68" w:rsidRPr="006E2AE6" w:rsidRDefault="00592A68" w:rsidP="00690A2E">
      <w:pPr>
        <w:spacing w:line="276" w:lineRule="auto"/>
        <w:ind w:left="720" w:hanging="720"/>
        <w:rPr>
          <w:b/>
        </w:rPr>
      </w:pPr>
    </w:p>
    <w:p w:rsidR="00592A68" w:rsidRPr="006E2AE6" w:rsidRDefault="00592A68" w:rsidP="00690A2E">
      <w:pPr>
        <w:spacing w:line="276" w:lineRule="auto"/>
        <w:ind w:left="720" w:hanging="720"/>
        <w:rPr>
          <w:b/>
        </w:rPr>
      </w:pPr>
    </w:p>
    <w:p w:rsidR="00592A68" w:rsidRPr="006E2AE6" w:rsidRDefault="00592A68" w:rsidP="00690A2E">
      <w:pPr>
        <w:spacing w:line="276" w:lineRule="auto"/>
        <w:ind w:left="720" w:hanging="720"/>
        <w:rPr>
          <w:b/>
        </w:rPr>
      </w:pPr>
    </w:p>
    <w:p w:rsidR="004F5D9B" w:rsidRPr="0053705F" w:rsidRDefault="00C80040" w:rsidP="00650959">
      <w:pPr>
        <w:tabs>
          <w:tab w:val="left" w:pos="567"/>
        </w:tabs>
        <w:spacing w:line="360" w:lineRule="auto"/>
        <w:rPr>
          <w:b/>
        </w:rPr>
      </w:pPr>
      <w:r w:rsidRPr="006E2AE6">
        <w:rPr>
          <w:b/>
        </w:rPr>
        <w:br w:type="page"/>
      </w:r>
      <w:bookmarkEnd w:id="0"/>
      <w:bookmarkEnd w:id="1"/>
      <w:r w:rsidR="008F7CAB" w:rsidRPr="006E2AE6">
        <w:rPr>
          <w:b/>
        </w:rPr>
        <w:lastRenderedPageBreak/>
        <w:t xml:space="preserve">1. </w:t>
      </w:r>
      <w:r w:rsidR="00650959">
        <w:rPr>
          <w:b/>
        </w:rPr>
        <w:tab/>
      </w:r>
      <w:r w:rsidR="0092517B" w:rsidRPr="006E2AE6">
        <w:rPr>
          <w:b/>
        </w:rPr>
        <w:t>Introduction</w:t>
      </w:r>
      <w:r w:rsidR="00E24D38">
        <w:rPr>
          <w:b/>
        </w:rPr>
        <w:t xml:space="preserve"> – the consultation process</w:t>
      </w:r>
      <w:r w:rsidR="003976EF" w:rsidRPr="006E2AE6">
        <w:rPr>
          <w:b/>
        </w:rPr>
        <w:br/>
      </w:r>
    </w:p>
    <w:p w:rsidR="004F5D9B" w:rsidRPr="004F5D9B" w:rsidRDefault="00650959" w:rsidP="00650959">
      <w:pPr>
        <w:tabs>
          <w:tab w:val="left" w:pos="567"/>
        </w:tabs>
        <w:autoSpaceDE w:val="0"/>
        <w:autoSpaceDN w:val="0"/>
        <w:adjustRightInd w:val="0"/>
        <w:spacing w:line="360" w:lineRule="auto"/>
        <w:ind w:left="564" w:hanging="564"/>
      </w:pPr>
      <w:r>
        <w:t>1.1</w:t>
      </w:r>
      <w:r>
        <w:tab/>
      </w:r>
      <w:r w:rsidR="00EF2944">
        <w:t xml:space="preserve">Public </w:t>
      </w:r>
      <w:r w:rsidR="0053705F">
        <w:t>c</w:t>
      </w:r>
      <w:r w:rsidR="00EF2944">
        <w:t>onsultation</w:t>
      </w:r>
      <w:r w:rsidR="004F5D9B">
        <w:t xml:space="preserve"> on </w:t>
      </w:r>
      <w:r w:rsidR="0053705F">
        <w:t xml:space="preserve">the </w:t>
      </w:r>
      <w:r w:rsidR="004F5D9B">
        <w:t xml:space="preserve">draft Human Trafficking and Exploitation (Criminal </w:t>
      </w:r>
      <w:r w:rsidR="002B4896">
        <w:t>J</w:t>
      </w:r>
      <w:r w:rsidR="004F5D9B">
        <w:t>ustice and Support for Victims) (Independent Guardian) Regulations</w:t>
      </w:r>
      <w:r w:rsidR="0053705F">
        <w:t xml:space="preserve"> (Northern Ireland)</w:t>
      </w:r>
      <w:r w:rsidR="00EF2944">
        <w:t xml:space="preserve"> ran from 10 September 2015 until 6 November 2015</w:t>
      </w:r>
      <w:r w:rsidR="004F5D9B">
        <w:t>.</w:t>
      </w:r>
    </w:p>
    <w:p w:rsidR="004F5D9B" w:rsidRDefault="004F5D9B" w:rsidP="00AF3A37">
      <w:pPr>
        <w:autoSpaceDE w:val="0"/>
        <w:autoSpaceDN w:val="0"/>
        <w:adjustRightInd w:val="0"/>
        <w:spacing w:line="360" w:lineRule="auto"/>
      </w:pPr>
    </w:p>
    <w:p w:rsidR="0053705F" w:rsidRDefault="00650959" w:rsidP="00650959">
      <w:pPr>
        <w:tabs>
          <w:tab w:val="left" w:pos="567"/>
        </w:tabs>
        <w:autoSpaceDE w:val="0"/>
        <w:autoSpaceDN w:val="0"/>
        <w:adjustRightInd w:val="0"/>
        <w:spacing w:line="360" w:lineRule="auto"/>
        <w:ind w:left="564" w:hanging="564"/>
        <w:rPr>
          <w:color w:val="000000"/>
        </w:rPr>
      </w:pPr>
      <w:r>
        <w:t>1.2</w:t>
      </w:r>
      <w:r>
        <w:tab/>
      </w:r>
      <w:r w:rsidR="006A2349" w:rsidRPr="004F5D9B">
        <w:t xml:space="preserve">The </w:t>
      </w:r>
      <w:r w:rsidR="004F5D9B">
        <w:t xml:space="preserve">draft </w:t>
      </w:r>
      <w:r w:rsidR="00114FCA" w:rsidRPr="004F5D9B">
        <w:t>Regulations</w:t>
      </w:r>
      <w:r w:rsidR="00EF2944">
        <w:t>, to</w:t>
      </w:r>
      <w:r w:rsidR="0053705F">
        <w:t xml:space="preserve"> be made under section 21(5) of the </w:t>
      </w:r>
      <w:r w:rsidR="0053705F" w:rsidRPr="0040682A">
        <w:rPr>
          <w:color w:val="000000"/>
        </w:rPr>
        <w:t>Human Trafficking and Exploitation (Criminal Justice and Support for Victims)</w:t>
      </w:r>
      <w:r w:rsidR="0053705F">
        <w:rPr>
          <w:color w:val="000000"/>
        </w:rPr>
        <w:t xml:space="preserve"> Act (Northern Ireland) 2015,</w:t>
      </w:r>
      <w:r w:rsidR="0053705F" w:rsidRPr="0040682A">
        <w:rPr>
          <w:color w:val="000000"/>
        </w:rPr>
        <w:t xml:space="preserve"> </w:t>
      </w:r>
      <w:r w:rsidR="0053705F">
        <w:rPr>
          <w:color w:val="000000"/>
        </w:rPr>
        <w:t>will specify:</w:t>
      </w:r>
    </w:p>
    <w:p w:rsidR="0053705F" w:rsidRDefault="00114FCA" w:rsidP="00AF3A37">
      <w:pPr>
        <w:autoSpaceDE w:val="0"/>
        <w:autoSpaceDN w:val="0"/>
        <w:adjustRightInd w:val="0"/>
        <w:spacing w:line="360" w:lineRule="auto"/>
      </w:pPr>
      <w:r w:rsidRPr="004F5D9B">
        <w:t xml:space="preserve"> </w:t>
      </w:r>
    </w:p>
    <w:p w:rsidR="0053705F" w:rsidRDefault="0053705F" w:rsidP="00AF3A37">
      <w:pPr>
        <w:pStyle w:val="ListParagraph"/>
        <w:numPr>
          <w:ilvl w:val="0"/>
          <w:numId w:val="27"/>
        </w:numPr>
        <w:spacing w:line="360" w:lineRule="auto"/>
        <w:ind w:left="1418" w:hanging="567"/>
        <w:contextualSpacing/>
        <w:rPr>
          <w:rFonts w:ascii="Arial" w:hAnsi="Arial" w:cs="Arial"/>
        </w:rPr>
      </w:pPr>
      <w:r w:rsidRPr="00BB48DA">
        <w:rPr>
          <w:rFonts w:ascii="Arial" w:hAnsi="Arial" w:cs="Arial"/>
        </w:rPr>
        <w:t xml:space="preserve">the training and qualifications required for a person to be </w:t>
      </w:r>
      <w:r w:rsidR="00712B2D">
        <w:rPr>
          <w:rFonts w:ascii="Arial" w:hAnsi="Arial" w:cs="Arial"/>
        </w:rPr>
        <w:t>eligible for appointment as an Independent G</w:t>
      </w:r>
      <w:r w:rsidRPr="00BB48DA">
        <w:rPr>
          <w:rFonts w:ascii="Arial" w:hAnsi="Arial" w:cs="Arial"/>
        </w:rPr>
        <w:t>uardian</w:t>
      </w:r>
      <w:r w:rsidR="00712B2D">
        <w:rPr>
          <w:rFonts w:ascii="Arial" w:hAnsi="Arial" w:cs="Arial"/>
        </w:rPr>
        <w:t xml:space="preserve"> (IG)</w:t>
      </w:r>
      <w:r>
        <w:rPr>
          <w:rFonts w:ascii="Arial" w:hAnsi="Arial" w:cs="Arial"/>
        </w:rPr>
        <w:t xml:space="preserve">; and </w:t>
      </w:r>
    </w:p>
    <w:p w:rsidR="0053705F" w:rsidRPr="0053705F" w:rsidRDefault="0053705F" w:rsidP="00AF3A37">
      <w:pPr>
        <w:pStyle w:val="ListParagraph"/>
        <w:numPr>
          <w:ilvl w:val="0"/>
          <w:numId w:val="27"/>
        </w:numPr>
        <w:spacing w:line="360" w:lineRule="auto"/>
        <w:ind w:left="1418" w:hanging="567"/>
        <w:contextualSpacing/>
        <w:rPr>
          <w:rFonts w:ascii="Arial" w:hAnsi="Arial" w:cs="Arial"/>
        </w:rPr>
      </w:pPr>
      <w:proofErr w:type="gramStart"/>
      <w:r w:rsidRPr="00AA0B64">
        <w:rPr>
          <w:rFonts w:ascii="Arial" w:hAnsi="Arial" w:cs="Arial"/>
        </w:rPr>
        <w:t>the</w:t>
      </w:r>
      <w:proofErr w:type="gramEnd"/>
      <w:r w:rsidRPr="00AA0B64">
        <w:rPr>
          <w:rFonts w:ascii="Arial" w:hAnsi="Arial" w:cs="Arial"/>
        </w:rPr>
        <w:t xml:space="preserve"> support to be provided for, and the supervi</w:t>
      </w:r>
      <w:r w:rsidR="00712B2D">
        <w:rPr>
          <w:rFonts w:ascii="Arial" w:hAnsi="Arial" w:cs="Arial"/>
        </w:rPr>
        <w:t>sion of, an IG.</w:t>
      </w:r>
    </w:p>
    <w:p w:rsidR="00DC56DB" w:rsidRPr="006E2AE6" w:rsidRDefault="00DC56DB" w:rsidP="00AF3A37">
      <w:pPr>
        <w:spacing w:line="360" w:lineRule="auto"/>
        <w:jc w:val="both"/>
        <w:outlineLvl w:val="0"/>
        <w:rPr>
          <w:b/>
        </w:rPr>
      </w:pPr>
    </w:p>
    <w:p w:rsidR="00EF2944" w:rsidRDefault="00650959" w:rsidP="00650959">
      <w:pPr>
        <w:tabs>
          <w:tab w:val="left" w:pos="567"/>
        </w:tabs>
        <w:autoSpaceDE w:val="0"/>
        <w:autoSpaceDN w:val="0"/>
        <w:adjustRightInd w:val="0"/>
        <w:spacing w:line="360" w:lineRule="auto"/>
        <w:ind w:left="564" w:hanging="564"/>
      </w:pPr>
      <w:r>
        <w:rPr>
          <w:bCs/>
        </w:rPr>
        <w:t>1.3</w:t>
      </w:r>
      <w:r>
        <w:rPr>
          <w:bCs/>
        </w:rPr>
        <w:tab/>
      </w:r>
      <w:r w:rsidR="0053705F">
        <w:rPr>
          <w:bCs/>
        </w:rPr>
        <w:t>The consulta</w:t>
      </w:r>
      <w:r w:rsidR="00EF2944">
        <w:rPr>
          <w:bCs/>
        </w:rPr>
        <w:t>tion generated a</w:t>
      </w:r>
      <w:r w:rsidR="0053705F">
        <w:rPr>
          <w:bCs/>
        </w:rPr>
        <w:t xml:space="preserve"> total of 18</w:t>
      </w:r>
      <w:r w:rsidR="00EF2944">
        <w:t xml:space="preserve"> responses, representing the views of</w:t>
      </w:r>
      <w:r w:rsidR="0053705F" w:rsidRPr="006E2AE6">
        <w:t xml:space="preserve"> </w:t>
      </w:r>
      <w:r w:rsidR="0053705F">
        <w:t>stakeholders from the voluntary, statutory and legal sectors.</w:t>
      </w:r>
      <w:r w:rsidR="0053705F" w:rsidRPr="00B05F6C">
        <w:t xml:space="preserve"> </w:t>
      </w:r>
      <w:r w:rsidR="003A4A6A">
        <w:t>A list of all of those who</w:t>
      </w:r>
      <w:r w:rsidR="0053705F">
        <w:t xml:space="preserve"> responded is attached at Annex </w:t>
      </w:r>
      <w:r w:rsidR="00E24D38">
        <w:t xml:space="preserve">B. </w:t>
      </w:r>
    </w:p>
    <w:p w:rsidR="00EF2944" w:rsidRPr="00EF2944" w:rsidRDefault="00EF2944" w:rsidP="00AF3A37">
      <w:pPr>
        <w:autoSpaceDE w:val="0"/>
        <w:autoSpaceDN w:val="0"/>
        <w:adjustRightInd w:val="0"/>
        <w:spacing w:line="360" w:lineRule="auto"/>
        <w:rPr>
          <w:rFonts w:ascii="Agfa Rotis Sans Serif" w:hAnsi="Agfa Rotis Sans Serif" w:cs="Agfa Rotis Sans Serif"/>
          <w:color w:val="000000"/>
          <w:lang w:val="en-GB" w:eastAsia="en-GB"/>
        </w:rPr>
      </w:pPr>
    </w:p>
    <w:p w:rsidR="00EF2944" w:rsidRPr="00EF2944" w:rsidRDefault="00650959" w:rsidP="00650959">
      <w:pPr>
        <w:tabs>
          <w:tab w:val="left" w:pos="567"/>
        </w:tabs>
        <w:autoSpaceDE w:val="0"/>
        <w:autoSpaceDN w:val="0"/>
        <w:adjustRightInd w:val="0"/>
        <w:spacing w:line="360" w:lineRule="auto"/>
        <w:ind w:left="564" w:hanging="564"/>
        <w:rPr>
          <w:lang w:val="en-GB" w:eastAsia="en-GB"/>
        </w:rPr>
      </w:pPr>
      <w:r>
        <w:rPr>
          <w:lang w:val="en-GB" w:eastAsia="en-GB"/>
        </w:rPr>
        <w:t>1.4</w:t>
      </w:r>
      <w:r>
        <w:rPr>
          <w:lang w:val="en-GB" w:eastAsia="en-GB"/>
        </w:rPr>
        <w:tab/>
      </w:r>
      <w:r w:rsidR="00EF2944" w:rsidRPr="00EF2944">
        <w:rPr>
          <w:lang w:val="en-GB" w:eastAsia="en-GB"/>
        </w:rPr>
        <w:t xml:space="preserve">This document summarises the content of the responses received during the consultation process and the Department’s consideration of them. Every effort has been made to ensure that the views of respondents have been accurately reflected throughout this document. </w:t>
      </w:r>
    </w:p>
    <w:p w:rsidR="00EF2944" w:rsidRDefault="00EF2944" w:rsidP="00AF3A37">
      <w:pPr>
        <w:autoSpaceDE w:val="0"/>
        <w:autoSpaceDN w:val="0"/>
        <w:adjustRightInd w:val="0"/>
        <w:spacing w:line="360" w:lineRule="auto"/>
        <w:rPr>
          <w:rFonts w:ascii="Agfa Rotis Sans Serif" w:hAnsi="Agfa Rotis Sans Serif" w:cs="Times New Roman"/>
          <w:sz w:val="23"/>
          <w:szCs w:val="23"/>
          <w:lang w:val="en-GB" w:eastAsia="en-GB"/>
        </w:rPr>
      </w:pPr>
    </w:p>
    <w:p w:rsidR="00EF2944" w:rsidRPr="00EF2944" w:rsidRDefault="00650959" w:rsidP="00650959">
      <w:pPr>
        <w:tabs>
          <w:tab w:val="left" w:pos="567"/>
        </w:tabs>
        <w:autoSpaceDE w:val="0"/>
        <w:autoSpaceDN w:val="0"/>
        <w:adjustRightInd w:val="0"/>
        <w:spacing w:line="360" w:lineRule="auto"/>
        <w:ind w:left="564" w:hanging="564"/>
        <w:rPr>
          <w:lang w:val="en-GB" w:eastAsia="en-GB"/>
        </w:rPr>
      </w:pPr>
      <w:r>
        <w:rPr>
          <w:lang w:val="en-GB" w:eastAsia="en-GB"/>
        </w:rPr>
        <w:t>1.5</w:t>
      </w:r>
      <w:r>
        <w:rPr>
          <w:lang w:val="en-GB" w:eastAsia="en-GB"/>
        </w:rPr>
        <w:tab/>
      </w:r>
      <w:r w:rsidR="00EF2944" w:rsidRPr="00EF2944">
        <w:rPr>
          <w:lang w:val="en-GB" w:eastAsia="en-GB"/>
        </w:rPr>
        <w:t>The Department would like to take this opportunity to thank all those who in</w:t>
      </w:r>
      <w:r w:rsidR="00EF2944">
        <w:rPr>
          <w:lang w:val="en-GB" w:eastAsia="en-GB"/>
        </w:rPr>
        <w:t>put to the public consultation.</w:t>
      </w:r>
    </w:p>
    <w:p w:rsidR="00EF2944" w:rsidRDefault="00EF2944" w:rsidP="00AF3A37">
      <w:pPr>
        <w:autoSpaceDE w:val="0"/>
        <w:autoSpaceDN w:val="0"/>
        <w:adjustRightInd w:val="0"/>
        <w:spacing w:line="360" w:lineRule="auto"/>
        <w:rPr>
          <w:rFonts w:ascii="Agfa Rotis Sans Serif" w:hAnsi="Agfa Rotis Sans Serif" w:cs="Times New Roman"/>
          <w:sz w:val="23"/>
          <w:szCs w:val="23"/>
          <w:lang w:val="en-GB" w:eastAsia="en-GB"/>
        </w:rPr>
      </w:pPr>
    </w:p>
    <w:p w:rsidR="0053705F" w:rsidRDefault="0053705F" w:rsidP="00AF3A37">
      <w:pPr>
        <w:autoSpaceDE w:val="0"/>
        <w:autoSpaceDN w:val="0"/>
        <w:adjustRightInd w:val="0"/>
        <w:spacing w:line="360" w:lineRule="auto"/>
      </w:pPr>
    </w:p>
    <w:p w:rsidR="0053705F" w:rsidRDefault="0053705F" w:rsidP="00AF3A37">
      <w:pPr>
        <w:autoSpaceDE w:val="0"/>
        <w:autoSpaceDN w:val="0"/>
        <w:adjustRightInd w:val="0"/>
        <w:spacing w:line="360" w:lineRule="auto"/>
        <w:rPr>
          <w:bCs/>
        </w:rPr>
      </w:pPr>
    </w:p>
    <w:p w:rsidR="00B05F6C" w:rsidRPr="006E2AE6" w:rsidRDefault="00B05F6C" w:rsidP="00AF3A37">
      <w:pPr>
        <w:spacing w:line="360" w:lineRule="auto"/>
      </w:pPr>
    </w:p>
    <w:p w:rsidR="003A4A6A" w:rsidRDefault="003A4A6A" w:rsidP="00AF3A37">
      <w:pPr>
        <w:autoSpaceDE w:val="0"/>
        <w:autoSpaceDN w:val="0"/>
        <w:adjustRightInd w:val="0"/>
        <w:spacing w:line="360" w:lineRule="auto"/>
        <w:rPr>
          <w:rFonts w:ascii="Agfa Rotis Sans Serif" w:hAnsi="Agfa Rotis Sans Serif" w:cs="Agfa Rotis Sans Serif"/>
          <w:color w:val="000000"/>
          <w:lang w:val="en-GB" w:eastAsia="en-GB"/>
        </w:rPr>
      </w:pPr>
    </w:p>
    <w:p w:rsidR="003A4A6A" w:rsidRDefault="003A4A6A" w:rsidP="00AF3A37">
      <w:pPr>
        <w:autoSpaceDE w:val="0"/>
        <w:autoSpaceDN w:val="0"/>
        <w:adjustRightInd w:val="0"/>
        <w:spacing w:line="360" w:lineRule="auto"/>
        <w:rPr>
          <w:rFonts w:ascii="Agfa Rotis Sans Serif" w:hAnsi="Agfa Rotis Sans Serif" w:cs="Agfa Rotis Sans Serif"/>
          <w:color w:val="000000"/>
          <w:lang w:val="en-GB" w:eastAsia="en-GB"/>
        </w:rPr>
      </w:pPr>
    </w:p>
    <w:p w:rsidR="003A4A6A" w:rsidRDefault="003A4A6A" w:rsidP="003A4A6A">
      <w:pPr>
        <w:autoSpaceDE w:val="0"/>
        <w:autoSpaceDN w:val="0"/>
        <w:adjustRightInd w:val="0"/>
        <w:rPr>
          <w:rFonts w:ascii="Agfa Rotis Sans Serif" w:hAnsi="Agfa Rotis Sans Serif" w:cs="Agfa Rotis Sans Serif"/>
          <w:color w:val="000000"/>
          <w:lang w:val="en-GB" w:eastAsia="en-GB"/>
        </w:rPr>
      </w:pPr>
    </w:p>
    <w:p w:rsidR="003A4A6A" w:rsidRPr="003A4A6A" w:rsidRDefault="003A4A6A" w:rsidP="003A4A6A">
      <w:pPr>
        <w:autoSpaceDE w:val="0"/>
        <w:autoSpaceDN w:val="0"/>
        <w:adjustRightInd w:val="0"/>
        <w:rPr>
          <w:rFonts w:ascii="Agfa Rotis Sans Serif" w:hAnsi="Agfa Rotis Sans Serif" w:cs="Agfa Rotis Sans Serif"/>
          <w:color w:val="000000"/>
          <w:lang w:val="en-GB" w:eastAsia="en-GB"/>
        </w:rPr>
      </w:pPr>
    </w:p>
    <w:p w:rsidR="000A15AD" w:rsidRPr="00650959" w:rsidRDefault="00650959" w:rsidP="00650959">
      <w:pPr>
        <w:tabs>
          <w:tab w:val="left" w:pos="567"/>
        </w:tabs>
        <w:autoSpaceDE w:val="0"/>
        <w:autoSpaceDN w:val="0"/>
        <w:adjustRightInd w:val="0"/>
        <w:spacing w:line="360" w:lineRule="auto"/>
        <w:rPr>
          <w:bCs/>
        </w:rPr>
      </w:pPr>
      <w:r w:rsidRPr="00650959">
        <w:rPr>
          <w:b/>
          <w:bCs/>
          <w:lang w:val="en-GB" w:eastAsia="en-GB"/>
        </w:rPr>
        <w:t>2.</w:t>
      </w:r>
      <w:r w:rsidRPr="00650959">
        <w:rPr>
          <w:b/>
          <w:bCs/>
          <w:lang w:val="en-GB" w:eastAsia="en-GB"/>
        </w:rPr>
        <w:tab/>
      </w:r>
      <w:r w:rsidR="003A4A6A" w:rsidRPr="00650959">
        <w:rPr>
          <w:b/>
          <w:bCs/>
          <w:lang w:val="en-GB" w:eastAsia="en-GB"/>
        </w:rPr>
        <w:t>Summary of Consultation Responses</w:t>
      </w:r>
    </w:p>
    <w:p w:rsidR="003A4A6A" w:rsidRPr="003A4A6A" w:rsidRDefault="003A4A6A" w:rsidP="00AF3A37">
      <w:pPr>
        <w:autoSpaceDE w:val="0"/>
        <w:autoSpaceDN w:val="0"/>
        <w:adjustRightInd w:val="0"/>
        <w:spacing w:line="360" w:lineRule="auto"/>
        <w:rPr>
          <w:rFonts w:ascii="Agfa Rotis Sans Serif" w:hAnsi="Agfa Rotis Sans Serif" w:cs="Agfa Rotis Sans Serif"/>
          <w:color w:val="000000"/>
          <w:lang w:val="en-GB" w:eastAsia="en-GB"/>
        </w:rPr>
      </w:pPr>
    </w:p>
    <w:p w:rsidR="00AF3A37" w:rsidRDefault="00650959" w:rsidP="00650959">
      <w:pPr>
        <w:tabs>
          <w:tab w:val="left" w:pos="567"/>
        </w:tabs>
        <w:autoSpaceDE w:val="0"/>
        <w:autoSpaceDN w:val="0"/>
        <w:adjustRightInd w:val="0"/>
        <w:spacing w:line="360" w:lineRule="auto"/>
        <w:ind w:left="564" w:hanging="564"/>
        <w:rPr>
          <w:lang w:val="en-GB" w:eastAsia="en-GB"/>
        </w:rPr>
      </w:pPr>
      <w:r>
        <w:rPr>
          <w:lang w:val="en-GB" w:eastAsia="en-GB"/>
        </w:rPr>
        <w:t>2.1</w:t>
      </w:r>
      <w:r>
        <w:rPr>
          <w:lang w:val="en-GB" w:eastAsia="en-GB"/>
        </w:rPr>
        <w:tab/>
      </w:r>
      <w:r w:rsidR="003A4A6A" w:rsidRPr="003A4A6A">
        <w:rPr>
          <w:lang w:val="en-GB" w:eastAsia="en-GB"/>
        </w:rPr>
        <w:t>Responses to the public consultation exercise were submitted in a variety of ways, including completed questionnaires, e</w:t>
      </w:r>
      <w:r w:rsidR="003A4A6A">
        <w:rPr>
          <w:lang w:val="en-GB" w:eastAsia="en-GB"/>
        </w:rPr>
        <w:t xml:space="preserve">-mails and letters. A total of </w:t>
      </w:r>
      <w:r w:rsidR="003A4A6A" w:rsidRPr="003A4A6A">
        <w:rPr>
          <w:lang w:val="en-GB" w:eastAsia="en-GB"/>
        </w:rPr>
        <w:t>18 written responses were submitted for consideration during the consultation and were categorised into the following groupings:</w:t>
      </w:r>
    </w:p>
    <w:p w:rsidR="003A4A6A" w:rsidRPr="003A4A6A" w:rsidRDefault="003A4A6A" w:rsidP="00AF3A37">
      <w:pPr>
        <w:autoSpaceDE w:val="0"/>
        <w:autoSpaceDN w:val="0"/>
        <w:adjustRightInd w:val="0"/>
        <w:spacing w:line="360" w:lineRule="auto"/>
        <w:rPr>
          <w:lang w:val="en-GB" w:eastAsia="en-GB"/>
        </w:rPr>
      </w:pPr>
      <w:r w:rsidRPr="003A4A6A">
        <w:rPr>
          <w:lang w:val="en-GB" w:eastAsia="en-GB"/>
        </w:rPr>
        <w:t xml:space="preserve"> </w:t>
      </w:r>
    </w:p>
    <w:p w:rsidR="003A4A6A" w:rsidRPr="003A4A6A" w:rsidRDefault="003A4A6A" w:rsidP="00AF3A37">
      <w:pPr>
        <w:numPr>
          <w:ilvl w:val="0"/>
          <w:numId w:val="28"/>
        </w:numPr>
        <w:autoSpaceDE w:val="0"/>
        <w:autoSpaceDN w:val="0"/>
        <w:adjustRightInd w:val="0"/>
        <w:spacing w:line="360" w:lineRule="auto"/>
        <w:rPr>
          <w:lang w:val="en-GB" w:eastAsia="en-GB"/>
        </w:rPr>
      </w:pPr>
      <w:r w:rsidRPr="003A4A6A">
        <w:rPr>
          <w:lang w:val="en-GB" w:eastAsia="en-GB"/>
        </w:rPr>
        <w:t>completed consultation p</w:t>
      </w:r>
      <w:r w:rsidR="0086494B">
        <w:rPr>
          <w:lang w:val="en-GB" w:eastAsia="en-GB"/>
        </w:rPr>
        <w:t>ro-forma questionnaires (N = 9</w:t>
      </w:r>
      <w:r w:rsidRPr="003A4A6A">
        <w:rPr>
          <w:lang w:val="en-GB" w:eastAsia="en-GB"/>
        </w:rPr>
        <w:t xml:space="preserve">); and </w:t>
      </w:r>
    </w:p>
    <w:p w:rsidR="000A15AD" w:rsidRPr="003A4A6A" w:rsidRDefault="003A4A6A" w:rsidP="00AF3A37">
      <w:pPr>
        <w:numPr>
          <w:ilvl w:val="0"/>
          <w:numId w:val="28"/>
        </w:numPr>
        <w:spacing w:line="360" w:lineRule="auto"/>
        <w:rPr>
          <w:lang w:val="en-GB" w:eastAsia="en-GB"/>
        </w:rPr>
      </w:pPr>
      <w:proofErr w:type="gramStart"/>
      <w:r w:rsidRPr="003A4A6A">
        <w:rPr>
          <w:lang w:val="en-GB" w:eastAsia="en-GB"/>
        </w:rPr>
        <w:t>other</w:t>
      </w:r>
      <w:proofErr w:type="gramEnd"/>
      <w:r w:rsidRPr="003A4A6A">
        <w:rPr>
          <w:lang w:val="en-GB" w:eastAsia="en-GB"/>
        </w:rPr>
        <w:t xml:space="preserve"> correspondence which did not conform to the pro-forma questionnaire, but which identified specific factors</w:t>
      </w:r>
      <w:r w:rsidR="0086494B">
        <w:rPr>
          <w:lang w:val="en-GB" w:eastAsia="en-GB"/>
        </w:rPr>
        <w:t xml:space="preserve"> or general observations (N = 9</w:t>
      </w:r>
      <w:r w:rsidRPr="003A4A6A">
        <w:rPr>
          <w:lang w:val="en-GB" w:eastAsia="en-GB"/>
        </w:rPr>
        <w:t>).</w:t>
      </w:r>
    </w:p>
    <w:p w:rsidR="003A4A6A" w:rsidRDefault="003A4A6A" w:rsidP="00AF3A37">
      <w:pPr>
        <w:spacing w:line="360" w:lineRule="auto"/>
        <w:rPr>
          <w:lang w:val="en-GB" w:eastAsia="en-GB"/>
        </w:rPr>
      </w:pPr>
    </w:p>
    <w:p w:rsidR="00650959" w:rsidRDefault="00650959" w:rsidP="00AF3A37">
      <w:pPr>
        <w:spacing w:line="360" w:lineRule="auto"/>
        <w:rPr>
          <w:bCs/>
          <w:u w:val="single"/>
          <w:lang w:val="en-GB" w:eastAsia="en-GB"/>
        </w:rPr>
      </w:pPr>
      <w:r w:rsidRPr="00650959">
        <w:rPr>
          <w:bCs/>
          <w:u w:val="single"/>
          <w:lang w:val="en-GB" w:eastAsia="en-GB"/>
        </w:rPr>
        <w:t>Quantitative Analysis of Consultation Responses</w:t>
      </w:r>
    </w:p>
    <w:p w:rsidR="00650959" w:rsidRPr="00650959" w:rsidRDefault="00650959" w:rsidP="00AF3A37">
      <w:pPr>
        <w:spacing w:line="360" w:lineRule="auto"/>
        <w:rPr>
          <w:u w:val="single"/>
          <w:lang w:val="en-GB" w:eastAsia="en-GB"/>
        </w:rPr>
      </w:pPr>
    </w:p>
    <w:p w:rsidR="0086494B" w:rsidRPr="003A4A6A" w:rsidRDefault="00650959" w:rsidP="00650959">
      <w:pPr>
        <w:tabs>
          <w:tab w:val="left" w:pos="567"/>
        </w:tabs>
        <w:spacing w:line="360" w:lineRule="auto"/>
        <w:ind w:left="564" w:hanging="564"/>
        <w:rPr>
          <w:lang w:val="en-GB" w:eastAsia="en-GB"/>
        </w:rPr>
      </w:pPr>
      <w:r>
        <w:rPr>
          <w:lang w:val="en-GB" w:eastAsia="en-GB"/>
        </w:rPr>
        <w:t>2.2</w:t>
      </w:r>
      <w:r>
        <w:rPr>
          <w:lang w:val="en-GB" w:eastAsia="en-GB"/>
        </w:rPr>
        <w:tab/>
      </w:r>
      <w:r w:rsidR="003A4A6A" w:rsidRPr="003A4A6A">
        <w:rPr>
          <w:lang w:val="en-GB" w:eastAsia="en-GB"/>
        </w:rPr>
        <w:t>There were 11 questions p</w:t>
      </w:r>
      <w:r w:rsidR="003A4A6A">
        <w:rPr>
          <w:lang w:val="en-GB" w:eastAsia="en-GB"/>
        </w:rPr>
        <w:t>osed in the consultation document</w:t>
      </w:r>
      <w:r w:rsidR="0086494B">
        <w:rPr>
          <w:lang w:val="en-GB" w:eastAsia="en-GB"/>
        </w:rPr>
        <w:t>. Of those, 8 related to the provisions included in the draft Regulations and 3 related to Human Rights and Equality implications.  The Response Form</w:t>
      </w:r>
      <w:r w:rsidR="003A4A6A" w:rsidRPr="003A4A6A">
        <w:rPr>
          <w:lang w:val="en-GB" w:eastAsia="en-GB"/>
        </w:rPr>
        <w:t xml:space="preserve"> invited a ‘tick box’ r</w:t>
      </w:r>
      <w:r w:rsidR="003A4A6A">
        <w:rPr>
          <w:lang w:val="en-GB" w:eastAsia="en-GB"/>
        </w:rPr>
        <w:t>esponse</w:t>
      </w:r>
      <w:r w:rsidR="003A4A6A" w:rsidRPr="003A4A6A">
        <w:rPr>
          <w:lang w:val="en-GB" w:eastAsia="en-GB"/>
        </w:rPr>
        <w:t>, as well as asking respondents to provide additional comments to explain their response or to respond to the issue in f</w:t>
      </w:r>
      <w:r w:rsidR="0086494B">
        <w:rPr>
          <w:lang w:val="en-GB" w:eastAsia="en-GB"/>
        </w:rPr>
        <w:t xml:space="preserve">urther detail. </w:t>
      </w:r>
    </w:p>
    <w:p w:rsidR="003A4A6A" w:rsidRPr="003A4A6A" w:rsidRDefault="003A4A6A" w:rsidP="00AF3A37">
      <w:pPr>
        <w:autoSpaceDE w:val="0"/>
        <w:autoSpaceDN w:val="0"/>
        <w:adjustRightInd w:val="0"/>
        <w:spacing w:line="360" w:lineRule="auto"/>
        <w:rPr>
          <w:color w:val="000000"/>
          <w:lang w:val="en-GB" w:eastAsia="en-GB"/>
        </w:rPr>
      </w:pPr>
    </w:p>
    <w:p w:rsidR="003A4A6A" w:rsidRDefault="00650959" w:rsidP="00650959">
      <w:pPr>
        <w:tabs>
          <w:tab w:val="left" w:pos="567"/>
        </w:tabs>
        <w:spacing w:line="360" w:lineRule="auto"/>
        <w:ind w:left="564" w:hanging="564"/>
        <w:rPr>
          <w:rFonts w:ascii="Agfa Rotis Sans Serif" w:hAnsi="Agfa Rotis Sans Serif" w:cs="Agfa Rotis Sans Serif"/>
          <w:b/>
          <w:bCs/>
          <w:sz w:val="23"/>
          <w:szCs w:val="23"/>
          <w:lang w:val="en-GB" w:eastAsia="en-GB"/>
        </w:rPr>
      </w:pPr>
      <w:r>
        <w:rPr>
          <w:lang w:val="en-GB" w:eastAsia="en-GB"/>
        </w:rPr>
        <w:t>2.3</w:t>
      </w:r>
      <w:r>
        <w:rPr>
          <w:lang w:val="en-GB" w:eastAsia="en-GB"/>
        </w:rPr>
        <w:tab/>
      </w:r>
      <w:r w:rsidR="003A4A6A">
        <w:rPr>
          <w:lang w:val="en-GB" w:eastAsia="en-GB"/>
        </w:rPr>
        <w:t>The table provided below</w:t>
      </w:r>
      <w:r w:rsidR="003A4A6A" w:rsidRPr="003A4A6A">
        <w:rPr>
          <w:lang w:val="en-GB" w:eastAsia="en-GB"/>
        </w:rPr>
        <w:t xml:space="preserve"> summarise</w:t>
      </w:r>
      <w:r w:rsidR="003A4A6A">
        <w:rPr>
          <w:lang w:val="en-GB" w:eastAsia="en-GB"/>
        </w:rPr>
        <w:t>s</w:t>
      </w:r>
      <w:r w:rsidR="003A4A6A" w:rsidRPr="003A4A6A">
        <w:rPr>
          <w:lang w:val="en-GB" w:eastAsia="en-GB"/>
        </w:rPr>
        <w:t xml:space="preserve"> </w:t>
      </w:r>
      <w:r>
        <w:rPr>
          <w:lang w:val="en-GB" w:eastAsia="en-GB"/>
        </w:rPr>
        <w:t>the 9</w:t>
      </w:r>
      <w:r w:rsidR="003A4A6A" w:rsidRPr="003A4A6A">
        <w:rPr>
          <w:lang w:val="en-GB" w:eastAsia="en-GB"/>
        </w:rPr>
        <w:t xml:space="preserve"> responses to the c</w:t>
      </w:r>
      <w:r w:rsidR="00B04CE3">
        <w:rPr>
          <w:lang w:val="en-GB" w:eastAsia="en-GB"/>
        </w:rPr>
        <w:t>onsultation</w:t>
      </w:r>
      <w:r>
        <w:rPr>
          <w:lang w:val="en-GB" w:eastAsia="en-GB"/>
        </w:rPr>
        <w:t xml:space="preserve"> made</w:t>
      </w:r>
      <w:r w:rsidRPr="00650959">
        <w:rPr>
          <w:lang w:val="en-GB" w:eastAsia="en-GB"/>
        </w:rPr>
        <w:t xml:space="preserve"> </w:t>
      </w:r>
      <w:r w:rsidRPr="003A4A6A">
        <w:rPr>
          <w:lang w:val="en-GB" w:eastAsia="en-GB"/>
        </w:rPr>
        <w:t>us</w:t>
      </w:r>
      <w:r>
        <w:rPr>
          <w:lang w:val="en-GB" w:eastAsia="en-GB"/>
        </w:rPr>
        <w:t>ing the pro-forma questionnaire</w:t>
      </w:r>
      <w:r w:rsidR="003A4A6A" w:rsidRPr="003A4A6A">
        <w:rPr>
          <w:lang w:val="en-GB" w:eastAsia="en-GB"/>
        </w:rPr>
        <w:t xml:space="preserve">. </w:t>
      </w:r>
    </w:p>
    <w:p w:rsidR="0086494B" w:rsidRPr="003A4A6A" w:rsidRDefault="0086494B" w:rsidP="00AF3A37">
      <w:pPr>
        <w:autoSpaceDE w:val="0"/>
        <w:autoSpaceDN w:val="0"/>
        <w:adjustRightInd w:val="0"/>
        <w:spacing w:line="360" w:lineRule="auto"/>
        <w:rPr>
          <w:lang w:val="en-GB" w:eastAsia="en-GB"/>
        </w:rPr>
      </w:pPr>
      <w:r>
        <w:rPr>
          <w:rFonts w:ascii="Agfa Rotis Sans Serif" w:hAnsi="Agfa Rotis Sans Serif" w:cs="Agfa Rotis Sans Serif"/>
          <w:color w:val="000000"/>
          <w:lang w:val="en-GB" w:eastAsia="en-GB"/>
        </w:rPr>
        <w:br w:type="page"/>
      </w:r>
      <w:r w:rsidR="003A4A6A" w:rsidRPr="003A4A6A">
        <w:rPr>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276"/>
        <w:gridCol w:w="1134"/>
        <w:gridCol w:w="1417"/>
        <w:gridCol w:w="901"/>
      </w:tblGrid>
      <w:tr w:rsidR="007010E8" w:rsidTr="0086494B">
        <w:tc>
          <w:tcPr>
            <w:tcW w:w="3794" w:type="dxa"/>
            <w:tcBorders>
              <w:bottom w:val="single" w:sz="4" w:space="0" w:color="auto"/>
            </w:tcBorders>
          </w:tcPr>
          <w:p w:rsidR="00AF3A37" w:rsidRPr="00D54502" w:rsidRDefault="00AF3A37" w:rsidP="00AF3A37">
            <w:pPr>
              <w:jc w:val="center"/>
              <w:rPr>
                <w:b/>
                <w:sz w:val="22"/>
                <w:szCs w:val="22"/>
              </w:rPr>
            </w:pPr>
            <w:r w:rsidRPr="00D54502">
              <w:rPr>
                <w:b/>
                <w:sz w:val="22"/>
                <w:szCs w:val="22"/>
              </w:rPr>
              <w:t>Question</w:t>
            </w:r>
          </w:p>
        </w:tc>
        <w:tc>
          <w:tcPr>
            <w:tcW w:w="1276" w:type="dxa"/>
            <w:tcBorders>
              <w:bottom w:val="single" w:sz="4" w:space="0" w:color="auto"/>
            </w:tcBorders>
          </w:tcPr>
          <w:p w:rsidR="00AF3A37" w:rsidRPr="00D54502" w:rsidRDefault="00AF3A37" w:rsidP="00AF3A37">
            <w:pPr>
              <w:jc w:val="center"/>
              <w:rPr>
                <w:b/>
                <w:sz w:val="22"/>
                <w:szCs w:val="22"/>
              </w:rPr>
            </w:pPr>
            <w:r w:rsidRPr="00D54502">
              <w:rPr>
                <w:b/>
                <w:sz w:val="22"/>
                <w:szCs w:val="22"/>
              </w:rPr>
              <w:t>Yes</w:t>
            </w:r>
          </w:p>
        </w:tc>
        <w:tc>
          <w:tcPr>
            <w:tcW w:w="1134" w:type="dxa"/>
            <w:tcBorders>
              <w:bottom w:val="single" w:sz="4" w:space="0" w:color="auto"/>
            </w:tcBorders>
          </w:tcPr>
          <w:p w:rsidR="00AF3A37" w:rsidRPr="00D54502" w:rsidRDefault="00AF3A37" w:rsidP="007010E8">
            <w:pPr>
              <w:jc w:val="center"/>
              <w:rPr>
                <w:b/>
                <w:sz w:val="22"/>
                <w:szCs w:val="22"/>
              </w:rPr>
            </w:pPr>
            <w:r w:rsidRPr="00D54502">
              <w:rPr>
                <w:b/>
                <w:sz w:val="22"/>
                <w:szCs w:val="22"/>
              </w:rPr>
              <w:t>No</w:t>
            </w:r>
          </w:p>
        </w:tc>
        <w:tc>
          <w:tcPr>
            <w:tcW w:w="1417" w:type="dxa"/>
            <w:tcBorders>
              <w:bottom w:val="single" w:sz="4" w:space="0" w:color="auto"/>
            </w:tcBorders>
          </w:tcPr>
          <w:p w:rsidR="00AF3A37" w:rsidRPr="00D54502" w:rsidRDefault="00AF3A37" w:rsidP="00AF3A37">
            <w:pPr>
              <w:jc w:val="center"/>
              <w:rPr>
                <w:b/>
                <w:sz w:val="22"/>
                <w:szCs w:val="22"/>
              </w:rPr>
            </w:pPr>
            <w:r w:rsidRPr="00D54502">
              <w:rPr>
                <w:b/>
                <w:sz w:val="22"/>
                <w:szCs w:val="22"/>
              </w:rPr>
              <w:t>Don’t Know / No opinion</w:t>
            </w:r>
          </w:p>
        </w:tc>
        <w:tc>
          <w:tcPr>
            <w:tcW w:w="901" w:type="dxa"/>
            <w:tcBorders>
              <w:bottom w:val="single" w:sz="4" w:space="0" w:color="auto"/>
            </w:tcBorders>
          </w:tcPr>
          <w:p w:rsidR="00AF3A37" w:rsidRPr="00D54502" w:rsidRDefault="00AF3A37" w:rsidP="00AF3A37">
            <w:pPr>
              <w:jc w:val="center"/>
              <w:rPr>
                <w:b/>
                <w:sz w:val="22"/>
                <w:szCs w:val="22"/>
              </w:rPr>
            </w:pPr>
            <w:r w:rsidRPr="00D54502">
              <w:rPr>
                <w:b/>
                <w:sz w:val="22"/>
                <w:szCs w:val="22"/>
              </w:rPr>
              <w:t>Total</w:t>
            </w:r>
          </w:p>
        </w:tc>
      </w:tr>
      <w:tr w:rsidR="007010E8" w:rsidTr="0086494B">
        <w:tc>
          <w:tcPr>
            <w:tcW w:w="3794" w:type="dxa"/>
            <w:shd w:val="clear" w:color="auto" w:fill="auto"/>
          </w:tcPr>
          <w:p w:rsidR="00AF3A37" w:rsidRPr="0086494B" w:rsidRDefault="00F96CC2" w:rsidP="00F155A5">
            <w:pPr>
              <w:pStyle w:val="Default"/>
              <w:rPr>
                <w:sz w:val="22"/>
                <w:szCs w:val="22"/>
              </w:rPr>
            </w:pPr>
            <w:r w:rsidRPr="0086494B">
              <w:rPr>
                <w:b/>
                <w:bCs/>
                <w:sz w:val="22"/>
                <w:szCs w:val="22"/>
              </w:rPr>
              <w:t xml:space="preserve">Q1. </w:t>
            </w:r>
            <w:r w:rsidRPr="0086494B">
              <w:rPr>
                <w:sz w:val="22"/>
                <w:szCs w:val="22"/>
              </w:rPr>
              <w:t>Do you agree that, in order to be eligible for appointment as an IG, a</w:t>
            </w:r>
            <w:r w:rsidR="00F155A5" w:rsidRPr="0086494B">
              <w:rPr>
                <w:sz w:val="22"/>
                <w:szCs w:val="22"/>
              </w:rPr>
              <w:t xml:space="preserve"> p</w:t>
            </w:r>
            <w:r w:rsidRPr="0086494B">
              <w:rPr>
                <w:sz w:val="22"/>
                <w:szCs w:val="22"/>
              </w:rPr>
              <w:t>erson should have to be</w:t>
            </w:r>
            <w:r w:rsidR="00F155A5" w:rsidRPr="0086494B">
              <w:rPr>
                <w:sz w:val="22"/>
                <w:szCs w:val="22"/>
              </w:rPr>
              <w:t xml:space="preserve"> </w:t>
            </w:r>
            <w:r w:rsidRPr="0086494B">
              <w:rPr>
                <w:sz w:val="22"/>
                <w:szCs w:val="22"/>
              </w:rPr>
              <w:t>registered as a social worker in the principal</w:t>
            </w:r>
            <w:r w:rsidR="00F155A5" w:rsidRPr="0086494B">
              <w:rPr>
                <w:sz w:val="22"/>
                <w:szCs w:val="22"/>
              </w:rPr>
              <w:t xml:space="preserve"> </w:t>
            </w:r>
            <w:r w:rsidRPr="0086494B">
              <w:rPr>
                <w:sz w:val="22"/>
                <w:szCs w:val="22"/>
              </w:rPr>
              <w:t>part of the register maintained by the Northern Ireland Social Care Council?</w:t>
            </w:r>
          </w:p>
          <w:p w:rsidR="00AF3A37" w:rsidRPr="0086494B" w:rsidRDefault="00AF3A37" w:rsidP="00AF3A37">
            <w:pPr>
              <w:jc w:val="center"/>
              <w:rPr>
                <w:b/>
                <w:sz w:val="22"/>
                <w:szCs w:val="22"/>
              </w:rPr>
            </w:pPr>
          </w:p>
        </w:tc>
        <w:tc>
          <w:tcPr>
            <w:tcW w:w="1276" w:type="dxa"/>
            <w:shd w:val="clear" w:color="auto" w:fill="auto"/>
          </w:tcPr>
          <w:p w:rsidR="00AF3A37" w:rsidRPr="0086494B" w:rsidRDefault="00AF3A37" w:rsidP="00AF3A37">
            <w:pPr>
              <w:jc w:val="center"/>
              <w:rPr>
                <w:b/>
                <w:sz w:val="22"/>
                <w:szCs w:val="22"/>
              </w:rPr>
            </w:pPr>
            <w:r w:rsidRPr="0086494B">
              <w:rPr>
                <w:b/>
                <w:sz w:val="22"/>
                <w:szCs w:val="22"/>
              </w:rPr>
              <w:t>6</w:t>
            </w:r>
          </w:p>
          <w:p w:rsidR="00AF3A37" w:rsidRPr="0086494B" w:rsidRDefault="00AF3A37" w:rsidP="00AF3A37">
            <w:pPr>
              <w:jc w:val="center"/>
              <w:rPr>
                <w:i/>
                <w:sz w:val="22"/>
                <w:szCs w:val="22"/>
              </w:rPr>
            </w:pPr>
            <w:r w:rsidRPr="0086494B">
              <w:rPr>
                <w:i/>
                <w:sz w:val="22"/>
                <w:szCs w:val="22"/>
              </w:rPr>
              <w:t>66.6%</w:t>
            </w:r>
          </w:p>
        </w:tc>
        <w:tc>
          <w:tcPr>
            <w:tcW w:w="1134" w:type="dxa"/>
            <w:shd w:val="clear" w:color="auto" w:fill="auto"/>
          </w:tcPr>
          <w:p w:rsidR="00AF3A37" w:rsidRPr="0086494B" w:rsidRDefault="00AF3A37" w:rsidP="00AF3A37">
            <w:pPr>
              <w:jc w:val="center"/>
              <w:rPr>
                <w:b/>
                <w:sz w:val="22"/>
                <w:szCs w:val="22"/>
              </w:rPr>
            </w:pPr>
            <w:r w:rsidRPr="0086494B">
              <w:rPr>
                <w:b/>
                <w:sz w:val="22"/>
                <w:szCs w:val="22"/>
              </w:rPr>
              <w:t>3</w:t>
            </w:r>
          </w:p>
          <w:p w:rsidR="00AF3A37" w:rsidRPr="0086494B" w:rsidRDefault="00AF3A37" w:rsidP="00AF3A37">
            <w:pPr>
              <w:jc w:val="center"/>
              <w:rPr>
                <w:i/>
                <w:sz w:val="22"/>
                <w:szCs w:val="22"/>
              </w:rPr>
            </w:pPr>
            <w:r w:rsidRPr="0086494B">
              <w:rPr>
                <w:i/>
                <w:sz w:val="22"/>
                <w:szCs w:val="22"/>
              </w:rPr>
              <w:t>33.3%</w:t>
            </w:r>
          </w:p>
        </w:tc>
        <w:tc>
          <w:tcPr>
            <w:tcW w:w="1417" w:type="dxa"/>
            <w:shd w:val="clear" w:color="auto" w:fill="auto"/>
          </w:tcPr>
          <w:p w:rsidR="00AF3A37" w:rsidRPr="0086494B" w:rsidRDefault="00AF3A37" w:rsidP="00AF3A37">
            <w:pPr>
              <w:jc w:val="center"/>
              <w:rPr>
                <w:b/>
                <w:sz w:val="22"/>
                <w:szCs w:val="22"/>
              </w:rPr>
            </w:pPr>
            <w:r w:rsidRPr="0086494B">
              <w:rPr>
                <w:b/>
                <w:sz w:val="22"/>
                <w:szCs w:val="22"/>
              </w:rPr>
              <w:t>0</w:t>
            </w:r>
          </w:p>
        </w:tc>
        <w:tc>
          <w:tcPr>
            <w:tcW w:w="901" w:type="dxa"/>
            <w:shd w:val="clear" w:color="auto" w:fill="auto"/>
          </w:tcPr>
          <w:p w:rsidR="00AF3A37" w:rsidRPr="0086494B" w:rsidRDefault="00AF3A37" w:rsidP="00AF3A37">
            <w:pPr>
              <w:jc w:val="center"/>
              <w:rPr>
                <w:b/>
                <w:sz w:val="22"/>
                <w:szCs w:val="22"/>
              </w:rPr>
            </w:pPr>
            <w:r w:rsidRPr="0086494B">
              <w:rPr>
                <w:b/>
                <w:sz w:val="22"/>
                <w:szCs w:val="22"/>
              </w:rPr>
              <w:t>9</w:t>
            </w:r>
          </w:p>
        </w:tc>
      </w:tr>
      <w:tr w:rsidR="007010E8" w:rsidTr="0086494B">
        <w:tc>
          <w:tcPr>
            <w:tcW w:w="3794" w:type="dxa"/>
            <w:tcBorders>
              <w:bottom w:val="single" w:sz="4" w:space="0" w:color="auto"/>
            </w:tcBorders>
          </w:tcPr>
          <w:p w:rsidR="00AF3A37" w:rsidRPr="0086494B" w:rsidRDefault="006A20FC" w:rsidP="006A20FC">
            <w:pPr>
              <w:pStyle w:val="Default"/>
              <w:rPr>
                <w:sz w:val="22"/>
                <w:szCs w:val="22"/>
              </w:rPr>
            </w:pPr>
            <w:r w:rsidRPr="0086494B">
              <w:rPr>
                <w:b/>
                <w:bCs/>
                <w:sz w:val="22"/>
                <w:szCs w:val="22"/>
              </w:rPr>
              <w:t xml:space="preserve">Q2 </w:t>
            </w:r>
            <w:r w:rsidRPr="0086494B">
              <w:rPr>
                <w:sz w:val="22"/>
                <w:szCs w:val="22"/>
              </w:rPr>
              <w:t>Do you agree that, in order to be eligible for appointment as an IG,</w:t>
            </w:r>
            <w:r w:rsidR="00731B35">
              <w:rPr>
                <w:sz w:val="22"/>
                <w:szCs w:val="22"/>
              </w:rPr>
              <w:t xml:space="preserve"> </w:t>
            </w:r>
            <w:r w:rsidRPr="0086494B">
              <w:rPr>
                <w:sz w:val="22"/>
                <w:szCs w:val="22"/>
              </w:rPr>
              <w:t>a person should have a minimum of five years’ post qualifying social work experience with children and families, including direct work with children, court related experience and inter-agency working?</w:t>
            </w:r>
          </w:p>
          <w:p w:rsidR="007010E8" w:rsidRPr="0086494B" w:rsidRDefault="007010E8" w:rsidP="006A20FC">
            <w:pPr>
              <w:pStyle w:val="Default"/>
              <w:rPr>
                <w:sz w:val="22"/>
                <w:szCs w:val="22"/>
              </w:rPr>
            </w:pPr>
          </w:p>
        </w:tc>
        <w:tc>
          <w:tcPr>
            <w:tcW w:w="1276" w:type="dxa"/>
            <w:tcBorders>
              <w:bottom w:val="single" w:sz="4" w:space="0" w:color="auto"/>
            </w:tcBorders>
          </w:tcPr>
          <w:p w:rsidR="00AF3A37" w:rsidRPr="0086494B" w:rsidRDefault="00AF3A37" w:rsidP="00AF3A37">
            <w:pPr>
              <w:jc w:val="center"/>
              <w:rPr>
                <w:b/>
                <w:sz w:val="22"/>
                <w:szCs w:val="22"/>
              </w:rPr>
            </w:pPr>
            <w:r w:rsidRPr="0086494B">
              <w:rPr>
                <w:b/>
                <w:sz w:val="22"/>
                <w:szCs w:val="22"/>
              </w:rPr>
              <w:t>6</w:t>
            </w:r>
          </w:p>
          <w:p w:rsidR="00F96CC2" w:rsidRPr="0086494B" w:rsidRDefault="00F96CC2" w:rsidP="00AF3A37">
            <w:pPr>
              <w:jc w:val="center"/>
              <w:rPr>
                <w:i/>
                <w:sz w:val="22"/>
                <w:szCs w:val="22"/>
              </w:rPr>
            </w:pPr>
            <w:r w:rsidRPr="0086494B">
              <w:rPr>
                <w:i/>
                <w:sz w:val="22"/>
                <w:szCs w:val="22"/>
              </w:rPr>
              <w:t>66.6%</w:t>
            </w:r>
          </w:p>
        </w:tc>
        <w:tc>
          <w:tcPr>
            <w:tcW w:w="1134" w:type="dxa"/>
            <w:tcBorders>
              <w:bottom w:val="single" w:sz="4" w:space="0" w:color="auto"/>
            </w:tcBorders>
          </w:tcPr>
          <w:p w:rsidR="00AF3A37" w:rsidRPr="0086494B" w:rsidRDefault="00AF3A37" w:rsidP="00AF3A37">
            <w:pPr>
              <w:jc w:val="center"/>
              <w:rPr>
                <w:b/>
                <w:sz w:val="22"/>
                <w:szCs w:val="22"/>
              </w:rPr>
            </w:pPr>
            <w:r w:rsidRPr="0086494B">
              <w:rPr>
                <w:b/>
                <w:sz w:val="22"/>
                <w:szCs w:val="22"/>
              </w:rPr>
              <w:t>3</w:t>
            </w:r>
          </w:p>
          <w:p w:rsidR="00F96CC2" w:rsidRPr="0086494B" w:rsidRDefault="00F96CC2" w:rsidP="00AF3A37">
            <w:pPr>
              <w:jc w:val="center"/>
              <w:rPr>
                <w:i/>
                <w:sz w:val="22"/>
                <w:szCs w:val="22"/>
              </w:rPr>
            </w:pPr>
            <w:r w:rsidRPr="0086494B">
              <w:rPr>
                <w:i/>
                <w:sz w:val="22"/>
                <w:szCs w:val="22"/>
              </w:rPr>
              <w:t>33.3%</w:t>
            </w:r>
          </w:p>
        </w:tc>
        <w:tc>
          <w:tcPr>
            <w:tcW w:w="1417" w:type="dxa"/>
            <w:tcBorders>
              <w:bottom w:val="single" w:sz="4" w:space="0" w:color="auto"/>
            </w:tcBorders>
          </w:tcPr>
          <w:p w:rsidR="00AF3A37" w:rsidRPr="0086494B" w:rsidRDefault="00AF3A37" w:rsidP="00AF3A37">
            <w:pPr>
              <w:jc w:val="center"/>
              <w:rPr>
                <w:b/>
                <w:sz w:val="22"/>
                <w:szCs w:val="22"/>
              </w:rPr>
            </w:pPr>
            <w:r w:rsidRPr="0086494B">
              <w:rPr>
                <w:b/>
                <w:sz w:val="22"/>
                <w:szCs w:val="22"/>
              </w:rPr>
              <w:t>0</w:t>
            </w:r>
          </w:p>
        </w:tc>
        <w:tc>
          <w:tcPr>
            <w:tcW w:w="901" w:type="dxa"/>
            <w:tcBorders>
              <w:bottom w:val="single" w:sz="4" w:space="0" w:color="auto"/>
            </w:tcBorders>
          </w:tcPr>
          <w:p w:rsidR="00AF3A37" w:rsidRPr="0086494B" w:rsidRDefault="00AF3A37" w:rsidP="00AF3A37">
            <w:pPr>
              <w:jc w:val="center"/>
              <w:rPr>
                <w:b/>
                <w:sz w:val="22"/>
                <w:szCs w:val="22"/>
              </w:rPr>
            </w:pPr>
            <w:r w:rsidRPr="0086494B">
              <w:rPr>
                <w:b/>
                <w:sz w:val="22"/>
                <w:szCs w:val="22"/>
              </w:rPr>
              <w:t>9</w:t>
            </w:r>
          </w:p>
        </w:tc>
      </w:tr>
      <w:tr w:rsidR="007010E8" w:rsidTr="0086494B">
        <w:tc>
          <w:tcPr>
            <w:tcW w:w="3794" w:type="dxa"/>
            <w:shd w:val="clear" w:color="auto" w:fill="auto"/>
          </w:tcPr>
          <w:p w:rsidR="00AF3A37" w:rsidRPr="0086494B" w:rsidRDefault="006A20FC" w:rsidP="006A20FC">
            <w:pPr>
              <w:pStyle w:val="Default"/>
              <w:rPr>
                <w:sz w:val="22"/>
                <w:szCs w:val="22"/>
              </w:rPr>
            </w:pPr>
            <w:r w:rsidRPr="0086494B">
              <w:rPr>
                <w:b/>
                <w:bCs/>
                <w:sz w:val="22"/>
                <w:szCs w:val="22"/>
              </w:rPr>
              <w:t xml:space="preserve">Q3 </w:t>
            </w:r>
            <w:r w:rsidRPr="0086494B">
              <w:rPr>
                <w:sz w:val="22"/>
                <w:szCs w:val="22"/>
              </w:rPr>
              <w:t>Is there any other training which you consider should be specified as a requirement to be eligible for appointment as an IG?</w:t>
            </w:r>
          </w:p>
          <w:p w:rsidR="007010E8" w:rsidRPr="0086494B" w:rsidRDefault="007010E8" w:rsidP="006A20FC">
            <w:pPr>
              <w:pStyle w:val="Default"/>
              <w:rPr>
                <w:sz w:val="22"/>
                <w:szCs w:val="22"/>
              </w:rPr>
            </w:pPr>
          </w:p>
        </w:tc>
        <w:tc>
          <w:tcPr>
            <w:tcW w:w="1276" w:type="dxa"/>
            <w:shd w:val="clear" w:color="auto" w:fill="auto"/>
          </w:tcPr>
          <w:p w:rsidR="00AF3A37" w:rsidRPr="0086494B" w:rsidRDefault="00AF3A37" w:rsidP="00AF3A37">
            <w:pPr>
              <w:jc w:val="center"/>
              <w:rPr>
                <w:b/>
                <w:sz w:val="22"/>
                <w:szCs w:val="22"/>
              </w:rPr>
            </w:pPr>
            <w:r w:rsidRPr="0086494B">
              <w:rPr>
                <w:b/>
                <w:sz w:val="22"/>
                <w:szCs w:val="22"/>
              </w:rPr>
              <w:t>5</w:t>
            </w:r>
          </w:p>
          <w:p w:rsidR="00F96CC2" w:rsidRPr="0086494B" w:rsidRDefault="00F96CC2" w:rsidP="00AF3A37">
            <w:pPr>
              <w:jc w:val="center"/>
              <w:rPr>
                <w:i/>
                <w:sz w:val="22"/>
                <w:szCs w:val="22"/>
              </w:rPr>
            </w:pPr>
            <w:r w:rsidRPr="0086494B">
              <w:rPr>
                <w:i/>
                <w:sz w:val="22"/>
                <w:szCs w:val="22"/>
              </w:rPr>
              <w:t>55.6%</w:t>
            </w:r>
          </w:p>
        </w:tc>
        <w:tc>
          <w:tcPr>
            <w:tcW w:w="1134" w:type="dxa"/>
            <w:shd w:val="clear" w:color="auto" w:fill="auto"/>
          </w:tcPr>
          <w:p w:rsidR="00AF3A37" w:rsidRPr="0086494B" w:rsidRDefault="00AF3A37" w:rsidP="00AF3A37">
            <w:pPr>
              <w:jc w:val="center"/>
              <w:rPr>
                <w:b/>
                <w:sz w:val="22"/>
                <w:szCs w:val="22"/>
              </w:rPr>
            </w:pPr>
            <w:r w:rsidRPr="0086494B">
              <w:rPr>
                <w:b/>
                <w:sz w:val="22"/>
                <w:szCs w:val="22"/>
              </w:rPr>
              <w:t>1</w:t>
            </w:r>
          </w:p>
          <w:p w:rsidR="00F96CC2" w:rsidRPr="0086494B" w:rsidRDefault="00F96CC2" w:rsidP="00AF3A37">
            <w:pPr>
              <w:jc w:val="center"/>
              <w:rPr>
                <w:i/>
                <w:sz w:val="22"/>
                <w:szCs w:val="22"/>
              </w:rPr>
            </w:pPr>
            <w:r w:rsidRPr="0086494B">
              <w:rPr>
                <w:i/>
                <w:sz w:val="22"/>
                <w:szCs w:val="22"/>
              </w:rPr>
              <w:t>11.1%</w:t>
            </w:r>
          </w:p>
        </w:tc>
        <w:tc>
          <w:tcPr>
            <w:tcW w:w="1417" w:type="dxa"/>
            <w:shd w:val="clear" w:color="auto" w:fill="auto"/>
          </w:tcPr>
          <w:p w:rsidR="00AF3A37" w:rsidRPr="0086494B" w:rsidRDefault="00AF3A37" w:rsidP="00AF3A37">
            <w:pPr>
              <w:jc w:val="center"/>
              <w:rPr>
                <w:b/>
                <w:sz w:val="22"/>
                <w:szCs w:val="22"/>
              </w:rPr>
            </w:pPr>
            <w:r w:rsidRPr="0086494B">
              <w:rPr>
                <w:b/>
                <w:sz w:val="22"/>
                <w:szCs w:val="22"/>
              </w:rPr>
              <w:t>3</w:t>
            </w:r>
          </w:p>
          <w:p w:rsidR="00F96CC2" w:rsidRPr="0086494B" w:rsidRDefault="00F96CC2" w:rsidP="00AF3A37">
            <w:pPr>
              <w:jc w:val="center"/>
              <w:rPr>
                <w:i/>
                <w:sz w:val="22"/>
                <w:szCs w:val="22"/>
              </w:rPr>
            </w:pPr>
            <w:r w:rsidRPr="0086494B">
              <w:rPr>
                <w:i/>
                <w:sz w:val="22"/>
                <w:szCs w:val="22"/>
              </w:rPr>
              <w:t>33.3%</w:t>
            </w:r>
          </w:p>
        </w:tc>
        <w:tc>
          <w:tcPr>
            <w:tcW w:w="901" w:type="dxa"/>
            <w:shd w:val="clear" w:color="auto" w:fill="auto"/>
          </w:tcPr>
          <w:p w:rsidR="00AF3A37" w:rsidRPr="0086494B" w:rsidRDefault="00AF3A37" w:rsidP="00AF3A37">
            <w:pPr>
              <w:jc w:val="center"/>
              <w:rPr>
                <w:b/>
                <w:sz w:val="22"/>
                <w:szCs w:val="22"/>
              </w:rPr>
            </w:pPr>
            <w:r w:rsidRPr="0086494B">
              <w:rPr>
                <w:b/>
                <w:sz w:val="22"/>
                <w:szCs w:val="22"/>
              </w:rPr>
              <w:t>9</w:t>
            </w:r>
          </w:p>
        </w:tc>
      </w:tr>
      <w:tr w:rsidR="007010E8" w:rsidTr="0086494B">
        <w:tc>
          <w:tcPr>
            <w:tcW w:w="3794" w:type="dxa"/>
            <w:tcBorders>
              <w:bottom w:val="single" w:sz="4" w:space="0" w:color="auto"/>
            </w:tcBorders>
          </w:tcPr>
          <w:p w:rsidR="00AF3A37" w:rsidRPr="0086494B" w:rsidRDefault="006A20FC" w:rsidP="006A20FC">
            <w:pPr>
              <w:pStyle w:val="Default"/>
              <w:rPr>
                <w:sz w:val="22"/>
                <w:szCs w:val="22"/>
              </w:rPr>
            </w:pPr>
            <w:r w:rsidRPr="0086494B">
              <w:rPr>
                <w:b/>
                <w:bCs/>
                <w:sz w:val="22"/>
                <w:szCs w:val="22"/>
              </w:rPr>
              <w:t xml:space="preserve">Q4 </w:t>
            </w:r>
            <w:r w:rsidRPr="0086494B">
              <w:rPr>
                <w:sz w:val="22"/>
                <w:szCs w:val="22"/>
              </w:rPr>
              <w:t xml:space="preserve">Are there any other qualifications which you consider should be specified as a requirement to be eligible for appointment as an IG? </w:t>
            </w:r>
          </w:p>
          <w:p w:rsidR="007010E8" w:rsidRPr="0086494B" w:rsidRDefault="007010E8" w:rsidP="006A20FC">
            <w:pPr>
              <w:pStyle w:val="Default"/>
              <w:rPr>
                <w:sz w:val="22"/>
                <w:szCs w:val="22"/>
              </w:rPr>
            </w:pPr>
          </w:p>
        </w:tc>
        <w:tc>
          <w:tcPr>
            <w:tcW w:w="1276" w:type="dxa"/>
            <w:tcBorders>
              <w:bottom w:val="single" w:sz="4" w:space="0" w:color="auto"/>
            </w:tcBorders>
          </w:tcPr>
          <w:p w:rsidR="00AF3A37" w:rsidRPr="0086494B" w:rsidRDefault="00AF3A37" w:rsidP="00AF3A37">
            <w:pPr>
              <w:jc w:val="center"/>
              <w:rPr>
                <w:b/>
                <w:sz w:val="22"/>
                <w:szCs w:val="22"/>
              </w:rPr>
            </w:pPr>
            <w:r w:rsidRPr="0086494B">
              <w:rPr>
                <w:b/>
                <w:sz w:val="22"/>
                <w:szCs w:val="22"/>
              </w:rPr>
              <w:t>3</w:t>
            </w:r>
          </w:p>
          <w:p w:rsidR="00F96CC2" w:rsidRPr="0086494B" w:rsidRDefault="00F96CC2" w:rsidP="00AF3A37">
            <w:pPr>
              <w:jc w:val="center"/>
              <w:rPr>
                <w:i/>
                <w:sz w:val="22"/>
                <w:szCs w:val="22"/>
              </w:rPr>
            </w:pPr>
            <w:r w:rsidRPr="0086494B">
              <w:rPr>
                <w:i/>
                <w:sz w:val="22"/>
                <w:szCs w:val="22"/>
              </w:rPr>
              <w:t>33.3%</w:t>
            </w:r>
          </w:p>
        </w:tc>
        <w:tc>
          <w:tcPr>
            <w:tcW w:w="1134" w:type="dxa"/>
            <w:tcBorders>
              <w:bottom w:val="single" w:sz="4" w:space="0" w:color="auto"/>
            </w:tcBorders>
          </w:tcPr>
          <w:p w:rsidR="00AF3A37" w:rsidRPr="0086494B" w:rsidRDefault="00AF3A37" w:rsidP="00AF3A37">
            <w:pPr>
              <w:jc w:val="center"/>
              <w:rPr>
                <w:b/>
                <w:sz w:val="22"/>
                <w:szCs w:val="22"/>
              </w:rPr>
            </w:pPr>
            <w:r w:rsidRPr="0086494B">
              <w:rPr>
                <w:b/>
                <w:sz w:val="22"/>
                <w:szCs w:val="22"/>
              </w:rPr>
              <w:t>4</w:t>
            </w:r>
          </w:p>
          <w:p w:rsidR="00F96CC2" w:rsidRPr="0086494B" w:rsidRDefault="00F96CC2" w:rsidP="00AF3A37">
            <w:pPr>
              <w:jc w:val="center"/>
              <w:rPr>
                <w:i/>
                <w:sz w:val="22"/>
                <w:szCs w:val="22"/>
              </w:rPr>
            </w:pPr>
            <w:r w:rsidRPr="0086494B">
              <w:rPr>
                <w:i/>
                <w:sz w:val="22"/>
                <w:szCs w:val="22"/>
              </w:rPr>
              <w:t>44.4%</w:t>
            </w:r>
          </w:p>
        </w:tc>
        <w:tc>
          <w:tcPr>
            <w:tcW w:w="1417" w:type="dxa"/>
            <w:tcBorders>
              <w:bottom w:val="single" w:sz="4" w:space="0" w:color="auto"/>
            </w:tcBorders>
          </w:tcPr>
          <w:p w:rsidR="00AF3A37" w:rsidRPr="0086494B" w:rsidRDefault="00AF3A37" w:rsidP="00AF3A37">
            <w:pPr>
              <w:jc w:val="center"/>
              <w:rPr>
                <w:b/>
                <w:sz w:val="22"/>
                <w:szCs w:val="22"/>
              </w:rPr>
            </w:pPr>
            <w:r w:rsidRPr="0086494B">
              <w:rPr>
                <w:b/>
                <w:sz w:val="22"/>
                <w:szCs w:val="22"/>
              </w:rPr>
              <w:t>2</w:t>
            </w:r>
          </w:p>
          <w:p w:rsidR="00F96CC2" w:rsidRPr="0086494B" w:rsidRDefault="00F96CC2" w:rsidP="00AF3A37">
            <w:pPr>
              <w:jc w:val="center"/>
              <w:rPr>
                <w:i/>
                <w:sz w:val="22"/>
                <w:szCs w:val="22"/>
              </w:rPr>
            </w:pPr>
            <w:r w:rsidRPr="0086494B">
              <w:rPr>
                <w:i/>
                <w:sz w:val="22"/>
                <w:szCs w:val="22"/>
              </w:rPr>
              <w:t>22.2%</w:t>
            </w:r>
          </w:p>
        </w:tc>
        <w:tc>
          <w:tcPr>
            <w:tcW w:w="901" w:type="dxa"/>
            <w:tcBorders>
              <w:bottom w:val="single" w:sz="4" w:space="0" w:color="auto"/>
            </w:tcBorders>
          </w:tcPr>
          <w:p w:rsidR="00AF3A37" w:rsidRPr="0086494B" w:rsidRDefault="00AF3A37" w:rsidP="00AF3A37">
            <w:pPr>
              <w:jc w:val="center"/>
              <w:rPr>
                <w:b/>
                <w:sz w:val="22"/>
                <w:szCs w:val="22"/>
              </w:rPr>
            </w:pPr>
            <w:r w:rsidRPr="0086494B">
              <w:rPr>
                <w:b/>
                <w:sz w:val="22"/>
                <w:szCs w:val="22"/>
              </w:rPr>
              <w:t>9</w:t>
            </w:r>
          </w:p>
        </w:tc>
      </w:tr>
      <w:tr w:rsidR="007010E8" w:rsidTr="0086494B">
        <w:tc>
          <w:tcPr>
            <w:tcW w:w="3794" w:type="dxa"/>
            <w:shd w:val="clear" w:color="auto" w:fill="auto"/>
          </w:tcPr>
          <w:p w:rsidR="00AF3A37" w:rsidRPr="0086494B" w:rsidRDefault="006A20FC" w:rsidP="006A20FC">
            <w:pPr>
              <w:rPr>
                <w:sz w:val="22"/>
                <w:szCs w:val="22"/>
              </w:rPr>
            </w:pPr>
            <w:r w:rsidRPr="0086494B">
              <w:rPr>
                <w:b/>
                <w:bCs/>
                <w:sz w:val="22"/>
                <w:szCs w:val="22"/>
              </w:rPr>
              <w:t xml:space="preserve">Q5 </w:t>
            </w:r>
            <w:r w:rsidRPr="0086494B">
              <w:rPr>
                <w:sz w:val="22"/>
                <w:szCs w:val="22"/>
              </w:rPr>
              <w:t>Do you agree with the proposed definition of “support” provided at regulation 4(2)?</w:t>
            </w:r>
          </w:p>
          <w:p w:rsidR="007010E8" w:rsidRPr="0086494B" w:rsidRDefault="007010E8" w:rsidP="006A20FC">
            <w:pPr>
              <w:rPr>
                <w:b/>
                <w:sz w:val="22"/>
                <w:szCs w:val="22"/>
              </w:rPr>
            </w:pPr>
          </w:p>
        </w:tc>
        <w:tc>
          <w:tcPr>
            <w:tcW w:w="1276" w:type="dxa"/>
            <w:shd w:val="clear" w:color="auto" w:fill="auto"/>
          </w:tcPr>
          <w:p w:rsidR="00AF3A37" w:rsidRPr="0086494B" w:rsidRDefault="00AF3A37" w:rsidP="00AF3A37">
            <w:pPr>
              <w:jc w:val="center"/>
              <w:rPr>
                <w:b/>
                <w:sz w:val="22"/>
                <w:szCs w:val="22"/>
              </w:rPr>
            </w:pPr>
            <w:r w:rsidRPr="0086494B">
              <w:rPr>
                <w:b/>
                <w:sz w:val="22"/>
                <w:szCs w:val="22"/>
              </w:rPr>
              <w:t>7</w:t>
            </w:r>
          </w:p>
          <w:p w:rsidR="00F96CC2" w:rsidRPr="0086494B" w:rsidRDefault="00F96CC2" w:rsidP="00AF3A37">
            <w:pPr>
              <w:jc w:val="center"/>
              <w:rPr>
                <w:i/>
                <w:sz w:val="22"/>
                <w:szCs w:val="22"/>
              </w:rPr>
            </w:pPr>
            <w:r w:rsidRPr="0086494B">
              <w:rPr>
                <w:i/>
                <w:sz w:val="22"/>
                <w:szCs w:val="22"/>
              </w:rPr>
              <w:t>77.7%</w:t>
            </w:r>
          </w:p>
        </w:tc>
        <w:tc>
          <w:tcPr>
            <w:tcW w:w="1134" w:type="dxa"/>
            <w:shd w:val="clear" w:color="auto" w:fill="auto"/>
          </w:tcPr>
          <w:p w:rsidR="00AF3A37" w:rsidRPr="0086494B" w:rsidRDefault="00AF3A37" w:rsidP="00AF3A37">
            <w:pPr>
              <w:jc w:val="center"/>
              <w:rPr>
                <w:b/>
                <w:sz w:val="22"/>
                <w:szCs w:val="22"/>
              </w:rPr>
            </w:pPr>
            <w:r w:rsidRPr="0086494B">
              <w:rPr>
                <w:b/>
                <w:sz w:val="22"/>
                <w:szCs w:val="22"/>
              </w:rPr>
              <w:t>0</w:t>
            </w:r>
          </w:p>
        </w:tc>
        <w:tc>
          <w:tcPr>
            <w:tcW w:w="1417" w:type="dxa"/>
            <w:shd w:val="clear" w:color="auto" w:fill="auto"/>
          </w:tcPr>
          <w:p w:rsidR="00AF3A37" w:rsidRPr="0086494B" w:rsidRDefault="00AF3A37" w:rsidP="00AF3A37">
            <w:pPr>
              <w:jc w:val="center"/>
              <w:rPr>
                <w:b/>
                <w:sz w:val="22"/>
                <w:szCs w:val="22"/>
              </w:rPr>
            </w:pPr>
            <w:r w:rsidRPr="0086494B">
              <w:rPr>
                <w:b/>
                <w:sz w:val="22"/>
                <w:szCs w:val="22"/>
              </w:rPr>
              <w:t>2</w:t>
            </w:r>
          </w:p>
          <w:p w:rsidR="00F96CC2" w:rsidRPr="0086494B" w:rsidRDefault="00F96CC2" w:rsidP="00AF3A37">
            <w:pPr>
              <w:jc w:val="center"/>
              <w:rPr>
                <w:i/>
                <w:sz w:val="22"/>
                <w:szCs w:val="22"/>
              </w:rPr>
            </w:pPr>
            <w:r w:rsidRPr="0086494B">
              <w:rPr>
                <w:i/>
                <w:sz w:val="22"/>
                <w:szCs w:val="22"/>
              </w:rPr>
              <w:t>22.2%</w:t>
            </w:r>
          </w:p>
        </w:tc>
        <w:tc>
          <w:tcPr>
            <w:tcW w:w="901" w:type="dxa"/>
            <w:shd w:val="clear" w:color="auto" w:fill="auto"/>
          </w:tcPr>
          <w:p w:rsidR="00AF3A37" w:rsidRPr="0086494B" w:rsidRDefault="00AF3A37" w:rsidP="00AF3A37">
            <w:pPr>
              <w:jc w:val="center"/>
              <w:rPr>
                <w:b/>
                <w:sz w:val="22"/>
                <w:szCs w:val="22"/>
              </w:rPr>
            </w:pPr>
            <w:r w:rsidRPr="0086494B">
              <w:rPr>
                <w:b/>
                <w:sz w:val="22"/>
                <w:szCs w:val="22"/>
              </w:rPr>
              <w:t>9</w:t>
            </w:r>
          </w:p>
        </w:tc>
      </w:tr>
      <w:tr w:rsidR="007010E8" w:rsidTr="0086494B">
        <w:tc>
          <w:tcPr>
            <w:tcW w:w="3794" w:type="dxa"/>
            <w:tcBorders>
              <w:bottom w:val="single" w:sz="4" w:space="0" w:color="auto"/>
            </w:tcBorders>
          </w:tcPr>
          <w:p w:rsidR="00AF3A37" w:rsidRPr="0086494B" w:rsidRDefault="006A20FC" w:rsidP="006A20FC">
            <w:pPr>
              <w:rPr>
                <w:sz w:val="22"/>
                <w:szCs w:val="22"/>
              </w:rPr>
            </w:pPr>
            <w:r w:rsidRPr="0086494B">
              <w:rPr>
                <w:b/>
                <w:sz w:val="22"/>
                <w:szCs w:val="22"/>
              </w:rPr>
              <w:t>Q6</w:t>
            </w:r>
            <w:r w:rsidRPr="0086494B">
              <w:rPr>
                <w:sz w:val="22"/>
                <w:szCs w:val="22"/>
              </w:rPr>
              <w:t xml:space="preserve"> Is there any other support which you consider the charity should provide to the IG?</w:t>
            </w:r>
          </w:p>
          <w:p w:rsidR="007010E8" w:rsidRPr="0086494B" w:rsidRDefault="007010E8" w:rsidP="006A20FC">
            <w:pPr>
              <w:rPr>
                <w:b/>
                <w:sz w:val="22"/>
                <w:szCs w:val="22"/>
              </w:rPr>
            </w:pPr>
          </w:p>
        </w:tc>
        <w:tc>
          <w:tcPr>
            <w:tcW w:w="1276" w:type="dxa"/>
            <w:tcBorders>
              <w:bottom w:val="single" w:sz="4" w:space="0" w:color="auto"/>
            </w:tcBorders>
          </w:tcPr>
          <w:p w:rsidR="00AF3A37" w:rsidRPr="0086494B" w:rsidRDefault="00AF3A37" w:rsidP="00AF3A37">
            <w:pPr>
              <w:jc w:val="center"/>
              <w:rPr>
                <w:b/>
                <w:sz w:val="22"/>
                <w:szCs w:val="22"/>
              </w:rPr>
            </w:pPr>
            <w:r w:rsidRPr="0086494B">
              <w:rPr>
                <w:b/>
                <w:sz w:val="22"/>
                <w:szCs w:val="22"/>
              </w:rPr>
              <w:t>4</w:t>
            </w:r>
          </w:p>
          <w:p w:rsidR="00F96CC2" w:rsidRPr="0086494B" w:rsidRDefault="00F96CC2" w:rsidP="00AF3A37">
            <w:pPr>
              <w:jc w:val="center"/>
              <w:rPr>
                <w:i/>
                <w:sz w:val="22"/>
                <w:szCs w:val="22"/>
              </w:rPr>
            </w:pPr>
            <w:r w:rsidRPr="0086494B">
              <w:rPr>
                <w:i/>
                <w:sz w:val="22"/>
                <w:szCs w:val="22"/>
              </w:rPr>
              <w:t>44.4%</w:t>
            </w:r>
          </w:p>
        </w:tc>
        <w:tc>
          <w:tcPr>
            <w:tcW w:w="1134" w:type="dxa"/>
            <w:tcBorders>
              <w:bottom w:val="single" w:sz="4" w:space="0" w:color="auto"/>
            </w:tcBorders>
          </w:tcPr>
          <w:p w:rsidR="00AF3A37" w:rsidRPr="0086494B" w:rsidRDefault="00AF3A37" w:rsidP="00AF3A37">
            <w:pPr>
              <w:jc w:val="center"/>
              <w:rPr>
                <w:b/>
                <w:sz w:val="22"/>
                <w:szCs w:val="22"/>
              </w:rPr>
            </w:pPr>
            <w:r w:rsidRPr="0086494B">
              <w:rPr>
                <w:b/>
                <w:sz w:val="22"/>
                <w:szCs w:val="22"/>
              </w:rPr>
              <w:t>4</w:t>
            </w:r>
          </w:p>
          <w:p w:rsidR="00F96CC2" w:rsidRPr="0086494B" w:rsidRDefault="00F96CC2" w:rsidP="00AF3A37">
            <w:pPr>
              <w:jc w:val="center"/>
              <w:rPr>
                <w:i/>
                <w:sz w:val="22"/>
                <w:szCs w:val="22"/>
              </w:rPr>
            </w:pPr>
            <w:r w:rsidRPr="0086494B">
              <w:rPr>
                <w:i/>
                <w:sz w:val="22"/>
                <w:szCs w:val="22"/>
              </w:rPr>
              <w:t>44.4%</w:t>
            </w:r>
          </w:p>
        </w:tc>
        <w:tc>
          <w:tcPr>
            <w:tcW w:w="1417" w:type="dxa"/>
            <w:tcBorders>
              <w:bottom w:val="single" w:sz="4" w:space="0" w:color="auto"/>
            </w:tcBorders>
          </w:tcPr>
          <w:p w:rsidR="00AF3A37" w:rsidRPr="0086494B" w:rsidRDefault="00AF3A37" w:rsidP="00AF3A37">
            <w:pPr>
              <w:jc w:val="center"/>
              <w:rPr>
                <w:b/>
                <w:sz w:val="22"/>
                <w:szCs w:val="22"/>
              </w:rPr>
            </w:pPr>
            <w:r w:rsidRPr="0086494B">
              <w:rPr>
                <w:b/>
                <w:sz w:val="22"/>
                <w:szCs w:val="22"/>
              </w:rPr>
              <w:t>1</w:t>
            </w:r>
          </w:p>
          <w:p w:rsidR="00F96CC2" w:rsidRPr="0086494B" w:rsidRDefault="00F96CC2" w:rsidP="00AF3A37">
            <w:pPr>
              <w:jc w:val="center"/>
              <w:rPr>
                <w:i/>
                <w:sz w:val="22"/>
                <w:szCs w:val="22"/>
              </w:rPr>
            </w:pPr>
            <w:r w:rsidRPr="0086494B">
              <w:rPr>
                <w:i/>
                <w:sz w:val="22"/>
                <w:szCs w:val="22"/>
              </w:rPr>
              <w:t>11.1%</w:t>
            </w:r>
          </w:p>
        </w:tc>
        <w:tc>
          <w:tcPr>
            <w:tcW w:w="901" w:type="dxa"/>
            <w:tcBorders>
              <w:bottom w:val="single" w:sz="4" w:space="0" w:color="auto"/>
            </w:tcBorders>
          </w:tcPr>
          <w:p w:rsidR="00AF3A37" w:rsidRPr="0086494B" w:rsidRDefault="00AF3A37" w:rsidP="00AF3A37">
            <w:pPr>
              <w:jc w:val="center"/>
              <w:rPr>
                <w:b/>
                <w:sz w:val="22"/>
                <w:szCs w:val="22"/>
              </w:rPr>
            </w:pPr>
            <w:r w:rsidRPr="0086494B">
              <w:rPr>
                <w:b/>
                <w:sz w:val="22"/>
                <w:szCs w:val="22"/>
              </w:rPr>
              <w:t>9</w:t>
            </w:r>
          </w:p>
        </w:tc>
      </w:tr>
      <w:tr w:rsidR="007010E8" w:rsidTr="0086494B">
        <w:tc>
          <w:tcPr>
            <w:tcW w:w="3794" w:type="dxa"/>
            <w:shd w:val="clear" w:color="auto" w:fill="auto"/>
          </w:tcPr>
          <w:p w:rsidR="00AF3A37" w:rsidRPr="0086494B" w:rsidRDefault="006A20FC" w:rsidP="006A20FC">
            <w:pPr>
              <w:pStyle w:val="Default"/>
              <w:rPr>
                <w:sz w:val="22"/>
                <w:szCs w:val="22"/>
              </w:rPr>
            </w:pPr>
            <w:r w:rsidRPr="0086494B">
              <w:rPr>
                <w:b/>
                <w:bCs/>
                <w:sz w:val="22"/>
                <w:szCs w:val="22"/>
              </w:rPr>
              <w:t xml:space="preserve">Q7 </w:t>
            </w:r>
            <w:r w:rsidRPr="0086494B">
              <w:rPr>
                <w:sz w:val="22"/>
                <w:szCs w:val="22"/>
              </w:rPr>
              <w:t>Do you agree that access to formal supervision once a month is sufficient?</w:t>
            </w:r>
          </w:p>
          <w:p w:rsidR="007010E8" w:rsidRPr="0086494B" w:rsidRDefault="007010E8" w:rsidP="006A20FC">
            <w:pPr>
              <w:pStyle w:val="Default"/>
              <w:rPr>
                <w:sz w:val="22"/>
                <w:szCs w:val="22"/>
              </w:rPr>
            </w:pPr>
          </w:p>
        </w:tc>
        <w:tc>
          <w:tcPr>
            <w:tcW w:w="1276" w:type="dxa"/>
            <w:shd w:val="clear" w:color="auto" w:fill="auto"/>
          </w:tcPr>
          <w:p w:rsidR="00AF3A37" w:rsidRPr="0086494B" w:rsidRDefault="00AF3A37" w:rsidP="00AF3A37">
            <w:pPr>
              <w:jc w:val="center"/>
              <w:rPr>
                <w:b/>
                <w:sz w:val="22"/>
                <w:szCs w:val="22"/>
              </w:rPr>
            </w:pPr>
            <w:r w:rsidRPr="0086494B">
              <w:rPr>
                <w:b/>
                <w:sz w:val="22"/>
                <w:szCs w:val="22"/>
              </w:rPr>
              <w:t>7</w:t>
            </w:r>
          </w:p>
          <w:p w:rsidR="00F96CC2" w:rsidRPr="0086494B" w:rsidRDefault="00F96CC2" w:rsidP="00AF3A37">
            <w:pPr>
              <w:jc w:val="center"/>
              <w:rPr>
                <w:i/>
                <w:sz w:val="22"/>
                <w:szCs w:val="22"/>
              </w:rPr>
            </w:pPr>
            <w:r w:rsidRPr="0086494B">
              <w:rPr>
                <w:i/>
                <w:sz w:val="22"/>
                <w:szCs w:val="22"/>
              </w:rPr>
              <w:t>77.7%</w:t>
            </w:r>
          </w:p>
        </w:tc>
        <w:tc>
          <w:tcPr>
            <w:tcW w:w="1134" w:type="dxa"/>
            <w:shd w:val="clear" w:color="auto" w:fill="auto"/>
          </w:tcPr>
          <w:p w:rsidR="00AF3A37" w:rsidRPr="0086494B" w:rsidRDefault="00AF3A37" w:rsidP="00AF3A37">
            <w:pPr>
              <w:jc w:val="center"/>
              <w:rPr>
                <w:b/>
                <w:sz w:val="22"/>
                <w:szCs w:val="22"/>
              </w:rPr>
            </w:pPr>
            <w:r w:rsidRPr="0086494B">
              <w:rPr>
                <w:b/>
                <w:sz w:val="22"/>
                <w:szCs w:val="22"/>
              </w:rPr>
              <w:t>0</w:t>
            </w:r>
          </w:p>
        </w:tc>
        <w:tc>
          <w:tcPr>
            <w:tcW w:w="1417" w:type="dxa"/>
            <w:shd w:val="clear" w:color="auto" w:fill="auto"/>
          </w:tcPr>
          <w:p w:rsidR="00AF3A37" w:rsidRPr="0086494B" w:rsidRDefault="00AF3A37" w:rsidP="00AF3A37">
            <w:pPr>
              <w:jc w:val="center"/>
              <w:rPr>
                <w:b/>
                <w:sz w:val="22"/>
                <w:szCs w:val="22"/>
              </w:rPr>
            </w:pPr>
            <w:r w:rsidRPr="0086494B">
              <w:rPr>
                <w:b/>
                <w:sz w:val="22"/>
                <w:szCs w:val="22"/>
              </w:rPr>
              <w:t>2</w:t>
            </w:r>
          </w:p>
          <w:p w:rsidR="00F96CC2" w:rsidRPr="0086494B" w:rsidRDefault="00F96CC2" w:rsidP="00AF3A37">
            <w:pPr>
              <w:jc w:val="center"/>
              <w:rPr>
                <w:i/>
                <w:sz w:val="22"/>
                <w:szCs w:val="22"/>
              </w:rPr>
            </w:pPr>
            <w:r w:rsidRPr="0086494B">
              <w:rPr>
                <w:i/>
                <w:sz w:val="22"/>
                <w:szCs w:val="22"/>
              </w:rPr>
              <w:t>22.2%</w:t>
            </w:r>
          </w:p>
        </w:tc>
        <w:tc>
          <w:tcPr>
            <w:tcW w:w="901" w:type="dxa"/>
            <w:shd w:val="clear" w:color="auto" w:fill="auto"/>
          </w:tcPr>
          <w:p w:rsidR="00AF3A37" w:rsidRPr="0086494B" w:rsidRDefault="00AF3A37" w:rsidP="00AF3A37">
            <w:pPr>
              <w:jc w:val="center"/>
              <w:rPr>
                <w:b/>
                <w:sz w:val="22"/>
                <w:szCs w:val="22"/>
              </w:rPr>
            </w:pPr>
            <w:r w:rsidRPr="0086494B">
              <w:rPr>
                <w:b/>
                <w:sz w:val="22"/>
                <w:szCs w:val="22"/>
              </w:rPr>
              <w:t>9</w:t>
            </w:r>
          </w:p>
        </w:tc>
      </w:tr>
      <w:tr w:rsidR="007010E8" w:rsidTr="007010E8">
        <w:tc>
          <w:tcPr>
            <w:tcW w:w="3794" w:type="dxa"/>
          </w:tcPr>
          <w:p w:rsidR="00AF3A37" w:rsidRPr="0086494B" w:rsidRDefault="006A20FC" w:rsidP="0086494B">
            <w:pPr>
              <w:pStyle w:val="Default"/>
              <w:rPr>
                <w:sz w:val="22"/>
                <w:szCs w:val="22"/>
              </w:rPr>
            </w:pPr>
            <w:r w:rsidRPr="0086494B">
              <w:rPr>
                <w:b/>
                <w:bCs/>
                <w:sz w:val="22"/>
                <w:szCs w:val="22"/>
              </w:rPr>
              <w:t>Q8</w:t>
            </w:r>
            <w:r w:rsidR="007010E8" w:rsidRPr="0086494B">
              <w:rPr>
                <w:b/>
                <w:bCs/>
                <w:sz w:val="22"/>
                <w:szCs w:val="22"/>
              </w:rPr>
              <w:t xml:space="preserve"> </w:t>
            </w:r>
            <w:r w:rsidRPr="0086494B">
              <w:rPr>
                <w:sz w:val="22"/>
                <w:szCs w:val="22"/>
              </w:rPr>
              <w:t>Do</w:t>
            </w:r>
            <w:r w:rsidR="007010E8" w:rsidRPr="0086494B">
              <w:rPr>
                <w:sz w:val="22"/>
                <w:szCs w:val="22"/>
              </w:rPr>
              <w:t xml:space="preserve"> </w:t>
            </w:r>
            <w:r w:rsidRPr="0086494B">
              <w:rPr>
                <w:sz w:val="22"/>
                <w:szCs w:val="22"/>
              </w:rPr>
              <w:t>you</w:t>
            </w:r>
            <w:r w:rsidR="007010E8" w:rsidRPr="0086494B">
              <w:rPr>
                <w:sz w:val="22"/>
                <w:szCs w:val="22"/>
              </w:rPr>
              <w:t xml:space="preserve"> </w:t>
            </w:r>
            <w:r w:rsidRPr="0086494B">
              <w:rPr>
                <w:sz w:val="22"/>
                <w:szCs w:val="22"/>
              </w:rPr>
              <w:t>have</w:t>
            </w:r>
            <w:r w:rsidR="007010E8" w:rsidRPr="0086494B">
              <w:rPr>
                <w:sz w:val="22"/>
                <w:szCs w:val="22"/>
              </w:rPr>
              <w:t xml:space="preserve"> </w:t>
            </w:r>
            <w:r w:rsidRPr="0086494B">
              <w:rPr>
                <w:sz w:val="22"/>
                <w:szCs w:val="22"/>
              </w:rPr>
              <w:t>any</w:t>
            </w:r>
            <w:r w:rsidR="007010E8" w:rsidRPr="0086494B">
              <w:rPr>
                <w:sz w:val="22"/>
                <w:szCs w:val="22"/>
              </w:rPr>
              <w:t xml:space="preserve"> </w:t>
            </w:r>
            <w:r w:rsidRPr="0086494B">
              <w:rPr>
                <w:sz w:val="22"/>
                <w:szCs w:val="22"/>
              </w:rPr>
              <w:t>comments</w:t>
            </w:r>
            <w:r w:rsidR="007010E8" w:rsidRPr="0086494B">
              <w:rPr>
                <w:sz w:val="22"/>
                <w:szCs w:val="22"/>
              </w:rPr>
              <w:t xml:space="preserve"> </w:t>
            </w:r>
            <w:r w:rsidRPr="0086494B">
              <w:rPr>
                <w:sz w:val="22"/>
                <w:szCs w:val="22"/>
              </w:rPr>
              <w:t>in</w:t>
            </w:r>
            <w:r w:rsidR="007010E8" w:rsidRPr="0086494B">
              <w:rPr>
                <w:sz w:val="22"/>
                <w:szCs w:val="22"/>
              </w:rPr>
              <w:t xml:space="preserve"> </w:t>
            </w:r>
            <w:r w:rsidRPr="0086494B">
              <w:rPr>
                <w:sz w:val="22"/>
                <w:szCs w:val="22"/>
              </w:rPr>
              <w:t>respect of the definitions of “formal</w:t>
            </w:r>
            <w:r w:rsidR="0086494B">
              <w:rPr>
                <w:sz w:val="22"/>
                <w:szCs w:val="22"/>
              </w:rPr>
              <w:t xml:space="preserve"> </w:t>
            </w:r>
            <w:r w:rsidRPr="0086494B">
              <w:rPr>
                <w:sz w:val="22"/>
                <w:szCs w:val="22"/>
              </w:rPr>
              <w:t>supervision” and “senior employee”?</w:t>
            </w:r>
          </w:p>
          <w:p w:rsidR="007010E8" w:rsidRPr="0086494B" w:rsidRDefault="007010E8" w:rsidP="006A20FC">
            <w:pPr>
              <w:rPr>
                <w:b/>
                <w:sz w:val="22"/>
                <w:szCs w:val="22"/>
              </w:rPr>
            </w:pPr>
          </w:p>
        </w:tc>
        <w:tc>
          <w:tcPr>
            <w:tcW w:w="1276" w:type="dxa"/>
          </w:tcPr>
          <w:p w:rsidR="00AF3A37" w:rsidRPr="0086494B" w:rsidRDefault="00AF3A37" w:rsidP="00AF3A37">
            <w:pPr>
              <w:jc w:val="center"/>
              <w:rPr>
                <w:b/>
                <w:sz w:val="22"/>
                <w:szCs w:val="22"/>
              </w:rPr>
            </w:pPr>
            <w:r w:rsidRPr="0086494B">
              <w:rPr>
                <w:b/>
                <w:sz w:val="22"/>
                <w:szCs w:val="22"/>
              </w:rPr>
              <w:t>3</w:t>
            </w:r>
          </w:p>
          <w:p w:rsidR="00F96CC2" w:rsidRPr="0086494B" w:rsidRDefault="00F96CC2" w:rsidP="00AF3A37">
            <w:pPr>
              <w:jc w:val="center"/>
              <w:rPr>
                <w:i/>
                <w:sz w:val="22"/>
                <w:szCs w:val="22"/>
              </w:rPr>
            </w:pPr>
            <w:r w:rsidRPr="0086494B">
              <w:rPr>
                <w:i/>
                <w:sz w:val="22"/>
                <w:szCs w:val="22"/>
              </w:rPr>
              <w:t>33.3%</w:t>
            </w:r>
          </w:p>
        </w:tc>
        <w:tc>
          <w:tcPr>
            <w:tcW w:w="1134" w:type="dxa"/>
          </w:tcPr>
          <w:p w:rsidR="00AF3A37" w:rsidRPr="0086494B" w:rsidRDefault="00AF3A37" w:rsidP="00AF3A37">
            <w:pPr>
              <w:jc w:val="center"/>
              <w:rPr>
                <w:b/>
                <w:sz w:val="22"/>
                <w:szCs w:val="22"/>
              </w:rPr>
            </w:pPr>
            <w:r w:rsidRPr="0086494B">
              <w:rPr>
                <w:b/>
                <w:sz w:val="22"/>
                <w:szCs w:val="22"/>
              </w:rPr>
              <w:t>4</w:t>
            </w:r>
          </w:p>
          <w:p w:rsidR="00F96CC2" w:rsidRPr="0086494B" w:rsidRDefault="00F96CC2" w:rsidP="00AF3A37">
            <w:pPr>
              <w:jc w:val="center"/>
              <w:rPr>
                <w:i/>
                <w:sz w:val="22"/>
                <w:szCs w:val="22"/>
              </w:rPr>
            </w:pPr>
            <w:r w:rsidRPr="0086494B">
              <w:rPr>
                <w:i/>
                <w:sz w:val="22"/>
                <w:szCs w:val="22"/>
              </w:rPr>
              <w:t>44.4%</w:t>
            </w:r>
          </w:p>
        </w:tc>
        <w:tc>
          <w:tcPr>
            <w:tcW w:w="1417" w:type="dxa"/>
          </w:tcPr>
          <w:p w:rsidR="00AF3A37" w:rsidRPr="0086494B" w:rsidRDefault="00AF3A37" w:rsidP="00AF3A37">
            <w:pPr>
              <w:jc w:val="center"/>
              <w:rPr>
                <w:b/>
                <w:sz w:val="22"/>
                <w:szCs w:val="22"/>
              </w:rPr>
            </w:pPr>
            <w:r w:rsidRPr="0086494B">
              <w:rPr>
                <w:b/>
                <w:sz w:val="22"/>
                <w:szCs w:val="22"/>
              </w:rPr>
              <w:t>2</w:t>
            </w:r>
          </w:p>
          <w:p w:rsidR="00F96CC2" w:rsidRPr="0086494B" w:rsidRDefault="00F96CC2" w:rsidP="00AF3A37">
            <w:pPr>
              <w:jc w:val="center"/>
              <w:rPr>
                <w:i/>
                <w:sz w:val="22"/>
                <w:szCs w:val="22"/>
              </w:rPr>
            </w:pPr>
            <w:r w:rsidRPr="0086494B">
              <w:rPr>
                <w:i/>
                <w:sz w:val="22"/>
                <w:szCs w:val="22"/>
              </w:rPr>
              <w:t>22.2%</w:t>
            </w:r>
          </w:p>
        </w:tc>
        <w:tc>
          <w:tcPr>
            <w:tcW w:w="901" w:type="dxa"/>
          </w:tcPr>
          <w:p w:rsidR="00AF3A37" w:rsidRPr="0086494B" w:rsidRDefault="00AF3A37" w:rsidP="00AF3A37">
            <w:pPr>
              <w:jc w:val="center"/>
              <w:rPr>
                <w:b/>
                <w:sz w:val="22"/>
                <w:szCs w:val="22"/>
              </w:rPr>
            </w:pPr>
            <w:r w:rsidRPr="0086494B">
              <w:rPr>
                <w:b/>
                <w:sz w:val="22"/>
                <w:szCs w:val="22"/>
              </w:rPr>
              <w:t>9</w:t>
            </w:r>
          </w:p>
        </w:tc>
      </w:tr>
      <w:tr w:rsidR="0086494B" w:rsidTr="00DE7CC3">
        <w:tc>
          <w:tcPr>
            <w:tcW w:w="8522" w:type="dxa"/>
            <w:gridSpan w:val="5"/>
          </w:tcPr>
          <w:p w:rsidR="0086494B" w:rsidRPr="0086494B" w:rsidRDefault="0086494B" w:rsidP="0086494B">
            <w:pPr>
              <w:spacing w:before="18" w:line="286" w:lineRule="exact"/>
              <w:textAlignment w:val="baseline"/>
              <w:rPr>
                <w:rFonts w:eastAsia="Arial"/>
                <w:b/>
                <w:color w:val="000000"/>
                <w:spacing w:val="-4"/>
                <w:sz w:val="25"/>
              </w:rPr>
            </w:pPr>
            <w:r w:rsidRPr="0086494B">
              <w:rPr>
                <w:rFonts w:eastAsia="Arial"/>
                <w:b/>
                <w:color w:val="000000"/>
                <w:spacing w:val="-4"/>
                <w:sz w:val="25"/>
              </w:rPr>
              <w:t xml:space="preserve">Human Rights and Equality Implications </w:t>
            </w:r>
          </w:p>
          <w:p w:rsidR="0086494B" w:rsidRPr="0086494B" w:rsidRDefault="0086494B" w:rsidP="00AF3A37">
            <w:pPr>
              <w:jc w:val="center"/>
              <w:rPr>
                <w:b/>
                <w:sz w:val="22"/>
                <w:szCs w:val="22"/>
              </w:rPr>
            </w:pPr>
          </w:p>
        </w:tc>
      </w:tr>
      <w:tr w:rsidR="007010E8" w:rsidTr="00CC62DB">
        <w:tc>
          <w:tcPr>
            <w:tcW w:w="3794" w:type="dxa"/>
          </w:tcPr>
          <w:p w:rsidR="007010E8" w:rsidRPr="0086494B" w:rsidRDefault="007010E8" w:rsidP="0086494B">
            <w:pPr>
              <w:textAlignment w:val="baseline"/>
              <w:rPr>
                <w:rFonts w:eastAsia="Arial"/>
                <w:color w:val="000000"/>
                <w:sz w:val="22"/>
                <w:szCs w:val="22"/>
              </w:rPr>
            </w:pPr>
            <w:r w:rsidRPr="0086494B">
              <w:rPr>
                <w:rFonts w:eastAsia="Arial"/>
                <w:b/>
                <w:color w:val="000000"/>
                <w:sz w:val="22"/>
                <w:szCs w:val="22"/>
              </w:rPr>
              <w:t>Q1</w:t>
            </w:r>
            <w:r w:rsidRPr="0086494B">
              <w:rPr>
                <w:rFonts w:eastAsia="Arial"/>
                <w:color w:val="000000"/>
                <w:sz w:val="22"/>
                <w:szCs w:val="22"/>
              </w:rPr>
              <w:t xml:space="preserve"> Are the actions/proposals set out in this consultation document likely to have an adverse impact on any of the nine equality groups identified under Section 75 of the Northern Ireland Act 1998?</w:t>
            </w:r>
          </w:p>
          <w:p w:rsidR="007010E8" w:rsidRPr="0086494B" w:rsidRDefault="007010E8" w:rsidP="006A20FC">
            <w:pPr>
              <w:pStyle w:val="Default"/>
              <w:rPr>
                <w:b/>
                <w:bCs/>
                <w:sz w:val="22"/>
                <w:szCs w:val="22"/>
              </w:rPr>
            </w:pPr>
          </w:p>
        </w:tc>
        <w:tc>
          <w:tcPr>
            <w:tcW w:w="1276" w:type="dxa"/>
          </w:tcPr>
          <w:p w:rsidR="007010E8" w:rsidRPr="0086494B" w:rsidRDefault="00CC62DB" w:rsidP="00AF3A37">
            <w:pPr>
              <w:jc w:val="center"/>
              <w:rPr>
                <w:b/>
                <w:sz w:val="22"/>
                <w:szCs w:val="22"/>
              </w:rPr>
            </w:pPr>
            <w:r>
              <w:rPr>
                <w:b/>
                <w:sz w:val="22"/>
                <w:szCs w:val="22"/>
              </w:rPr>
              <w:t>0</w:t>
            </w:r>
          </w:p>
        </w:tc>
        <w:tc>
          <w:tcPr>
            <w:tcW w:w="1134" w:type="dxa"/>
          </w:tcPr>
          <w:p w:rsidR="007010E8" w:rsidRDefault="00CC62DB" w:rsidP="00AF3A37">
            <w:pPr>
              <w:jc w:val="center"/>
              <w:rPr>
                <w:b/>
                <w:sz w:val="22"/>
                <w:szCs w:val="22"/>
              </w:rPr>
            </w:pPr>
            <w:r>
              <w:rPr>
                <w:b/>
                <w:sz w:val="22"/>
                <w:szCs w:val="22"/>
              </w:rPr>
              <w:t>8</w:t>
            </w:r>
          </w:p>
          <w:p w:rsidR="00CC62DB" w:rsidRPr="00CC62DB" w:rsidRDefault="00CC62DB" w:rsidP="00AF3A37">
            <w:pPr>
              <w:jc w:val="center"/>
              <w:rPr>
                <w:i/>
                <w:sz w:val="22"/>
                <w:szCs w:val="22"/>
              </w:rPr>
            </w:pPr>
            <w:r w:rsidRPr="00CC62DB">
              <w:rPr>
                <w:i/>
                <w:sz w:val="22"/>
                <w:szCs w:val="22"/>
              </w:rPr>
              <w:t>89%</w:t>
            </w:r>
          </w:p>
        </w:tc>
        <w:tc>
          <w:tcPr>
            <w:tcW w:w="1417" w:type="dxa"/>
            <w:shd w:val="clear" w:color="auto" w:fill="auto"/>
          </w:tcPr>
          <w:p w:rsidR="007010E8" w:rsidRDefault="00CC62DB" w:rsidP="00AF3A37">
            <w:pPr>
              <w:jc w:val="center"/>
              <w:rPr>
                <w:b/>
                <w:sz w:val="22"/>
                <w:szCs w:val="22"/>
              </w:rPr>
            </w:pPr>
            <w:r>
              <w:rPr>
                <w:b/>
                <w:sz w:val="22"/>
                <w:szCs w:val="22"/>
              </w:rPr>
              <w:t>1</w:t>
            </w:r>
          </w:p>
          <w:p w:rsidR="00CC62DB" w:rsidRPr="00CC62DB" w:rsidRDefault="00CC62DB" w:rsidP="00AF3A37">
            <w:pPr>
              <w:jc w:val="center"/>
              <w:rPr>
                <w:i/>
                <w:sz w:val="22"/>
                <w:szCs w:val="22"/>
              </w:rPr>
            </w:pPr>
            <w:r w:rsidRPr="00CC62DB">
              <w:rPr>
                <w:i/>
                <w:sz w:val="22"/>
                <w:szCs w:val="22"/>
              </w:rPr>
              <w:t>11%</w:t>
            </w:r>
          </w:p>
        </w:tc>
        <w:tc>
          <w:tcPr>
            <w:tcW w:w="901" w:type="dxa"/>
          </w:tcPr>
          <w:p w:rsidR="007010E8" w:rsidRPr="0086494B" w:rsidRDefault="00CC62DB" w:rsidP="00AF3A37">
            <w:pPr>
              <w:jc w:val="center"/>
              <w:rPr>
                <w:b/>
                <w:sz w:val="22"/>
                <w:szCs w:val="22"/>
              </w:rPr>
            </w:pPr>
            <w:r>
              <w:rPr>
                <w:b/>
                <w:sz w:val="22"/>
                <w:szCs w:val="22"/>
              </w:rPr>
              <w:t>9</w:t>
            </w:r>
          </w:p>
        </w:tc>
      </w:tr>
      <w:tr w:rsidR="007010E8" w:rsidTr="00CC62DB">
        <w:tc>
          <w:tcPr>
            <w:tcW w:w="3794" w:type="dxa"/>
          </w:tcPr>
          <w:p w:rsidR="007010E8" w:rsidRPr="0086494B" w:rsidRDefault="007010E8" w:rsidP="0086494B">
            <w:pPr>
              <w:tabs>
                <w:tab w:val="left" w:pos="936"/>
              </w:tabs>
              <w:textAlignment w:val="baseline"/>
              <w:rPr>
                <w:rFonts w:eastAsia="Arial"/>
                <w:color w:val="000000"/>
                <w:spacing w:val="8"/>
                <w:sz w:val="22"/>
                <w:szCs w:val="22"/>
              </w:rPr>
            </w:pPr>
            <w:r w:rsidRPr="0086494B">
              <w:rPr>
                <w:rFonts w:eastAsia="Arial"/>
                <w:b/>
                <w:color w:val="000000"/>
                <w:spacing w:val="3"/>
                <w:sz w:val="22"/>
                <w:szCs w:val="22"/>
              </w:rPr>
              <w:t>Q2</w:t>
            </w:r>
            <w:r w:rsidRPr="0086494B">
              <w:rPr>
                <w:rFonts w:eastAsia="Arial"/>
                <w:color w:val="000000"/>
                <w:spacing w:val="3"/>
                <w:sz w:val="22"/>
                <w:szCs w:val="22"/>
              </w:rPr>
              <w:t xml:space="preserve"> Are you aware of any indication or evidence – qualitative or quantitative </w:t>
            </w:r>
            <w:r w:rsidRPr="0086494B">
              <w:rPr>
                <w:rFonts w:eastAsia="Arial"/>
                <w:color w:val="000000"/>
                <w:spacing w:val="8"/>
                <w:sz w:val="22"/>
                <w:szCs w:val="22"/>
              </w:rPr>
              <w:t>– that the actions/proposals set out in this consultation document may have an adverse impact on equality of opportunity or on good relations?</w:t>
            </w:r>
          </w:p>
          <w:p w:rsidR="007010E8" w:rsidRPr="0086494B" w:rsidRDefault="007010E8" w:rsidP="006A20FC">
            <w:pPr>
              <w:pStyle w:val="Default"/>
              <w:rPr>
                <w:b/>
                <w:bCs/>
                <w:sz w:val="22"/>
                <w:szCs w:val="22"/>
              </w:rPr>
            </w:pPr>
          </w:p>
        </w:tc>
        <w:tc>
          <w:tcPr>
            <w:tcW w:w="1276" w:type="dxa"/>
          </w:tcPr>
          <w:p w:rsidR="007010E8" w:rsidRPr="0086494B" w:rsidRDefault="00CC62DB" w:rsidP="00AF3A37">
            <w:pPr>
              <w:jc w:val="center"/>
              <w:rPr>
                <w:b/>
                <w:sz w:val="22"/>
                <w:szCs w:val="22"/>
              </w:rPr>
            </w:pPr>
            <w:r>
              <w:rPr>
                <w:b/>
                <w:sz w:val="22"/>
                <w:szCs w:val="22"/>
              </w:rPr>
              <w:t>0</w:t>
            </w:r>
          </w:p>
        </w:tc>
        <w:tc>
          <w:tcPr>
            <w:tcW w:w="1134" w:type="dxa"/>
          </w:tcPr>
          <w:p w:rsidR="007010E8" w:rsidRDefault="00CC62DB" w:rsidP="00AF3A37">
            <w:pPr>
              <w:jc w:val="center"/>
              <w:rPr>
                <w:b/>
                <w:sz w:val="22"/>
                <w:szCs w:val="22"/>
              </w:rPr>
            </w:pPr>
            <w:r>
              <w:rPr>
                <w:b/>
                <w:sz w:val="22"/>
                <w:szCs w:val="22"/>
              </w:rPr>
              <w:t>8</w:t>
            </w:r>
          </w:p>
          <w:p w:rsidR="00CC62DB" w:rsidRPr="00CC62DB" w:rsidRDefault="00CC62DB" w:rsidP="00AF3A37">
            <w:pPr>
              <w:jc w:val="center"/>
              <w:rPr>
                <w:i/>
                <w:sz w:val="22"/>
                <w:szCs w:val="22"/>
              </w:rPr>
            </w:pPr>
            <w:r w:rsidRPr="00CC62DB">
              <w:rPr>
                <w:i/>
                <w:sz w:val="22"/>
                <w:szCs w:val="22"/>
              </w:rPr>
              <w:t>89%</w:t>
            </w:r>
          </w:p>
        </w:tc>
        <w:tc>
          <w:tcPr>
            <w:tcW w:w="1417" w:type="dxa"/>
            <w:shd w:val="clear" w:color="auto" w:fill="auto"/>
          </w:tcPr>
          <w:p w:rsidR="007010E8" w:rsidRDefault="00CC62DB" w:rsidP="00AF3A37">
            <w:pPr>
              <w:jc w:val="center"/>
              <w:rPr>
                <w:b/>
                <w:sz w:val="22"/>
                <w:szCs w:val="22"/>
              </w:rPr>
            </w:pPr>
            <w:r>
              <w:rPr>
                <w:b/>
                <w:sz w:val="22"/>
                <w:szCs w:val="22"/>
              </w:rPr>
              <w:t>1</w:t>
            </w:r>
          </w:p>
          <w:p w:rsidR="00CC62DB" w:rsidRPr="00CC62DB" w:rsidRDefault="00CC62DB" w:rsidP="00AF3A37">
            <w:pPr>
              <w:jc w:val="center"/>
              <w:rPr>
                <w:i/>
                <w:sz w:val="22"/>
                <w:szCs w:val="22"/>
              </w:rPr>
            </w:pPr>
            <w:r w:rsidRPr="00CC62DB">
              <w:rPr>
                <w:i/>
                <w:sz w:val="22"/>
                <w:szCs w:val="22"/>
              </w:rPr>
              <w:t>11%</w:t>
            </w:r>
          </w:p>
        </w:tc>
        <w:tc>
          <w:tcPr>
            <w:tcW w:w="901" w:type="dxa"/>
          </w:tcPr>
          <w:p w:rsidR="007010E8" w:rsidRPr="0086494B" w:rsidRDefault="00CC62DB" w:rsidP="00AF3A37">
            <w:pPr>
              <w:jc w:val="center"/>
              <w:rPr>
                <w:b/>
                <w:sz w:val="22"/>
                <w:szCs w:val="22"/>
              </w:rPr>
            </w:pPr>
            <w:r>
              <w:rPr>
                <w:b/>
                <w:sz w:val="22"/>
                <w:szCs w:val="22"/>
              </w:rPr>
              <w:t>9</w:t>
            </w:r>
          </w:p>
        </w:tc>
      </w:tr>
      <w:tr w:rsidR="007010E8" w:rsidTr="00CC62DB">
        <w:tc>
          <w:tcPr>
            <w:tcW w:w="3794" w:type="dxa"/>
          </w:tcPr>
          <w:p w:rsidR="007010E8" w:rsidRPr="0086494B" w:rsidRDefault="007010E8" w:rsidP="007010E8">
            <w:pPr>
              <w:textAlignment w:val="baseline"/>
              <w:rPr>
                <w:rFonts w:eastAsia="Arial"/>
                <w:color w:val="000000"/>
                <w:spacing w:val="6"/>
                <w:sz w:val="22"/>
                <w:szCs w:val="22"/>
              </w:rPr>
            </w:pPr>
            <w:r w:rsidRPr="0086494B">
              <w:rPr>
                <w:rFonts w:eastAsia="Arial"/>
                <w:b/>
                <w:color w:val="000000"/>
                <w:spacing w:val="6"/>
                <w:sz w:val="22"/>
                <w:szCs w:val="22"/>
              </w:rPr>
              <w:t xml:space="preserve">Q3 </w:t>
            </w:r>
            <w:r w:rsidRPr="0086494B">
              <w:rPr>
                <w:rFonts w:eastAsia="Arial"/>
                <w:color w:val="000000"/>
                <w:spacing w:val="6"/>
                <w:sz w:val="22"/>
                <w:szCs w:val="22"/>
              </w:rPr>
              <w:t xml:space="preserve">Is there an opportunity for the proposed Human Trafficking and Exploitation (Criminal Justice and Support for Victims) (Independent Guardian) Regulations to better promote equality of opportunity or good relations? </w:t>
            </w:r>
          </w:p>
          <w:p w:rsidR="007010E8" w:rsidRPr="0086494B" w:rsidRDefault="007010E8" w:rsidP="006A20FC">
            <w:pPr>
              <w:pStyle w:val="Default"/>
              <w:rPr>
                <w:b/>
                <w:bCs/>
                <w:sz w:val="22"/>
                <w:szCs w:val="22"/>
              </w:rPr>
            </w:pPr>
          </w:p>
        </w:tc>
        <w:tc>
          <w:tcPr>
            <w:tcW w:w="1276" w:type="dxa"/>
          </w:tcPr>
          <w:p w:rsidR="007010E8" w:rsidRDefault="00CC62DB" w:rsidP="00AF3A37">
            <w:pPr>
              <w:jc w:val="center"/>
              <w:rPr>
                <w:b/>
                <w:sz w:val="22"/>
                <w:szCs w:val="22"/>
              </w:rPr>
            </w:pPr>
            <w:r>
              <w:rPr>
                <w:b/>
                <w:sz w:val="22"/>
                <w:szCs w:val="22"/>
              </w:rPr>
              <w:t>1</w:t>
            </w:r>
          </w:p>
          <w:p w:rsidR="00CC62DB" w:rsidRPr="00CC62DB" w:rsidRDefault="00CC62DB" w:rsidP="00AF3A37">
            <w:pPr>
              <w:jc w:val="center"/>
              <w:rPr>
                <w:i/>
                <w:sz w:val="22"/>
                <w:szCs w:val="22"/>
              </w:rPr>
            </w:pPr>
            <w:r w:rsidRPr="00CC62DB">
              <w:rPr>
                <w:i/>
                <w:sz w:val="22"/>
                <w:szCs w:val="22"/>
              </w:rPr>
              <w:t>11%</w:t>
            </w:r>
          </w:p>
        </w:tc>
        <w:tc>
          <w:tcPr>
            <w:tcW w:w="1134" w:type="dxa"/>
          </w:tcPr>
          <w:p w:rsidR="007010E8" w:rsidRDefault="00CC62DB" w:rsidP="00AF3A37">
            <w:pPr>
              <w:jc w:val="center"/>
              <w:rPr>
                <w:b/>
                <w:sz w:val="22"/>
                <w:szCs w:val="22"/>
              </w:rPr>
            </w:pPr>
            <w:r>
              <w:rPr>
                <w:b/>
                <w:sz w:val="22"/>
                <w:szCs w:val="22"/>
              </w:rPr>
              <w:t>6</w:t>
            </w:r>
          </w:p>
          <w:p w:rsidR="00CC62DB" w:rsidRPr="00CC62DB" w:rsidRDefault="00CC62DB" w:rsidP="00AF3A37">
            <w:pPr>
              <w:jc w:val="center"/>
              <w:rPr>
                <w:i/>
                <w:sz w:val="22"/>
                <w:szCs w:val="22"/>
              </w:rPr>
            </w:pPr>
            <w:r w:rsidRPr="00CC62DB">
              <w:rPr>
                <w:i/>
                <w:sz w:val="22"/>
                <w:szCs w:val="22"/>
              </w:rPr>
              <w:t>67%</w:t>
            </w:r>
          </w:p>
        </w:tc>
        <w:tc>
          <w:tcPr>
            <w:tcW w:w="1417" w:type="dxa"/>
            <w:shd w:val="clear" w:color="auto" w:fill="auto"/>
          </w:tcPr>
          <w:p w:rsidR="007010E8" w:rsidRDefault="00CC62DB" w:rsidP="00AF3A37">
            <w:pPr>
              <w:jc w:val="center"/>
              <w:rPr>
                <w:b/>
                <w:sz w:val="22"/>
                <w:szCs w:val="22"/>
              </w:rPr>
            </w:pPr>
            <w:r>
              <w:rPr>
                <w:b/>
                <w:sz w:val="22"/>
                <w:szCs w:val="22"/>
              </w:rPr>
              <w:t>2</w:t>
            </w:r>
          </w:p>
          <w:p w:rsidR="00CC62DB" w:rsidRPr="00CC62DB" w:rsidRDefault="00CC62DB" w:rsidP="00AF3A37">
            <w:pPr>
              <w:jc w:val="center"/>
              <w:rPr>
                <w:i/>
                <w:sz w:val="22"/>
                <w:szCs w:val="22"/>
              </w:rPr>
            </w:pPr>
            <w:r w:rsidRPr="00CC62DB">
              <w:rPr>
                <w:i/>
                <w:sz w:val="22"/>
                <w:szCs w:val="22"/>
              </w:rPr>
              <w:t>22%</w:t>
            </w:r>
          </w:p>
        </w:tc>
        <w:tc>
          <w:tcPr>
            <w:tcW w:w="901" w:type="dxa"/>
          </w:tcPr>
          <w:p w:rsidR="007010E8" w:rsidRPr="0086494B" w:rsidRDefault="00CC62DB" w:rsidP="00AF3A37">
            <w:pPr>
              <w:jc w:val="center"/>
              <w:rPr>
                <w:b/>
                <w:sz w:val="22"/>
                <w:szCs w:val="22"/>
              </w:rPr>
            </w:pPr>
            <w:r>
              <w:rPr>
                <w:b/>
                <w:sz w:val="22"/>
                <w:szCs w:val="22"/>
              </w:rPr>
              <w:t>9</w:t>
            </w:r>
          </w:p>
        </w:tc>
      </w:tr>
    </w:tbl>
    <w:p w:rsidR="003A4A6A" w:rsidRDefault="003A4A6A" w:rsidP="00AF3A37">
      <w:pPr>
        <w:spacing w:line="360" w:lineRule="auto"/>
        <w:rPr>
          <w:rFonts w:ascii="Agfa Rotis Sans Serif" w:hAnsi="Agfa Rotis Sans Serif" w:cs="Agfa Rotis Sans Serif"/>
          <w:sz w:val="23"/>
          <w:szCs w:val="23"/>
          <w:lang w:val="en-GB" w:eastAsia="en-GB"/>
        </w:rPr>
      </w:pPr>
    </w:p>
    <w:p w:rsidR="00650959" w:rsidRDefault="00650959" w:rsidP="00AF3A37">
      <w:pPr>
        <w:autoSpaceDE w:val="0"/>
        <w:autoSpaceDN w:val="0"/>
        <w:adjustRightInd w:val="0"/>
        <w:spacing w:line="360" w:lineRule="auto"/>
        <w:rPr>
          <w:bCs/>
          <w:u w:val="single"/>
          <w:lang w:val="en-GB" w:eastAsia="en-GB"/>
        </w:rPr>
      </w:pPr>
    </w:p>
    <w:p w:rsidR="003A4A6A" w:rsidRDefault="003A4A6A" w:rsidP="00AF3A37">
      <w:pPr>
        <w:autoSpaceDE w:val="0"/>
        <w:autoSpaceDN w:val="0"/>
        <w:adjustRightInd w:val="0"/>
        <w:spacing w:line="360" w:lineRule="auto"/>
        <w:rPr>
          <w:bCs/>
          <w:u w:val="single"/>
          <w:lang w:val="en-GB" w:eastAsia="en-GB"/>
        </w:rPr>
      </w:pPr>
      <w:r w:rsidRPr="00650959">
        <w:rPr>
          <w:bCs/>
          <w:u w:val="single"/>
          <w:lang w:val="en-GB" w:eastAsia="en-GB"/>
        </w:rPr>
        <w:t xml:space="preserve">Qualitative Analysis of Consultation Responses </w:t>
      </w:r>
    </w:p>
    <w:p w:rsidR="00650959" w:rsidRPr="00650959" w:rsidRDefault="00650959" w:rsidP="00AF3A37">
      <w:pPr>
        <w:autoSpaceDE w:val="0"/>
        <w:autoSpaceDN w:val="0"/>
        <w:adjustRightInd w:val="0"/>
        <w:spacing w:line="360" w:lineRule="auto"/>
        <w:rPr>
          <w:color w:val="000000"/>
          <w:u w:val="single"/>
          <w:lang w:val="en-GB" w:eastAsia="en-GB"/>
        </w:rPr>
      </w:pPr>
    </w:p>
    <w:p w:rsidR="00B04CE3" w:rsidRPr="003A4A6A" w:rsidRDefault="00650959" w:rsidP="00650959">
      <w:pPr>
        <w:tabs>
          <w:tab w:val="left" w:pos="567"/>
        </w:tabs>
        <w:spacing w:line="360" w:lineRule="auto"/>
        <w:ind w:left="564" w:hanging="564"/>
        <w:rPr>
          <w:b/>
          <w:bCs/>
          <w:lang w:val="en-GB" w:eastAsia="en-GB"/>
        </w:rPr>
      </w:pPr>
      <w:r>
        <w:rPr>
          <w:lang w:val="en-GB" w:eastAsia="en-GB"/>
        </w:rPr>
        <w:t>2.4</w:t>
      </w:r>
      <w:r>
        <w:rPr>
          <w:lang w:val="en-GB" w:eastAsia="en-GB"/>
        </w:rPr>
        <w:tab/>
      </w:r>
      <w:r w:rsidR="003A4A6A" w:rsidRPr="00B04CE3">
        <w:rPr>
          <w:lang w:val="en-GB" w:eastAsia="en-GB"/>
        </w:rPr>
        <w:t>All comments received during the public consultation, be they comments made o</w:t>
      </w:r>
      <w:r w:rsidR="00B04CE3" w:rsidRPr="00B04CE3">
        <w:rPr>
          <w:lang w:val="en-GB" w:eastAsia="en-GB"/>
        </w:rPr>
        <w:t xml:space="preserve">n the pro-forma questionnaires or </w:t>
      </w:r>
      <w:r w:rsidR="003A4A6A" w:rsidRPr="00B04CE3">
        <w:rPr>
          <w:lang w:val="en-GB" w:eastAsia="en-GB"/>
        </w:rPr>
        <w:t>written resp</w:t>
      </w:r>
      <w:r w:rsidR="00B04CE3" w:rsidRPr="00B04CE3">
        <w:rPr>
          <w:lang w:val="en-GB" w:eastAsia="en-GB"/>
        </w:rPr>
        <w:t>onses made in other formats</w:t>
      </w:r>
      <w:r w:rsidR="003A4A6A" w:rsidRPr="00B04CE3">
        <w:rPr>
          <w:lang w:val="en-GB" w:eastAsia="en-GB"/>
        </w:rPr>
        <w:t>, have been considered</w:t>
      </w:r>
      <w:r>
        <w:rPr>
          <w:lang w:val="en-GB" w:eastAsia="en-GB"/>
        </w:rPr>
        <w:t xml:space="preserve"> and are summarised in </w:t>
      </w:r>
      <w:r w:rsidRPr="00836D88">
        <w:rPr>
          <w:lang w:val="en-GB" w:eastAsia="en-GB"/>
        </w:rPr>
        <w:t xml:space="preserve">sections </w:t>
      </w:r>
      <w:r w:rsidR="00836D88" w:rsidRPr="00836D88">
        <w:rPr>
          <w:lang w:val="en-GB" w:eastAsia="en-GB"/>
        </w:rPr>
        <w:t xml:space="preserve">3 to </w:t>
      </w:r>
      <w:r w:rsidR="00836D88">
        <w:rPr>
          <w:lang w:val="en-GB" w:eastAsia="en-GB"/>
        </w:rPr>
        <w:t>5</w:t>
      </w:r>
      <w:r w:rsidR="003A4A6A" w:rsidRPr="00B04CE3">
        <w:rPr>
          <w:lang w:val="en-GB" w:eastAsia="en-GB"/>
        </w:rPr>
        <w:t>.</w:t>
      </w:r>
      <w:r w:rsidR="00B04CE3" w:rsidRPr="00B04CE3">
        <w:rPr>
          <w:lang w:val="en-GB" w:eastAsia="en-GB"/>
        </w:rPr>
        <w:t xml:space="preserve"> </w:t>
      </w:r>
      <w:r w:rsidR="00B04CE3" w:rsidRPr="003A4A6A">
        <w:rPr>
          <w:lang w:val="en-GB" w:eastAsia="en-GB"/>
        </w:rPr>
        <w:t xml:space="preserve">This document is intended to be a summary of the responses so does not cover in detail the full range of feedback. </w:t>
      </w:r>
      <w:r w:rsidR="00B04CE3" w:rsidRPr="003A4A6A">
        <w:rPr>
          <w:b/>
          <w:bCs/>
          <w:lang w:val="en-GB" w:eastAsia="en-GB"/>
        </w:rPr>
        <w:t>Please note that not every comment is included.</w:t>
      </w:r>
    </w:p>
    <w:p w:rsidR="003A4A6A" w:rsidRPr="006E2AE6" w:rsidRDefault="003A4A6A" w:rsidP="00AF3A37">
      <w:pPr>
        <w:spacing w:line="360" w:lineRule="auto"/>
      </w:pPr>
    </w:p>
    <w:p w:rsidR="00592A68" w:rsidRPr="006E2AE6" w:rsidRDefault="00592A68" w:rsidP="0053705F">
      <w:pPr>
        <w:spacing w:line="360" w:lineRule="auto"/>
      </w:pPr>
    </w:p>
    <w:p w:rsidR="00592A68" w:rsidRDefault="00592A68" w:rsidP="00712B2D">
      <w:pPr>
        <w:tabs>
          <w:tab w:val="left" w:pos="567"/>
        </w:tabs>
        <w:spacing w:line="360" w:lineRule="auto"/>
        <w:rPr>
          <w:b/>
        </w:rPr>
      </w:pPr>
      <w:r w:rsidRPr="006E2AE6">
        <w:rPr>
          <w:b/>
        </w:rPr>
        <w:br w:type="page"/>
      </w:r>
      <w:r w:rsidR="00650959">
        <w:rPr>
          <w:b/>
        </w:rPr>
        <w:t>3.</w:t>
      </w:r>
      <w:r w:rsidR="00650959">
        <w:rPr>
          <w:b/>
        </w:rPr>
        <w:tab/>
      </w:r>
      <w:r w:rsidR="00E02D89">
        <w:rPr>
          <w:b/>
        </w:rPr>
        <w:t>Training and Qualifications of the Independent Guardian</w:t>
      </w:r>
    </w:p>
    <w:p w:rsidR="008F7CAB" w:rsidRPr="006E2AE6" w:rsidRDefault="008F7CAB" w:rsidP="00712B2D">
      <w:pPr>
        <w:spacing w:line="360" w:lineRule="auto"/>
        <w:rPr>
          <w:b/>
        </w:rPr>
      </w:pPr>
    </w:p>
    <w:p w:rsidR="00F247EF" w:rsidRPr="00712B2D" w:rsidRDefault="00712B2D" w:rsidP="00712B2D">
      <w:pPr>
        <w:tabs>
          <w:tab w:val="left" w:pos="567"/>
        </w:tabs>
        <w:spacing w:line="360" w:lineRule="auto"/>
        <w:ind w:left="564" w:hanging="564"/>
      </w:pPr>
      <w:r>
        <w:t>3.1</w:t>
      </w:r>
      <w:r>
        <w:tab/>
      </w:r>
      <w:r w:rsidR="00690A2E" w:rsidRPr="008B41F5">
        <w:rPr>
          <w:b/>
        </w:rPr>
        <w:t>Question 1</w:t>
      </w:r>
      <w:r>
        <w:t xml:space="preserve"> sought views on whether</w:t>
      </w:r>
      <w:r w:rsidR="0075426B" w:rsidRPr="00712B2D">
        <w:rPr>
          <w:rFonts w:eastAsia="Arial"/>
          <w:color w:val="000000"/>
          <w:spacing w:val="3"/>
        </w:rPr>
        <w:t xml:space="preserve">, in order to be eligible for appointment as an IG, a person should have to </w:t>
      </w:r>
      <w:r w:rsidR="0075426B" w:rsidRPr="00712B2D">
        <w:t>be registered as a social worker in the principal part of the register maintained by the Northern Ireland Social Care Council</w:t>
      </w:r>
      <w:r w:rsidR="00836D88">
        <w:rPr>
          <w:rFonts w:eastAsia="Arial"/>
          <w:color w:val="000000"/>
        </w:rPr>
        <w:t>.</w:t>
      </w:r>
    </w:p>
    <w:p w:rsidR="003C1601" w:rsidRPr="006E2AE6" w:rsidRDefault="003C1601" w:rsidP="00712B2D">
      <w:pPr>
        <w:spacing w:line="360" w:lineRule="auto"/>
      </w:pPr>
    </w:p>
    <w:p w:rsidR="00B07E44" w:rsidRDefault="00712B2D" w:rsidP="00712B2D">
      <w:pPr>
        <w:tabs>
          <w:tab w:val="left" w:pos="567"/>
        </w:tabs>
        <w:spacing w:line="360" w:lineRule="auto"/>
        <w:ind w:left="567" w:hanging="567"/>
      </w:pPr>
      <w:r>
        <w:t>3.2</w:t>
      </w:r>
      <w:r>
        <w:tab/>
      </w:r>
      <w:r w:rsidR="00741C59">
        <w:t>56%</w:t>
      </w:r>
      <w:r w:rsidR="00D54502">
        <w:t xml:space="preserve"> of </w:t>
      </w:r>
      <w:r w:rsidR="00DE6958">
        <w:t xml:space="preserve">all </w:t>
      </w:r>
      <w:r w:rsidR="00D54502">
        <w:t>respondents agreed that an</w:t>
      </w:r>
      <w:r w:rsidR="00F23BE1">
        <w:t xml:space="preserve"> Independent Guardian should </w:t>
      </w:r>
      <w:r w:rsidR="00C12AC3">
        <w:t xml:space="preserve">have </w:t>
      </w:r>
      <w:r w:rsidR="00F23BE1">
        <w:t xml:space="preserve">to be registered as a social </w:t>
      </w:r>
      <w:r w:rsidR="00B07E44">
        <w:t>worker</w:t>
      </w:r>
      <w:r w:rsidR="00741C59">
        <w:t>. C</w:t>
      </w:r>
      <w:r w:rsidR="006611EE">
        <w:t xml:space="preserve">omments </w:t>
      </w:r>
      <w:r w:rsidR="00741C59">
        <w:t>provided in support of this proposal included:</w:t>
      </w:r>
    </w:p>
    <w:p w:rsidR="00B07E44" w:rsidRDefault="00B07E44" w:rsidP="00712B2D">
      <w:pPr>
        <w:spacing w:line="360" w:lineRule="auto"/>
      </w:pPr>
    </w:p>
    <w:p w:rsidR="00712B2D" w:rsidRDefault="00712B2D" w:rsidP="00712B2D">
      <w:pPr>
        <w:numPr>
          <w:ilvl w:val="0"/>
          <w:numId w:val="8"/>
        </w:numPr>
        <w:tabs>
          <w:tab w:val="left" w:pos="709"/>
        </w:tabs>
        <w:spacing w:line="360" w:lineRule="auto"/>
        <w:ind w:left="1134" w:hanging="567"/>
        <w:rPr>
          <w:i/>
          <w:sz w:val="22"/>
          <w:szCs w:val="22"/>
        </w:rPr>
      </w:pPr>
      <w:r>
        <w:rPr>
          <w:i/>
          <w:sz w:val="22"/>
          <w:szCs w:val="22"/>
        </w:rPr>
        <w:t xml:space="preserve"> </w:t>
      </w:r>
      <w:r>
        <w:rPr>
          <w:i/>
          <w:sz w:val="22"/>
          <w:szCs w:val="22"/>
        </w:rPr>
        <w:tab/>
      </w:r>
      <w:r w:rsidR="00B07E44" w:rsidRPr="007504BE">
        <w:rPr>
          <w:i/>
          <w:sz w:val="22"/>
          <w:szCs w:val="22"/>
        </w:rPr>
        <w:t>“</w:t>
      </w:r>
      <w:proofErr w:type="gramStart"/>
      <w:r w:rsidR="00B07E44" w:rsidRPr="007504BE">
        <w:rPr>
          <w:i/>
          <w:sz w:val="22"/>
          <w:szCs w:val="22"/>
        </w:rPr>
        <w:t>the</w:t>
      </w:r>
      <w:proofErr w:type="gramEnd"/>
      <w:r w:rsidR="00B07E44" w:rsidRPr="007504BE">
        <w:rPr>
          <w:i/>
          <w:sz w:val="22"/>
          <w:szCs w:val="22"/>
        </w:rPr>
        <w:t xml:space="preserve"> international discourse on guardians for unaccompanied children notes the importance of experience in the field of childcare so that guardians may ensure that the child’s interests are protected. This standard is noted under General Comment No. 6 of the UN Committee on the Rights of t</w:t>
      </w:r>
      <w:r w:rsidR="00D54502">
        <w:rPr>
          <w:i/>
          <w:sz w:val="22"/>
          <w:szCs w:val="22"/>
        </w:rPr>
        <w:t>he Child. Requiring that the IG</w:t>
      </w:r>
      <w:r w:rsidR="00B07E44" w:rsidRPr="007504BE">
        <w:rPr>
          <w:i/>
          <w:sz w:val="22"/>
          <w:szCs w:val="22"/>
        </w:rPr>
        <w:t>s have social work experience follows both national and international guidance in ensuring that unaccompanied children are properly safeguarded.”</w:t>
      </w:r>
    </w:p>
    <w:p w:rsidR="00712B2D" w:rsidRDefault="00712B2D" w:rsidP="00712B2D">
      <w:pPr>
        <w:tabs>
          <w:tab w:val="left" w:pos="709"/>
        </w:tabs>
        <w:spacing w:line="360" w:lineRule="auto"/>
        <w:ind w:left="1134"/>
        <w:rPr>
          <w:i/>
          <w:sz w:val="22"/>
          <w:szCs w:val="22"/>
        </w:rPr>
      </w:pPr>
    </w:p>
    <w:p w:rsidR="00B07E44" w:rsidRPr="00712B2D" w:rsidRDefault="00712B2D" w:rsidP="00712B2D">
      <w:pPr>
        <w:numPr>
          <w:ilvl w:val="0"/>
          <w:numId w:val="8"/>
        </w:numPr>
        <w:tabs>
          <w:tab w:val="left" w:pos="709"/>
        </w:tabs>
        <w:spacing w:line="360" w:lineRule="auto"/>
        <w:ind w:left="1134" w:hanging="567"/>
        <w:rPr>
          <w:i/>
          <w:sz w:val="22"/>
          <w:szCs w:val="22"/>
        </w:rPr>
      </w:pPr>
      <w:r>
        <w:rPr>
          <w:i/>
          <w:sz w:val="22"/>
          <w:szCs w:val="22"/>
        </w:rPr>
        <w:t xml:space="preserve"> </w:t>
      </w:r>
      <w:r>
        <w:rPr>
          <w:i/>
          <w:sz w:val="22"/>
          <w:szCs w:val="22"/>
        </w:rPr>
        <w:tab/>
      </w:r>
      <w:r w:rsidR="00B07E44" w:rsidRPr="00712B2D">
        <w:rPr>
          <w:i/>
          <w:sz w:val="22"/>
          <w:szCs w:val="22"/>
        </w:rPr>
        <w:t>“shortcomings identified within the guardian system in Scotland were traced back to a lack of social work experience on the part of Scottish Guardians”</w:t>
      </w:r>
    </w:p>
    <w:p w:rsidR="007504BE" w:rsidRDefault="007504BE" w:rsidP="00712B2D">
      <w:pPr>
        <w:spacing w:line="360" w:lineRule="auto"/>
        <w:ind w:left="720"/>
        <w:rPr>
          <w:i/>
          <w:sz w:val="22"/>
          <w:szCs w:val="22"/>
        </w:rPr>
      </w:pPr>
    </w:p>
    <w:p w:rsidR="007504BE" w:rsidRDefault="00712B2D" w:rsidP="00712B2D">
      <w:pPr>
        <w:numPr>
          <w:ilvl w:val="0"/>
          <w:numId w:val="8"/>
        </w:numPr>
        <w:spacing w:line="360" w:lineRule="auto"/>
        <w:ind w:left="1134" w:hanging="567"/>
        <w:rPr>
          <w:i/>
          <w:sz w:val="22"/>
          <w:szCs w:val="22"/>
        </w:rPr>
      </w:pPr>
      <w:r>
        <w:rPr>
          <w:i/>
          <w:sz w:val="22"/>
          <w:szCs w:val="22"/>
        </w:rPr>
        <w:t xml:space="preserve"> </w:t>
      </w:r>
      <w:r>
        <w:rPr>
          <w:i/>
          <w:sz w:val="22"/>
          <w:szCs w:val="22"/>
        </w:rPr>
        <w:tab/>
      </w:r>
      <w:r w:rsidR="007504BE">
        <w:rPr>
          <w:i/>
          <w:sz w:val="22"/>
          <w:szCs w:val="22"/>
        </w:rPr>
        <w:t>“</w:t>
      </w:r>
      <w:r w:rsidR="007504BE" w:rsidRPr="007504BE">
        <w:rPr>
          <w:i/>
          <w:sz w:val="22"/>
          <w:szCs w:val="22"/>
        </w:rPr>
        <w:t xml:space="preserve">The importance of and necessity for multi-agency engagement and working is </w:t>
      </w:r>
      <w:proofErr w:type="spellStart"/>
      <w:r w:rsidR="007504BE" w:rsidRPr="007504BE">
        <w:rPr>
          <w:i/>
          <w:sz w:val="22"/>
          <w:szCs w:val="22"/>
        </w:rPr>
        <w:t>recognised</w:t>
      </w:r>
      <w:proofErr w:type="spellEnd"/>
      <w:r w:rsidR="007504BE" w:rsidRPr="007504BE">
        <w:rPr>
          <w:i/>
          <w:sz w:val="22"/>
          <w:szCs w:val="22"/>
        </w:rPr>
        <w:t xml:space="preserve"> and in this regard the requisite skills and knowledge, require a practitioner at a senior level. Such practitioners should be experienced and have an in depth knowledge in the areas of child development and child protection with a good grounding in partnership and multi-disciplinary working</w:t>
      </w:r>
      <w:r w:rsidR="007504BE">
        <w:rPr>
          <w:i/>
          <w:sz w:val="22"/>
          <w:szCs w:val="22"/>
        </w:rPr>
        <w:t>.”</w:t>
      </w:r>
    </w:p>
    <w:p w:rsidR="00AA467A" w:rsidRDefault="00AA467A" w:rsidP="00712B2D">
      <w:pPr>
        <w:spacing w:line="360" w:lineRule="auto"/>
        <w:ind w:left="720"/>
        <w:rPr>
          <w:i/>
          <w:sz w:val="22"/>
          <w:szCs w:val="22"/>
        </w:rPr>
      </w:pPr>
    </w:p>
    <w:p w:rsidR="00AA467A" w:rsidRPr="008D1218" w:rsidRDefault="00712B2D" w:rsidP="00712B2D">
      <w:pPr>
        <w:numPr>
          <w:ilvl w:val="0"/>
          <w:numId w:val="8"/>
        </w:numPr>
        <w:spacing w:line="360" w:lineRule="auto"/>
        <w:ind w:hanging="514"/>
        <w:rPr>
          <w:i/>
          <w:sz w:val="22"/>
          <w:szCs w:val="22"/>
        </w:rPr>
      </w:pPr>
      <w:r>
        <w:t xml:space="preserve"> </w:t>
      </w:r>
      <w:r>
        <w:tab/>
      </w:r>
      <w:r w:rsidR="00AA467A">
        <w:t>“</w:t>
      </w:r>
      <w:r w:rsidR="00AA467A" w:rsidRPr="008D1218">
        <w:rPr>
          <w:i/>
          <w:sz w:val="22"/>
          <w:szCs w:val="22"/>
        </w:rPr>
        <w:t>We agree that the IG should be expert in their area of work.  Post-holders must be able to inspire confidence in the new office.  We consider that registration as a social worker should be a desirable criterion for the IG.  This is in line with the recommendation of the Scottis</w:t>
      </w:r>
      <w:r w:rsidR="00741C59">
        <w:rPr>
          <w:i/>
          <w:sz w:val="22"/>
          <w:szCs w:val="22"/>
        </w:rPr>
        <w:t>h Guardianship Pilot</w:t>
      </w:r>
      <w:r w:rsidR="00AA467A" w:rsidRPr="008D1218">
        <w:rPr>
          <w:i/>
          <w:sz w:val="22"/>
          <w:szCs w:val="22"/>
        </w:rPr>
        <w:t xml:space="preserve"> which has been operating a model of guardianship for separated children since June 2010.</w:t>
      </w:r>
      <w:r w:rsidR="008D1218" w:rsidRPr="008D1218">
        <w:rPr>
          <w:i/>
          <w:sz w:val="22"/>
          <w:szCs w:val="22"/>
        </w:rPr>
        <w:t>”</w:t>
      </w:r>
      <w:r w:rsidR="00AA467A" w:rsidRPr="008D1218">
        <w:rPr>
          <w:i/>
          <w:sz w:val="22"/>
          <w:szCs w:val="22"/>
        </w:rPr>
        <w:t xml:space="preserve">   </w:t>
      </w:r>
    </w:p>
    <w:p w:rsidR="00B07E44" w:rsidRPr="007504BE" w:rsidRDefault="00B07E44" w:rsidP="00712B2D">
      <w:pPr>
        <w:spacing w:line="360" w:lineRule="auto"/>
        <w:rPr>
          <w:i/>
          <w:sz w:val="22"/>
          <w:szCs w:val="22"/>
        </w:rPr>
      </w:pPr>
    </w:p>
    <w:p w:rsidR="007504BE" w:rsidRPr="007504BE" w:rsidRDefault="00712B2D" w:rsidP="00712B2D">
      <w:pPr>
        <w:numPr>
          <w:ilvl w:val="0"/>
          <w:numId w:val="8"/>
        </w:numPr>
        <w:spacing w:line="360" w:lineRule="auto"/>
        <w:ind w:left="1134" w:hanging="567"/>
        <w:rPr>
          <w:i/>
          <w:sz w:val="22"/>
          <w:szCs w:val="22"/>
        </w:rPr>
      </w:pPr>
      <w:r>
        <w:rPr>
          <w:i/>
          <w:sz w:val="22"/>
          <w:szCs w:val="22"/>
        </w:rPr>
        <w:t xml:space="preserve"> </w:t>
      </w:r>
      <w:r>
        <w:rPr>
          <w:i/>
          <w:sz w:val="22"/>
          <w:szCs w:val="22"/>
        </w:rPr>
        <w:tab/>
      </w:r>
      <w:r w:rsidR="007504BE" w:rsidRPr="007504BE">
        <w:rPr>
          <w:i/>
          <w:sz w:val="22"/>
          <w:szCs w:val="22"/>
        </w:rPr>
        <w:t>“The necessary skills and knowledge to work with trafficked children requires an understanding of the impact of trauma and a capacity to communicate effectively and engage with children, young people and other professionals.</w:t>
      </w:r>
    </w:p>
    <w:p w:rsidR="007504BE" w:rsidRPr="007504BE" w:rsidRDefault="007504BE" w:rsidP="00712B2D">
      <w:pPr>
        <w:pStyle w:val="ListParagraph"/>
        <w:spacing w:line="360" w:lineRule="auto"/>
        <w:ind w:left="1004"/>
        <w:rPr>
          <w:rFonts w:ascii="Arial" w:hAnsi="Arial" w:cs="Arial"/>
          <w:i/>
          <w:sz w:val="22"/>
          <w:szCs w:val="22"/>
        </w:rPr>
      </w:pPr>
    </w:p>
    <w:p w:rsidR="007504BE" w:rsidRPr="007504BE" w:rsidRDefault="007504BE" w:rsidP="00712B2D">
      <w:pPr>
        <w:pStyle w:val="ListParagraph"/>
        <w:spacing w:line="360" w:lineRule="auto"/>
        <w:ind w:left="1134"/>
        <w:contextualSpacing/>
        <w:rPr>
          <w:rFonts w:ascii="Arial" w:hAnsi="Arial" w:cs="Arial"/>
          <w:i/>
          <w:sz w:val="22"/>
          <w:szCs w:val="22"/>
        </w:rPr>
      </w:pPr>
      <w:r w:rsidRPr="007504BE">
        <w:rPr>
          <w:rFonts w:ascii="Arial" w:hAnsi="Arial" w:cs="Arial"/>
          <w:i/>
          <w:sz w:val="22"/>
          <w:szCs w:val="22"/>
        </w:rPr>
        <w:t>Ideally the IG should have a background in working with children &amp; YP who have been separated from their families and country of origin and an ability to work with people from diverse cultural backgrounds. Working as part of a multi-disciplinary system, the IG should be;</w:t>
      </w:r>
      <w:r w:rsidRPr="007504BE">
        <w:rPr>
          <w:rFonts w:ascii="Arial" w:hAnsi="Arial" w:cs="Arial"/>
          <w:i/>
          <w:sz w:val="22"/>
          <w:szCs w:val="22"/>
        </w:rPr>
        <w:br/>
        <w:t xml:space="preserve"> </w:t>
      </w:r>
    </w:p>
    <w:p w:rsidR="007504BE" w:rsidRPr="007504BE" w:rsidRDefault="007504BE" w:rsidP="00712B2D">
      <w:pPr>
        <w:pStyle w:val="ListParagraph"/>
        <w:numPr>
          <w:ilvl w:val="0"/>
          <w:numId w:val="7"/>
        </w:numPr>
        <w:spacing w:line="360" w:lineRule="auto"/>
        <w:ind w:left="1418" w:hanging="283"/>
        <w:contextualSpacing/>
        <w:rPr>
          <w:rFonts w:ascii="Arial" w:hAnsi="Arial" w:cs="Arial"/>
          <w:i/>
          <w:sz w:val="22"/>
          <w:szCs w:val="22"/>
        </w:rPr>
      </w:pPr>
      <w:r w:rsidRPr="007504BE">
        <w:rPr>
          <w:rFonts w:ascii="Arial" w:hAnsi="Arial" w:cs="Arial"/>
          <w:i/>
          <w:sz w:val="22"/>
          <w:szCs w:val="22"/>
        </w:rPr>
        <w:t>skilled in assessing children’s needs, identifying trafficking victims  alongside any specific needs;</w:t>
      </w:r>
    </w:p>
    <w:p w:rsidR="007504BE" w:rsidRPr="007504BE" w:rsidRDefault="007504BE" w:rsidP="00712B2D">
      <w:pPr>
        <w:pStyle w:val="ListParagraph"/>
        <w:numPr>
          <w:ilvl w:val="0"/>
          <w:numId w:val="7"/>
        </w:numPr>
        <w:spacing w:line="360" w:lineRule="auto"/>
        <w:ind w:left="1418" w:hanging="283"/>
        <w:contextualSpacing/>
        <w:rPr>
          <w:rFonts w:ascii="Arial" w:hAnsi="Arial" w:cs="Arial"/>
          <w:i/>
          <w:sz w:val="22"/>
          <w:szCs w:val="22"/>
        </w:rPr>
      </w:pPr>
      <w:r w:rsidRPr="007504BE">
        <w:rPr>
          <w:rFonts w:ascii="Arial" w:hAnsi="Arial" w:cs="Arial"/>
          <w:i/>
          <w:sz w:val="22"/>
          <w:szCs w:val="22"/>
        </w:rPr>
        <w:t>possess a working knowledge of UK legislation relating to children and immigration;</w:t>
      </w:r>
    </w:p>
    <w:p w:rsidR="007504BE" w:rsidRPr="007504BE" w:rsidRDefault="007504BE" w:rsidP="00712B2D">
      <w:pPr>
        <w:pStyle w:val="ListParagraph"/>
        <w:numPr>
          <w:ilvl w:val="0"/>
          <w:numId w:val="7"/>
        </w:numPr>
        <w:spacing w:line="360" w:lineRule="auto"/>
        <w:ind w:left="1418" w:hanging="283"/>
        <w:contextualSpacing/>
        <w:rPr>
          <w:rFonts w:ascii="Arial" w:hAnsi="Arial" w:cs="Arial"/>
          <w:i/>
          <w:sz w:val="22"/>
          <w:szCs w:val="22"/>
        </w:rPr>
      </w:pPr>
      <w:r w:rsidRPr="007504BE">
        <w:rPr>
          <w:rFonts w:ascii="Arial" w:hAnsi="Arial" w:cs="Arial"/>
          <w:i/>
          <w:sz w:val="22"/>
          <w:szCs w:val="22"/>
        </w:rPr>
        <w:t>skilled in report writing;</w:t>
      </w:r>
    </w:p>
    <w:p w:rsidR="007504BE" w:rsidRPr="007504BE" w:rsidRDefault="007504BE" w:rsidP="00712B2D">
      <w:pPr>
        <w:pStyle w:val="ListParagraph"/>
        <w:numPr>
          <w:ilvl w:val="0"/>
          <w:numId w:val="7"/>
        </w:numPr>
        <w:spacing w:line="360" w:lineRule="auto"/>
        <w:ind w:left="1418" w:hanging="283"/>
        <w:contextualSpacing/>
        <w:rPr>
          <w:rFonts w:ascii="Arial" w:hAnsi="Arial" w:cs="Arial"/>
          <w:i/>
          <w:sz w:val="22"/>
          <w:szCs w:val="22"/>
        </w:rPr>
      </w:pPr>
      <w:proofErr w:type="gramStart"/>
      <w:r w:rsidRPr="007504BE">
        <w:rPr>
          <w:rFonts w:ascii="Arial" w:hAnsi="Arial" w:cs="Arial"/>
          <w:i/>
          <w:sz w:val="22"/>
          <w:szCs w:val="22"/>
        </w:rPr>
        <w:t>have</w:t>
      </w:r>
      <w:proofErr w:type="gramEnd"/>
      <w:r w:rsidRPr="007504BE">
        <w:rPr>
          <w:rFonts w:ascii="Arial" w:hAnsi="Arial" w:cs="Arial"/>
          <w:i/>
          <w:sz w:val="22"/>
          <w:szCs w:val="22"/>
        </w:rPr>
        <w:t xml:space="preserve"> effective communication skills to elicit the ‘wishes and feelings’ of children &amp; YP.”</w:t>
      </w:r>
    </w:p>
    <w:p w:rsidR="00B07E44" w:rsidRDefault="00B07E44" w:rsidP="00690A2E">
      <w:pPr>
        <w:spacing w:line="276" w:lineRule="auto"/>
        <w:rPr>
          <w:i/>
        </w:rPr>
      </w:pPr>
    </w:p>
    <w:p w:rsidR="00712B2D" w:rsidRDefault="00712B2D" w:rsidP="00712B2D">
      <w:pPr>
        <w:tabs>
          <w:tab w:val="left" w:pos="567"/>
        </w:tabs>
        <w:spacing w:line="360" w:lineRule="auto"/>
        <w:ind w:left="561" w:hanging="561"/>
        <w:rPr>
          <w:color w:val="000000"/>
          <w:lang w:val="en-GB" w:eastAsia="en-GB"/>
        </w:rPr>
      </w:pPr>
      <w:r>
        <w:t>3.3</w:t>
      </w:r>
      <w:r>
        <w:tab/>
      </w:r>
      <w:r w:rsidR="007504BE">
        <w:t>However</w:t>
      </w:r>
      <w:r w:rsidR="00741C59">
        <w:t xml:space="preserve"> 33% of</w:t>
      </w:r>
      <w:r w:rsidR="007504BE">
        <w:t xml:space="preserve"> respondents</w:t>
      </w:r>
      <w:r w:rsidR="00741C59">
        <w:t xml:space="preserve"> disagreed. Some</w:t>
      </w:r>
      <w:r w:rsidR="00976D2A">
        <w:t xml:space="preserve">, whilst </w:t>
      </w:r>
      <w:proofErr w:type="spellStart"/>
      <w:r w:rsidR="00976D2A">
        <w:t>recognising</w:t>
      </w:r>
      <w:proofErr w:type="spellEnd"/>
      <w:r w:rsidR="00976D2A">
        <w:t xml:space="preserve"> that</w:t>
      </w:r>
      <w:r w:rsidR="003B14BC">
        <w:rPr>
          <w:color w:val="000000"/>
          <w:lang w:val="en-GB" w:eastAsia="en-GB"/>
        </w:rPr>
        <w:t xml:space="preserve"> </w:t>
      </w:r>
      <w:r w:rsidR="00976D2A">
        <w:rPr>
          <w:color w:val="000000"/>
          <w:lang w:val="en-GB" w:eastAsia="en-GB"/>
        </w:rPr>
        <w:t xml:space="preserve">qualified social workers have the professional skills and experience relevant to the role of an IG, </w:t>
      </w:r>
      <w:r w:rsidR="003B14BC">
        <w:rPr>
          <w:color w:val="000000"/>
          <w:lang w:val="en-GB" w:eastAsia="en-GB"/>
        </w:rPr>
        <w:t xml:space="preserve">expressed the view that restricting </w:t>
      </w:r>
      <w:r w:rsidR="00976D2A">
        <w:rPr>
          <w:color w:val="000000"/>
          <w:lang w:val="en-GB" w:eastAsia="en-GB"/>
        </w:rPr>
        <w:t>the role of IG</w:t>
      </w:r>
      <w:r w:rsidR="003B14BC">
        <w:rPr>
          <w:color w:val="000000"/>
          <w:lang w:val="en-GB" w:eastAsia="en-GB"/>
        </w:rPr>
        <w:t xml:space="preserve"> to registered social workers was </w:t>
      </w:r>
      <w:r w:rsidR="003B14BC" w:rsidRPr="007504BE">
        <w:rPr>
          <w:color w:val="000000"/>
          <w:lang w:val="en-GB" w:eastAsia="en-GB"/>
        </w:rPr>
        <w:t>overly prescriptive and may exclude othe</w:t>
      </w:r>
      <w:r w:rsidR="00976D2A">
        <w:rPr>
          <w:color w:val="000000"/>
          <w:lang w:val="en-GB" w:eastAsia="en-GB"/>
        </w:rPr>
        <w:t>r suitable applicants, such as youth and c</w:t>
      </w:r>
      <w:r w:rsidR="003B14BC" w:rsidRPr="007504BE">
        <w:rPr>
          <w:color w:val="000000"/>
          <w:lang w:val="en-GB" w:eastAsia="en-GB"/>
        </w:rPr>
        <w:t>ommunity</w:t>
      </w:r>
      <w:r w:rsidR="003B14BC" w:rsidRPr="003118CB">
        <w:rPr>
          <w:color w:val="000000"/>
          <w:lang w:val="en-GB" w:eastAsia="en-GB"/>
        </w:rPr>
        <w:t xml:space="preserve"> workers</w:t>
      </w:r>
      <w:r w:rsidR="004B17C3">
        <w:rPr>
          <w:color w:val="000000"/>
          <w:lang w:val="en-GB" w:eastAsia="en-GB"/>
        </w:rPr>
        <w:t>, teachers or</w:t>
      </w:r>
      <w:r w:rsidR="003B14BC" w:rsidRPr="003118CB">
        <w:rPr>
          <w:color w:val="000000"/>
          <w:lang w:val="en-GB" w:eastAsia="en-GB"/>
        </w:rPr>
        <w:t xml:space="preserve"> those with a </w:t>
      </w:r>
      <w:r w:rsidR="00E70BA1">
        <w:rPr>
          <w:color w:val="000000"/>
          <w:lang w:val="en-GB" w:eastAsia="en-GB"/>
        </w:rPr>
        <w:t xml:space="preserve">nursing, medical or </w:t>
      </w:r>
      <w:r w:rsidR="003B14BC" w:rsidRPr="003118CB">
        <w:rPr>
          <w:color w:val="000000"/>
          <w:lang w:val="en-GB" w:eastAsia="en-GB"/>
        </w:rPr>
        <w:t>legal background</w:t>
      </w:r>
      <w:r w:rsidR="0073179C">
        <w:rPr>
          <w:color w:val="000000"/>
          <w:lang w:val="en-GB" w:eastAsia="en-GB"/>
        </w:rPr>
        <w:t>.</w:t>
      </w:r>
      <w:r w:rsidR="003B14BC">
        <w:rPr>
          <w:color w:val="000000"/>
          <w:lang w:val="en-GB" w:eastAsia="en-GB"/>
        </w:rPr>
        <w:t xml:space="preserve"> </w:t>
      </w:r>
    </w:p>
    <w:p w:rsidR="00712B2D" w:rsidRDefault="00712B2D" w:rsidP="00712B2D">
      <w:pPr>
        <w:tabs>
          <w:tab w:val="left" w:pos="567"/>
        </w:tabs>
        <w:spacing w:line="360" w:lineRule="auto"/>
        <w:ind w:left="561" w:hanging="561"/>
        <w:rPr>
          <w:color w:val="000000"/>
          <w:lang w:val="en-GB" w:eastAsia="en-GB"/>
        </w:rPr>
      </w:pPr>
    </w:p>
    <w:p w:rsidR="00F247EF" w:rsidRPr="006E2AE6" w:rsidRDefault="00712B2D" w:rsidP="00712B2D">
      <w:pPr>
        <w:tabs>
          <w:tab w:val="left" w:pos="567"/>
        </w:tabs>
        <w:spacing w:line="360" w:lineRule="auto"/>
        <w:ind w:left="561" w:hanging="561"/>
      </w:pPr>
      <w:r>
        <w:rPr>
          <w:color w:val="000000"/>
          <w:lang w:val="en-GB" w:eastAsia="en-GB"/>
        </w:rPr>
        <w:t>3.4</w:t>
      </w:r>
      <w:r>
        <w:rPr>
          <w:color w:val="000000"/>
          <w:lang w:val="en-GB" w:eastAsia="en-GB"/>
        </w:rPr>
        <w:tab/>
      </w:r>
      <w:r w:rsidR="00026579">
        <w:rPr>
          <w:color w:val="000000"/>
          <w:lang w:val="en-GB" w:eastAsia="en-GB"/>
        </w:rPr>
        <w:t>One organisation was of the view that such an approach would</w:t>
      </w:r>
      <w:r w:rsidR="00026579" w:rsidRPr="00636C1E">
        <w:rPr>
          <w:i/>
          <w:sz w:val="22"/>
          <w:szCs w:val="22"/>
        </w:rPr>
        <w:t xml:space="preserve"> </w:t>
      </w:r>
      <w:r w:rsidR="00026579" w:rsidRPr="00026579">
        <w:t>prohibit the recruitment of very experienced professionals who have a long history of working with separate</w:t>
      </w:r>
      <w:r w:rsidR="00026579">
        <w:t>d and / or trafficked children and suggested that a</w:t>
      </w:r>
      <w:r w:rsidR="00026579" w:rsidRPr="00026579">
        <w:t xml:space="preserve"> background in youth work more generally or working with refugee children or vulnerable/exploited young people, would be preferred.</w:t>
      </w:r>
      <w:r w:rsidR="00026579">
        <w:t xml:space="preserve"> </w:t>
      </w:r>
      <w:r w:rsidR="004B17C3">
        <w:rPr>
          <w:color w:val="000000"/>
          <w:lang w:val="en-GB" w:eastAsia="en-GB"/>
        </w:rPr>
        <w:t xml:space="preserve">It was also suggested that </w:t>
      </w:r>
      <w:r w:rsidR="004B17C3">
        <w:t>requiring</w:t>
      </w:r>
      <w:r w:rsidR="004B17C3" w:rsidRPr="004B17C3">
        <w:t xml:space="preserve"> IG</w:t>
      </w:r>
      <w:r w:rsidR="004B17C3">
        <w:t>s</w:t>
      </w:r>
      <w:r w:rsidR="004B17C3" w:rsidRPr="004B17C3">
        <w:t xml:space="preserve"> to only be </w:t>
      </w:r>
      <w:r w:rsidR="004B17C3">
        <w:t>social workers</w:t>
      </w:r>
      <w:r w:rsidR="004B17C3" w:rsidRPr="004B17C3">
        <w:t xml:space="preserve"> might remove some of the independence that the role stipulates and the way in which the service is perceived.</w:t>
      </w:r>
    </w:p>
    <w:p w:rsidR="003B14BC" w:rsidRPr="00712B2D" w:rsidRDefault="003B14BC" w:rsidP="00712B2D">
      <w:pPr>
        <w:spacing w:line="360" w:lineRule="auto"/>
        <w:rPr>
          <w:sz w:val="22"/>
          <w:szCs w:val="22"/>
        </w:rPr>
      </w:pPr>
    </w:p>
    <w:p w:rsidR="00B11B76" w:rsidRDefault="00976D2A" w:rsidP="00712B2D">
      <w:pPr>
        <w:spacing w:line="360" w:lineRule="auto"/>
        <w:rPr>
          <w:b/>
          <w:color w:val="000000"/>
          <w:lang w:val="en-GB" w:eastAsia="en-GB"/>
        </w:rPr>
      </w:pPr>
      <w:r>
        <w:rPr>
          <w:b/>
          <w:color w:val="000000"/>
          <w:lang w:val="en-GB" w:eastAsia="en-GB"/>
        </w:rPr>
        <w:t>Departmental</w:t>
      </w:r>
      <w:r w:rsidR="00DD0514" w:rsidRPr="00DD0514">
        <w:rPr>
          <w:b/>
          <w:color w:val="000000"/>
          <w:lang w:val="en-GB" w:eastAsia="en-GB"/>
        </w:rPr>
        <w:t xml:space="preserve"> Response</w:t>
      </w:r>
    </w:p>
    <w:p w:rsidR="00107F30" w:rsidRDefault="00712B2D" w:rsidP="00712B2D">
      <w:pPr>
        <w:pStyle w:val="Default"/>
        <w:tabs>
          <w:tab w:val="left" w:pos="567"/>
        </w:tabs>
        <w:spacing w:line="360" w:lineRule="auto"/>
        <w:ind w:left="564" w:hanging="564"/>
      </w:pPr>
      <w:r>
        <w:t>3.5</w:t>
      </w:r>
      <w:r>
        <w:tab/>
      </w:r>
      <w:r w:rsidR="00976D2A">
        <w:t xml:space="preserve">In drafting </w:t>
      </w:r>
      <w:r w:rsidR="00107F30">
        <w:t>the regulations</w:t>
      </w:r>
      <w:r w:rsidR="00976D2A">
        <w:t>,</w:t>
      </w:r>
      <w:r w:rsidR="00107F30">
        <w:t xml:space="preserve"> </w:t>
      </w:r>
      <w:r w:rsidR="00976D2A">
        <w:t>the Department took account</w:t>
      </w:r>
      <w:r w:rsidR="00107F30">
        <w:t xml:space="preserve"> of the findings in the </w:t>
      </w:r>
      <w:r w:rsidR="0073179C">
        <w:t>evaluation of the pilot Scottish Guardianship Service</w:t>
      </w:r>
      <w:r w:rsidR="00EB7A96">
        <w:rPr>
          <w:rStyle w:val="FootnoteReference"/>
        </w:rPr>
        <w:footnoteReference w:id="1"/>
      </w:r>
      <w:r w:rsidR="0073179C">
        <w:t xml:space="preserve"> </w:t>
      </w:r>
      <w:r w:rsidR="00250127">
        <w:t xml:space="preserve">(SGA) </w:t>
      </w:r>
      <w:r w:rsidR="00107F30">
        <w:t xml:space="preserve">, the </w:t>
      </w:r>
      <w:r w:rsidR="00EB7A96">
        <w:t xml:space="preserve">interim report on the </w:t>
      </w:r>
      <w:r w:rsidR="00250127">
        <w:t>C</w:t>
      </w:r>
      <w:r w:rsidR="00976D2A">
        <w:t>hild Trafficking Advocates (CTA</w:t>
      </w:r>
      <w:r w:rsidR="00250127">
        <w:t>s)</w:t>
      </w:r>
      <w:r w:rsidR="00107F30">
        <w:rPr>
          <w:rStyle w:val="FootnoteReference"/>
        </w:rPr>
        <w:footnoteReference w:id="2"/>
      </w:r>
      <w:r w:rsidR="00250127">
        <w:t xml:space="preserve"> </w:t>
      </w:r>
      <w:r w:rsidR="00EB7A96">
        <w:t>in England</w:t>
      </w:r>
      <w:r w:rsidR="00107F30">
        <w:t xml:space="preserve"> and the  FRA (European Union Agency for Fundamental </w:t>
      </w:r>
      <w:r w:rsidR="00107F30" w:rsidRPr="00107F30">
        <w:rPr>
          <w:rFonts w:ascii="DaxlinePro-Bold" w:hAnsi="DaxlinePro-Bold"/>
        </w:rPr>
        <w:t xml:space="preserve"> </w:t>
      </w:r>
      <w:r w:rsidR="00107F30">
        <w:rPr>
          <w:rFonts w:ascii="DaxlinePro-Bold" w:hAnsi="DaxlinePro-Bold"/>
        </w:rPr>
        <w:t xml:space="preserve">Rights) paper, </w:t>
      </w:r>
      <w:r w:rsidR="00107F30" w:rsidRPr="00107F30">
        <w:rPr>
          <w:i/>
        </w:rPr>
        <w:t>Guardianship systems for children deprived of parental care in the European Union</w:t>
      </w:r>
      <w:r w:rsidR="00EB7A96" w:rsidRPr="00107F30">
        <w:t>.</w:t>
      </w:r>
      <w:r w:rsidR="00107F30">
        <w:rPr>
          <w:rStyle w:val="FootnoteReference"/>
        </w:rPr>
        <w:footnoteReference w:id="3"/>
      </w:r>
      <w:r w:rsidR="00EB7A96">
        <w:t xml:space="preserve">   </w:t>
      </w:r>
    </w:p>
    <w:p w:rsidR="00107F30" w:rsidRDefault="00107F30" w:rsidP="00712B2D">
      <w:pPr>
        <w:pStyle w:val="Default"/>
        <w:spacing w:line="360" w:lineRule="auto"/>
      </w:pPr>
    </w:p>
    <w:p w:rsidR="00107F30" w:rsidRDefault="00712B2D" w:rsidP="00712B2D">
      <w:pPr>
        <w:pStyle w:val="Default"/>
        <w:tabs>
          <w:tab w:val="left" w:pos="567"/>
        </w:tabs>
        <w:spacing w:line="360" w:lineRule="auto"/>
        <w:ind w:left="564" w:hanging="564"/>
      </w:pPr>
      <w:r>
        <w:t>3.6</w:t>
      </w:r>
      <w:r>
        <w:tab/>
      </w:r>
      <w:r w:rsidR="00107F30" w:rsidRPr="005461BD">
        <w:t>In the Scottish evaluation</w:t>
      </w:r>
      <w:r w:rsidR="00976D2A">
        <w:t>,</w:t>
      </w:r>
      <w:r w:rsidR="00107F30" w:rsidRPr="005461BD">
        <w:t xml:space="preserve"> various requirements were identified by the Service itself as being c</w:t>
      </w:r>
      <w:r w:rsidR="00CB77B9">
        <w:t>entral to the Guardianship Role;</w:t>
      </w:r>
      <w:r w:rsidR="00107F30" w:rsidRPr="005461BD">
        <w:t xml:space="preserve"> </w:t>
      </w:r>
      <w:r w:rsidR="005461BD">
        <w:t xml:space="preserve">the social work qualification was identified as being desirable. Some of the other requirements mentioned </w:t>
      </w:r>
      <w:r>
        <w:t>were:</w:t>
      </w:r>
    </w:p>
    <w:p w:rsidR="00712B2D" w:rsidRPr="005461BD" w:rsidRDefault="00712B2D" w:rsidP="00712B2D">
      <w:pPr>
        <w:pStyle w:val="Default"/>
        <w:tabs>
          <w:tab w:val="left" w:pos="567"/>
        </w:tabs>
        <w:spacing w:line="360" w:lineRule="auto"/>
      </w:pPr>
    </w:p>
    <w:p w:rsidR="004C70B6" w:rsidRDefault="005461BD" w:rsidP="004C70B6">
      <w:pPr>
        <w:numPr>
          <w:ilvl w:val="0"/>
          <w:numId w:val="21"/>
        </w:numPr>
        <w:autoSpaceDE w:val="0"/>
        <w:autoSpaceDN w:val="0"/>
        <w:adjustRightInd w:val="0"/>
        <w:spacing w:line="360" w:lineRule="auto"/>
        <w:ind w:left="1134" w:hanging="283"/>
      </w:pPr>
      <w:r w:rsidRPr="005461BD">
        <w:t>Training in relevant fields e.g., OISC, working with interpreters, trauma, resilience, child protection</w:t>
      </w:r>
      <w:r w:rsidR="004C70B6">
        <w:t>;</w:t>
      </w:r>
    </w:p>
    <w:p w:rsidR="004C70B6" w:rsidRDefault="004C70B6" w:rsidP="004C70B6">
      <w:pPr>
        <w:autoSpaceDE w:val="0"/>
        <w:autoSpaceDN w:val="0"/>
        <w:adjustRightInd w:val="0"/>
        <w:spacing w:line="360" w:lineRule="auto"/>
        <w:ind w:left="1134"/>
      </w:pPr>
    </w:p>
    <w:p w:rsidR="004C70B6" w:rsidRDefault="00107F30" w:rsidP="004C70B6">
      <w:pPr>
        <w:numPr>
          <w:ilvl w:val="0"/>
          <w:numId w:val="21"/>
        </w:numPr>
        <w:autoSpaceDE w:val="0"/>
        <w:autoSpaceDN w:val="0"/>
        <w:adjustRightInd w:val="0"/>
        <w:spacing w:line="360" w:lineRule="auto"/>
        <w:ind w:left="1134" w:hanging="283"/>
      </w:pPr>
      <w:r w:rsidRPr="00390F75">
        <w:t>A good understanding or experience of the asylum and trafficking processes</w:t>
      </w:r>
      <w:r w:rsidR="004C70B6">
        <w:t>;</w:t>
      </w:r>
    </w:p>
    <w:p w:rsidR="004C70B6" w:rsidRDefault="004C70B6" w:rsidP="004C70B6">
      <w:pPr>
        <w:autoSpaceDE w:val="0"/>
        <w:autoSpaceDN w:val="0"/>
        <w:adjustRightInd w:val="0"/>
        <w:spacing w:line="360" w:lineRule="auto"/>
        <w:ind w:left="1134"/>
      </w:pPr>
    </w:p>
    <w:p w:rsidR="004C70B6" w:rsidRDefault="00107F30" w:rsidP="004C70B6">
      <w:pPr>
        <w:numPr>
          <w:ilvl w:val="0"/>
          <w:numId w:val="21"/>
        </w:numPr>
        <w:autoSpaceDE w:val="0"/>
        <w:autoSpaceDN w:val="0"/>
        <w:adjustRightInd w:val="0"/>
        <w:spacing w:line="360" w:lineRule="auto"/>
        <w:ind w:left="1134" w:hanging="283"/>
      </w:pPr>
      <w:r w:rsidRPr="00390F75">
        <w:t>A knowledge and understanding of trauma, resilience</w:t>
      </w:r>
      <w:r w:rsidR="005461BD">
        <w:t>, attachment, child development</w:t>
      </w:r>
      <w:r w:rsidR="004C70B6">
        <w:t>;</w:t>
      </w:r>
    </w:p>
    <w:p w:rsidR="004C70B6" w:rsidRDefault="004C70B6" w:rsidP="004C70B6">
      <w:pPr>
        <w:autoSpaceDE w:val="0"/>
        <w:autoSpaceDN w:val="0"/>
        <w:adjustRightInd w:val="0"/>
        <w:spacing w:line="360" w:lineRule="auto"/>
        <w:ind w:left="1134"/>
      </w:pPr>
    </w:p>
    <w:p w:rsidR="004C70B6" w:rsidRDefault="00107F30" w:rsidP="004C70B6">
      <w:pPr>
        <w:numPr>
          <w:ilvl w:val="0"/>
          <w:numId w:val="21"/>
        </w:numPr>
        <w:autoSpaceDE w:val="0"/>
        <w:autoSpaceDN w:val="0"/>
        <w:adjustRightInd w:val="0"/>
        <w:spacing w:line="360" w:lineRule="auto"/>
        <w:ind w:left="1134" w:hanging="283"/>
      </w:pPr>
      <w:r w:rsidRPr="00390F75">
        <w:t>A knowledge and understanding of legislation</w:t>
      </w:r>
      <w:r w:rsidR="00CB77B9">
        <w:t>, including the</w:t>
      </w:r>
      <w:r w:rsidRPr="00390F75">
        <w:t xml:space="preserve"> UNCRC, </w:t>
      </w:r>
      <w:r w:rsidR="00CB77B9">
        <w:t xml:space="preserve">the </w:t>
      </w:r>
      <w:r w:rsidRPr="00390F75">
        <w:t>Refugee Convention, Humanitarian Pr</w:t>
      </w:r>
      <w:r w:rsidR="00CB77B9">
        <w:t>otection</w:t>
      </w:r>
      <w:r w:rsidR="004C70B6">
        <w:t>;</w:t>
      </w:r>
    </w:p>
    <w:p w:rsidR="004C70B6" w:rsidRDefault="004C70B6" w:rsidP="004C70B6">
      <w:pPr>
        <w:autoSpaceDE w:val="0"/>
        <w:autoSpaceDN w:val="0"/>
        <w:adjustRightInd w:val="0"/>
        <w:spacing w:line="360" w:lineRule="auto"/>
        <w:ind w:left="851"/>
      </w:pPr>
    </w:p>
    <w:p w:rsidR="00107F30" w:rsidRPr="00390F75" w:rsidRDefault="00107F30" w:rsidP="004C70B6">
      <w:pPr>
        <w:numPr>
          <w:ilvl w:val="0"/>
          <w:numId w:val="21"/>
        </w:numPr>
        <w:autoSpaceDE w:val="0"/>
        <w:autoSpaceDN w:val="0"/>
        <w:adjustRightInd w:val="0"/>
        <w:spacing w:line="360" w:lineRule="auto"/>
        <w:ind w:left="1134" w:hanging="283"/>
      </w:pPr>
      <w:r w:rsidRPr="00390F75">
        <w:t>An understanding of the concept of ‘best interests’ which takes account of the young person’s right to be heard and express their</w:t>
      </w:r>
      <w:r>
        <w:t xml:space="preserve"> </w:t>
      </w:r>
      <w:r w:rsidR="005461BD">
        <w:t>own view.</w:t>
      </w:r>
    </w:p>
    <w:p w:rsidR="00107F30" w:rsidRDefault="00107F30" w:rsidP="00712B2D">
      <w:pPr>
        <w:pStyle w:val="Default"/>
        <w:spacing w:line="360" w:lineRule="auto"/>
        <w:ind w:left="720"/>
      </w:pPr>
    </w:p>
    <w:p w:rsidR="00107F30" w:rsidRDefault="00272A1E" w:rsidP="008B41F5">
      <w:pPr>
        <w:pStyle w:val="Default"/>
        <w:spacing w:line="360" w:lineRule="auto"/>
        <w:ind w:left="567" w:hanging="567"/>
      </w:pPr>
      <w:r>
        <w:t>3.7</w:t>
      </w:r>
      <w:r>
        <w:tab/>
      </w:r>
      <w:r w:rsidR="008A1B69">
        <w:t>These requirements are typical of the overall knowledge and skills</w:t>
      </w:r>
      <w:r w:rsidR="00452649">
        <w:t>-</w:t>
      </w:r>
      <w:r w:rsidR="008A1B69">
        <w:t>set of an experienced social worker who has worked with children and young people</w:t>
      </w:r>
      <w:r w:rsidR="00026579">
        <w:t>,</w:t>
      </w:r>
      <w:r w:rsidR="008A1B69">
        <w:t xml:space="preserve"> including within the court arena.</w:t>
      </w:r>
    </w:p>
    <w:p w:rsidR="00715CFF" w:rsidRDefault="00715CFF" w:rsidP="00712B2D">
      <w:pPr>
        <w:pStyle w:val="Default"/>
        <w:spacing w:line="360" w:lineRule="auto"/>
      </w:pPr>
    </w:p>
    <w:p w:rsidR="00107F30" w:rsidRDefault="00272A1E" w:rsidP="008B41F5">
      <w:pPr>
        <w:pStyle w:val="Default"/>
        <w:spacing w:line="360" w:lineRule="auto"/>
        <w:ind w:left="567" w:hanging="567"/>
      </w:pPr>
      <w:r>
        <w:t xml:space="preserve">3.8 </w:t>
      </w:r>
      <w:r>
        <w:tab/>
      </w:r>
      <w:r w:rsidR="005461BD">
        <w:t xml:space="preserve">Similarly, in the interim report on the Child Trafficking Advocates in England, </w:t>
      </w:r>
      <w:r w:rsidR="00B54EB6">
        <w:t xml:space="preserve">one of the issues raised for further consideration </w:t>
      </w:r>
      <w:r w:rsidR="00E23A8F">
        <w:t xml:space="preserve">was </w:t>
      </w:r>
      <w:r w:rsidR="00B54EB6">
        <w:t>in relation to the qualifications and experiences of advocates.  It was pointed out that whilst the advocates have a wide range of expertise, further discussions on what the standardised qualificat</w:t>
      </w:r>
      <w:r w:rsidR="00CB77B9">
        <w:t>ions and experiences of the CTA</w:t>
      </w:r>
      <w:r w:rsidR="00B54EB6">
        <w:t>s should be</w:t>
      </w:r>
      <w:r w:rsidR="00E23A8F">
        <w:t>,</w:t>
      </w:r>
      <w:r w:rsidR="00B54EB6">
        <w:t xml:space="preserve"> </w:t>
      </w:r>
      <w:r w:rsidR="00E23A8F">
        <w:t xml:space="preserve">would be </w:t>
      </w:r>
      <w:r w:rsidR="00B54EB6">
        <w:t>needed, particularly as their expertise needs to be spread over a “wid</w:t>
      </w:r>
      <w:r w:rsidR="00CB77B9">
        <w:t>th of professional territories”</w:t>
      </w:r>
      <w:r w:rsidR="00B54EB6">
        <w:t>.</w:t>
      </w:r>
    </w:p>
    <w:p w:rsidR="00E23A8F" w:rsidRDefault="00E23A8F" w:rsidP="00712B2D">
      <w:pPr>
        <w:pStyle w:val="Default"/>
        <w:spacing w:line="360" w:lineRule="auto"/>
      </w:pPr>
    </w:p>
    <w:p w:rsidR="00E23A8F" w:rsidRDefault="00272A1E" w:rsidP="008B41F5">
      <w:pPr>
        <w:pStyle w:val="Default"/>
        <w:tabs>
          <w:tab w:val="left" w:pos="567"/>
        </w:tabs>
        <w:spacing w:line="360" w:lineRule="auto"/>
      </w:pPr>
      <w:r>
        <w:t>3.9</w:t>
      </w:r>
      <w:r>
        <w:tab/>
      </w:r>
      <w:r w:rsidR="00E23A8F">
        <w:t>In the FRA</w:t>
      </w:r>
      <w:r w:rsidR="00CB77B9">
        <w:t xml:space="preserve"> paper, it was highlighted that:</w:t>
      </w:r>
    </w:p>
    <w:p w:rsidR="00E23A8F" w:rsidRDefault="00E23A8F" w:rsidP="00712B2D">
      <w:pPr>
        <w:pStyle w:val="Default"/>
        <w:spacing w:line="360" w:lineRule="auto"/>
      </w:pPr>
    </w:p>
    <w:p w:rsidR="009B2D1B" w:rsidRPr="00E460D5" w:rsidRDefault="00E23A8F" w:rsidP="008B41F5">
      <w:pPr>
        <w:pStyle w:val="Default"/>
        <w:spacing w:line="360" w:lineRule="auto"/>
        <w:ind w:left="567"/>
        <w:rPr>
          <w:rFonts w:cs="DaxlinePro-Regular"/>
          <w:i/>
          <w:sz w:val="22"/>
          <w:szCs w:val="22"/>
        </w:rPr>
      </w:pPr>
      <w:r w:rsidRPr="009B2D1B">
        <w:rPr>
          <w:rFonts w:cs="DaxlinePro-Regular"/>
          <w:i/>
          <w:sz w:val="22"/>
          <w:szCs w:val="22"/>
        </w:rPr>
        <w:t>“</w:t>
      </w:r>
      <w:r w:rsidR="009B2D1B" w:rsidRPr="00E460D5">
        <w:rPr>
          <w:rFonts w:cs="DaxlinePro-Regular"/>
          <w:i/>
          <w:sz w:val="22"/>
          <w:szCs w:val="22"/>
        </w:rPr>
        <w:t>One of the standards set by international and EU law pertaining to guardianship and representation of chil</w:t>
      </w:r>
      <w:r w:rsidR="009B2D1B" w:rsidRPr="00E460D5">
        <w:rPr>
          <w:rFonts w:cs="DaxlinePro-Regular"/>
          <w:i/>
          <w:sz w:val="22"/>
          <w:szCs w:val="22"/>
        </w:rPr>
        <w:softHyphen/>
        <w:t>dren is the necessity of expert knowledge and adequate training on a wide range of issues related to welfare and child protection. In addition, guardians must have the necessary expertise to address the particular situ</w:t>
      </w:r>
      <w:r w:rsidR="009B2D1B" w:rsidRPr="00E460D5">
        <w:rPr>
          <w:rFonts w:cs="DaxlinePro-Regular"/>
          <w:i/>
          <w:sz w:val="22"/>
          <w:szCs w:val="22"/>
        </w:rPr>
        <w:softHyphen/>
        <w:t>ation and needs of specific groups of children, such as child victims of trafficking.</w:t>
      </w:r>
      <w:r w:rsidR="008A1B69">
        <w:rPr>
          <w:rFonts w:cs="DaxlinePro-Regular"/>
          <w:i/>
          <w:sz w:val="22"/>
          <w:szCs w:val="22"/>
        </w:rPr>
        <w:t xml:space="preserve"> </w:t>
      </w:r>
      <w:r w:rsidR="009B2D1B" w:rsidRPr="00E460D5">
        <w:rPr>
          <w:rFonts w:cs="DaxlinePro-Regular"/>
          <w:i/>
          <w:sz w:val="22"/>
          <w:szCs w:val="22"/>
        </w:rPr>
        <w:t>In cases where guardianship is institutionalised and therefore exercised by civil servants or other employ</w:t>
      </w:r>
      <w:r w:rsidR="009B2D1B" w:rsidRPr="00E460D5">
        <w:rPr>
          <w:rFonts w:cs="DaxlinePro-Regular"/>
          <w:i/>
          <w:sz w:val="22"/>
          <w:szCs w:val="22"/>
        </w:rPr>
        <w:softHyphen/>
        <w:t>ees of designated welfare and/or child protection insti</w:t>
      </w:r>
      <w:r w:rsidR="009B2D1B" w:rsidRPr="00E460D5">
        <w:rPr>
          <w:rFonts w:cs="DaxlinePro-Regular"/>
          <w:i/>
          <w:sz w:val="22"/>
          <w:szCs w:val="22"/>
        </w:rPr>
        <w:softHyphen/>
        <w:t>tutions or specialised NGOs, guardians are in principle social workers, psychologists or legal professionals.</w:t>
      </w:r>
    </w:p>
    <w:p w:rsidR="009B2D1B" w:rsidRPr="009B2D1B" w:rsidRDefault="009B2D1B" w:rsidP="00712B2D">
      <w:pPr>
        <w:pStyle w:val="Default"/>
        <w:spacing w:line="360" w:lineRule="auto"/>
        <w:rPr>
          <w:rFonts w:cs="DaxlinePro-Regular"/>
          <w:i/>
          <w:sz w:val="22"/>
          <w:szCs w:val="22"/>
        </w:rPr>
      </w:pPr>
    </w:p>
    <w:p w:rsidR="001B615D" w:rsidRDefault="001B615D" w:rsidP="00712B2D">
      <w:pPr>
        <w:pStyle w:val="Default"/>
        <w:spacing w:line="360" w:lineRule="auto"/>
      </w:pPr>
    </w:p>
    <w:p w:rsidR="006611EE" w:rsidRPr="001B615D" w:rsidRDefault="00272A1E" w:rsidP="008B41F5">
      <w:pPr>
        <w:pStyle w:val="Default"/>
        <w:spacing w:line="360" w:lineRule="auto"/>
        <w:ind w:left="567" w:hanging="567"/>
      </w:pPr>
      <w:r>
        <w:t>3.10</w:t>
      </w:r>
      <w:r>
        <w:tab/>
      </w:r>
      <w:r w:rsidR="001B615D">
        <w:t xml:space="preserve">In addition, the </w:t>
      </w:r>
      <w:r w:rsidR="006611EE" w:rsidRPr="001B615D">
        <w:t xml:space="preserve">UNCRC General Comment No.6 </w:t>
      </w:r>
      <w:r w:rsidR="007215AC">
        <w:t>/</w:t>
      </w:r>
      <w:r w:rsidR="006611EE" w:rsidRPr="001B615D">
        <w:t>2005</w:t>
      </w:r>
      <w:r w:rsidR="006611EE" w:rsidRPr="001B615D">
        <w:rPr>
          <w:rStyle w:val="FootnoteReference"/>
        </w:rPr>
        <w:footnoteReference w:id="4"/>
      </w:r>
      <w:r w:rsidR="006611EE" w:rsidRPr="001B615D">
        <w:t xml:space="preserve"> – </w:t>
      </w:r>
      <w:r w:rsidR="006611EE" w:rsidRPr="001B615D">
        <w:rPr>
          <w:i/>
        </w:rPr>
        <w:t>Treatment of unaccompanied and separated children outside their country of origin</w:t>
      </w:r>
      <w:r w:rsidR="001B615D" w:rsidRPr="001B615D">
        <w:rPr>
          <w:i/>
        </w:rPr>
        <w:t>,</w:t>
      </w:r>
      <w:r w:rsidR="006611EE" w:rsidRPr="001B615D">
        <w:t xml:space="preserve"> </w:t>
      </w:r>
      <w:r w:rsidR="00D9327B">
        <w:t xml:space="preserve">explained </w:t>
      </w:r>
      <w:r w:rsidR="001B615D">
        <w:t xml:space="preserve">the importance </w:t>
      </w:r>
      <w:r w:rsidR="003C0D6A">
        <w:t>of the</w:t>
      </w:r>
      <w:r w:rsidR="001B615D">
        <w:t xml:space="preserve"> necessary expertise in the field of child</w:t>
      </w:r>
      <w:r w:rsidR="006F1922">
        <w:t xml:space="preserve"> </w:t>
      </w:r>
      <w:r w:rsidR="001B615D">
        <w:t>care</w:t>
      </w:r>
      <w:r w:rsidR="00CB77B9">
        <w:t>:</w:t>
      </w:r>
    </w:p>
    <w:p w:rsidR="006611EE" w:rsidRDefault="006611EE" w:rsidP="00712B2D">
      <w:pPr>
        <w:autoSpaceDE w:val="0"/>
        <w:autoSpaceDN w:val="0"/>
        <w:adjustRightInd w:val="0"/>
        <w:spacing w:line="360" w:lineRule="auto"/>
        <w:rPr>
          <w:i/>
          <w:color w:val="000000"/>
          <w:sz w:val="22"/>
          <w:szCs w:val="22"/>
          <w:lang w:val="en-GB" w:eastAsia="en-GB"/>
        </w:rPr>
      </w:pPr>
    </w:p>
    <w:p w:rsidR="006611EE" w:rsidRPr="006611EE" w:rsidRDefault="006611EE" w:rsidP="008B41F5">
      <w:pPr>
        <w:autoSpaceDE w:val="0"/>
        <w:autoSpaceDN w:val="0"/>
        <w:adjustRightInd w:val="0"/>
        <w:spacing w:line="360" w:lineRule="auto"/>
        <w:ind w:left="567"/>
        <w:rPr>
          <w:i/>
          <w:sz w:val="22"/>
          <w:szCs w:val="22"/>
        </w:rPr>
      </w:pPr>
      <w:r>
        <w:rPr>
          <w:i/>
          <w:color w:val="000000"/>
          <w:sz w:val="22"/>
          <w:szCs w:val="22"/>
          <w:lang w:val="en-GB" w:eastAsia="en-GB"/>
        </w:rPr>
        <w:t>“</w:t>
      </w:r>
      <w:r w:rsidRPr="006611EE">
        <w:rPr>
          <w:i/>
          <w:color w:val="000000"/>
          <w:sz w:val="22"/>
          <w:szCs w:val="22"/>
          <w:lang w:val="en-GB" w:eastAsia="en-GB"/>
        </w:rPr>
        <w:t xml:space="preserve">The guardian should have the authority to be present in all planning and decision-making processes, including immigration and appeal hearings, care arrangements and all efforts to search for a durable solution. The guardian or adviser should have the necessary expertise in the field of child care, so as to ensure that the interests of the child are safeguarded and that the child’s legal, social, health, psychological, material and educational needs are appropriately covered by, inter alia, the guardian acting as a link between the child and existing specialist agencies/individuals who provide the continuum of care required by </w:t>
      </w:r>
      <w:r w:rsidRPr="006611EE">
        <w:rPr>
          <w:i/>
          <w:sz w:val="22"/>
          <w:szCs w:val="22"/>
          <w:lang w:val="en-GB" w:eastAsia="en-GB"/>
        </w:rPr>
        <w:t>the child</w:t>
      </w:r>
      <w:r>
        <w:rPr>
          <w:i/>
          <w:sz w:val="22"/>
          <w:szCs w:val="22"/>
          <w:lang w:val="en-GB" w:eastAsia="en-GB"/>
        </w:rPr>
        <w:t>”</w:t>
      </w:r>
      <w:r w:rsidRPr="006611EE">
        <w:rPr>
          <w:i/>
          <w:sz w:val="22"/>
          <w:szCs w:val="22"/>
          <w:lang w:val="en-GB" w:eastAsia="en-GB"/>
        </w:rPr>
        <w:t>.</w:t>
      </w:r>
    </w:p>
    <w:p w:rsidR="006611EE" w:rsidRDefault="006611EE" w:rsidP="00712B2D">
      <w:pPr>
        <w:pStyle w:val="Default"/>
        <w:spacing w:line="360" w:lineRule="auto"/>
        <w:rPr>
          <w:b/>
        </w:rPr>
      </w:pPr>
    </w:p>
    <w:p w:rsidR="00960EFB" w:rsidRPr="00960EFB" w:rsidRDefault="00272A1E" w:rsidP="008B41F5">
      <w:pPr>
        <w:spacing w:line="360" w:lineRule="auto"/>
        <w:ind w:left="567" w:hanging="567"/>
        <w:rPr>
          <w:color w:val="000000"/>
        </w:rPr>
      </w:pPr>
      <w:r>
        <w:rPr>
          <w:color w:val="000000"/>
        </w:rPr>
        <w:t>3.11</w:t>
      </w:r>
      <w:r>
        <w:rPr>
          <w:color w:val="000000"/>
        </w:rPr>
        <w:tab/>
      </w:r>
      <w:r w:rsidR="00C82BC8">
        <w:rPr>
          <w:color w:val="000000"/>
        </w:rPr>
        <w:t>One respondent suggested</w:t>
      </w:r>
      <w:r w:rsidR="00960EFB">
        <w:rPr>
          <w:color w:val="000000"/>
        </w:rPr>
        <w:t xml:space="preserve"> that the </w:t>
      </w:r>
      <w:r w:rsidR="00DB5EC9">
        <w:rPr>
          <w:color w:val="000000"/>
        </w:rPr>
        <w:t xml:space="preserve">draft </w:t>
      </w:r>
      <w:r w:rsidR="00C82BC8">
        <w:rPr>
          <w:color w:val="000000"/>
        </w:rPr>
        <w:t>regulations should specify</w:t>
      </w:r>
      <w:r w:rsidR="00960EFB" w:rsidRPr="00960EFB">
        <w:rPr>
          <w:color w:val="000000"/>
        </w:rPr>
        <w:t xml:space="preserve"> that due regard should be given to the UN</w:t>
      </w:r>
      <w:r w:rsidR="00960EFB">
        <w:rPr>
          <w:color w:val="000000"/>
        </w:rPr>
        <w:t xml:space="preserve">CRC </w:t>
      </w:r>
      <w:r w:rsidR="00960EFB" w:rsidRPr="00960EFB">
        <w:rPr>
          <w:color w:val="000000"/>
        </w:rPr>
        <w:t>Co</w:t>
      </w:r>
      <w:r w:rsidR="00C82BC8">
        <w:rPr>
          <w:color w:val="000000"/>
        </w:rPr>
        <w:t>mment N</w:t>
      </w:r>
      <w:r w:rsidR="00960EFB" w:rsidRPr="00960EFB">
        <w:rPr>
          <w:color w:val="000000"/>
        </w:rPr>
        <w:t>o.</w:t>
      </w:r>
      <w:r w:rsidR="00C82BC8">
        <w:rPr>
          <w:color w:val="000000"/>
        </w:rPr>
        <w:t xml:space="preserve"> 6. The Department considers that this is not necessary and</w:t>
      </w:r>
      <w:r w:rsidR="00960EFB">
        <w:rPr>
          <w:color w:val="000000"/>
        </w:rPr>
        <w:t xml:space="preserve"> would, in any case, be ultra </w:t>
      </w:r>
      <w:proofErr w:type="spellStart"/>
      <w:r w:rsidR="00960EFB">
        <w:rPr>
          <w:color w:val="000000"/>
        </w:rPr>
        <w:t>vires</w:t>
      </w:r>
      <w:proofErr w:type="spellEnd"/>
      <w:r w:rsidR="00C82BC8">
        <w:rPr>
          <w:color w:val="000000"/>
        </w:rPr>
        <w:t xml:space="preserve"> i.e. the regulation making power</w:t>
      </w:r>
      <w:r w:rsidR="00026579">
        <w:rPr>
          <w:color w:val="000000"/>
        </w:rPr>
        <w:t>s</w:t>
      </w:r>
      <w:r w:rsidR="00C82BC8">
        <w:rPr>
          <w:color w:val="000000"/>
        </w:rPr>
        <w:t xml:space="preserve"> contained in section 21(5) of the Human Trafficking and Exploitation (Criminal Justice and Support for Victims) Act (Northern Ireland) 2015 do not provide sufficient powers to do so</w:t>
      </w:r>
      <w:r w:rsidR="00960EFB" w:rsidRPr="00960EFB">
        <w:rPr>
          <w:color w:val="000000"/>
        </w:rPr>
        <w:t>.</w:t>
      </w:r>
    </w:p>
    <w:p w:rsidR="00960EFB" w:rsidRPr="00062DDF" w:rsidRDefault="00960EFB" w:rsidP="00712B2D">
      <w:pPr>
        <w:spacing w:line="360" w:lineRule="auto"/>
        <w:rPr>
          <w:color w:val="000000"/>
        </w:rPr>
      </w:pPr>
    </w:p>
    <w:p w:rsidR="006611EE" w:rsidRDefault="008B41F5" w:rsidP="008B41F5">
      <w:pPr>
        <w:pStyle w:val="Pa5"/>
        <w:widowControl w:val="0"/>
        <w:spacing w:line="360" w:lineRule="auto"/>
        <w:ind w:left="567" w:hanging="567"/>
        <w:rPr>
          <w:rFonts w:ascii="Arial" w:hAnsi="Arial" w:cs="Arial"/>
          <w:color w:val="000000"/>
          <w:lang w:val="en-US" w:eastAsia="en-US"/>
        </w:rPr>
      </w:pPr>
      <w:r>
        <w:rPr>
          <w:rFonts w:ascii="Arial" w:hAnsi="Arial" w:cs="Arial"/>
          <w:color w:val="000000"/>
          <w:lang w:val="en-US" w:eastAsia="en-US"/>
        </w:rPr>
        <w:t>3.12</w:t>
      </w:r>
      <w:r>
        <w:rPr>
          <w:rFonts w:ascii="Arial" w:hAnsi="Arial" w:cs="Arial"/>
          <w:color w:val="000000"/>
          <w:lang w:val="en-US" w:eastAsia="en-US"/>
        </w:rPr>
        <w:tab/>
      </w:r>
      <w:r w:rsidR="00CB77B9">
        <w:rPr>
          <w:rFonts w:ascii="Arial" w:hAnsi="Arial" w:cs="Arial"/>
          <w:color w:val="000000"/>
          <w:lang w:val="en-US" w:eastAsia="en-US"/>
        </w:rPr>
        <w:t>A</w:t>
      </w:r>
      <w:r w:rsidR="001B615D" w:rsidRPr="00062DDF">
        <w:rPr>
          <w:rFonts w:ascii="Arial" w:hAnsi="Arial" w:cs="Arial"/>
          <w:color w:val="000000"/>
          <w:lang w:val="en-US" w:eastAsia="en-US"/>
        </w:rPr>
        <w:t xml:space="preserve"> separated / trafficked child </w:t>
      </w:r>
      <w:r w:rsidR="00CB77B9">
        <w:rPr>
          <w:rFonts w:ascii="Arial" w:hAnsi="Arial" w:cs="Arial"/>
          <w:color w:val="000000"/>
          <w:lang w:val="en-US" w:eastAsia="en-US"/>
        </w:rPr>
        <w:t xml:space="preserve">will </w:t>
      </w:r>
      <w:r w:rsidR="001B615D" w:rsidRPr="00062DDF">
        <w:rPr>
          <w:rFonts w:ascii="Arial" w:hAnsi="Arial" w:cs="Arial"/>
          <w:color w:val="000000"/>
          <w:lang w:val="en-US" w:eastAsia="en-US"/>
        </w:rPr>
        <w:t>require access to a</w:t>
      </w:r>
      <w:r w:rsidR="00CB77B9">
        <w:rPr>
          <w:rFonts w:ascii="Arial" w:hAnsi="Arial" w:cs="Arial"/>
          <w:color w:val="000000"/>
          <w:lang w:val="en-US" w:eastAsia="en-US"/>
        </w:rPr>
        <w:t xml:space="preserve"> range of professional services. These are set out in the diagram and accompanying table attached at </w:t>
      </w:r>
      <w:r w:rsidR="00CB77B9" w:rsidRPr="00CD67EB">
        <w:rPr>
          <w:rFonts w:ascii="Arial" w:hAnsi="Arial" w:cs="Arial"/>
          <w:b/>
          <w:color w:val="000000"/>
          <w:lang w:val="en-US" w:eastAsia="en-US"/>
        </w:rPr>
        <w:t>Annex A</w:t>
      </w:r>
      <w:r w:rsidR="00CB77B9">
        <w:rPr>
          <w:rFonts w:ascii="Arial" w:hAnsi="Arial" w:cs="Arial"/>
          <w:color w:val="000000"/>
          <w:lang w:val="en-US" w:eastAsia="en-US"/>
        </w:rPr>
        <w:t>.  T</w:t>
      </w:r>
      <w:r w:rsidR="001B615D" w:rsidRPr="00062DDF">
        <w:rPr>
          <w:rFonts w:ascii="Arial" w:hAnsi="Arial" w:cs="Arial"/>
          <w:color w:val="000000"/>
          <w:lang w:val="en-US" w:eastAsia="en-US"/>
        </w:rPr>
        <w:t>he</w:t>
      </w:r>
      <w:r>
        <w:rPr>
          <w:rFonts w:ascii="Arial" w:hAnsi="Arial" w:cs="Arial"/>
          <w:color w:val="000000"/>
          <w:lang w:val="en-US" w:eastAsia="en-US"/>
        </w:rPr>
        <w:t xml:space="preserve"> IG</w:t>
      </w:r>
      <w:r w:rsidR="00CD67EB">
        <w:rPr>
          <w:rFonts w:ascii="Arial" w:hAnsi="Arial" w:cs="Arial"/>
          <w:color w:val="000000"/>
          <w:lang w:val="en-US" w:eastAsia="en-US"/>
        </w:rPr>
        <w:t xml:space="preserve"> must have an equivalent level of status, knowledge and skills in order</w:t>
      </w:r>
      <w:r w:rsidR="001B615D" w:rsidRPr="00062DDF">
        <w:rPr>
          <w:rFonts w:ascii="Arial" w:hAnsi="Arial" w:cs="Arial"/>
          <w:color w:val="000000"/>
          <w:lang w:val="en-US" w:eastAsia="en-US"/>
        </w:rPr>
        <w:t xml:space="preserve"> to </w:t>
      </w:r>
      <w:r w:rsidR="00CB77B9">
        <w:rPr>
          <w:rFonts w:ascii="Arial" w:hAnsi="Arial" w:cs="Arial"/>
          <w:color w:val="000000"/>
          <w:lang w:val="en-US" w:eastAsia="en-US"/>
        </w:rPr>
        <w:t>understand and oversee this process</w:t>
      </w:r>
      <w:r w:rsidR="00CD67EB">
        <w:rPr>
          <w:rFonts w:ascii="Arial" w:hAnsi="Arial" w:cs="Arial"/>
          <w:color w:val="000000"/>
          <w:lang w:val="en-US" w:eastAsia="en-US"/>
        </w:rPr>
        <w:t>. T</w:t>
      </w:r>
      <w:r w:rsidR="00CB77B9">
        <w:rPr>
          <w:rFonts w:ascii="Arial" w:hAnsi="Arial" w:cs="Arial"/>
          <w:color w:val="000000"/>
          <w:lang w:val="en-US" w:eastAsia="en-US"/>
        </w:rPr>
        <w:t>h</w:t>
      </w:r>
      <w:r w:rsidR="00CD67EB">
        <w:rPr>
          <w:rFonts w:ascii="Arial" w:hAnsi="Arial" w:cs="Arial"/>
          <w:color w:val="000000"/>
          <w:lang w:val="en-US" w:eastAsia="en-US"/>
        </w:rPr>
        <w:t>e Department considers that</w:t>
      </w:r>
      <w:r w:rsidR="00C82BC8">
        <w:rPr>
          <w:rFonts w:ascii="Arial" w:hAnsi="Arial" w:cs="Arial"/>
          <w:color w:val="000000"/>
          <w:lang w:val="en-US" w:eastAsia="en-US"/>
        </w:rPr>
        <w:t>, whilst other professional</w:t>
      </w:r>
      <w:r w:rsidR="00CD67EB">
        <w:rPr>
          <w:rFonts w:ascii="Arial" w:hAnsi="Arial" w:cs="Arial"/>
          <w:color w:val="000000"/>
          <w:lang w:val="en-US" w:eastAsia="en-US"/>
        </w:rPr>
        <w:t xml:space="preserve"> </w:t>
      </w:r>
      <w:r w:rsidR="00C82BC8">
        <w:rPr>
          <w:rFonts w:ascii="Arial" w:hAnsi="Arial" w:cs="Arial"/>
          <w:color w:val="000000"/>
          <w:lang w:val="en-US" w:eastAsia="en-US"/>
        </w:rPr>
        <w:t>qualifications may cover some of the knowledge and skills required</w:t>
      </w:r>
      <w:r w:rsidR="00CD67EB">
        <w:rPr>
          <w:rFonts w:ascii="Arial" w:hAnsi="Arial" w:cs="Arial"/>
          <w:color w:val="000000"/>
          <w:lang w:val="en-US" w:eastAsia="en-US"/>
        </w:rPr>
        <w:t>,</w:t>
      </w:r>
      <w:r w:rsidR="00C82BC8">
        <w:rPr>
          <w:rFonts w:ascii="Arial" w:hAnsi="Arial" w:cs="Arial"/>
          <w:color w:val="000000"/>
          <w:lang w:val="en-US" w:eastAsia="en-US"/>
        </w:rPr>
        <w:t xml:space="preserve"> the social work qualification covers the full range and, as a result,</w:t>
      </w:r>
      <w:r w:rsidR="00CD67EB">
        <w:rPr>
          <w:rFonts w:ascii="Arial" w:hAnsi="Arial" w:cs="Arial"/>
          <w:color w:val="000000"/>
          <w:lang w:val="en-US" w:eastAsia="en-US"/>
        </w:rPr>
        <w:t xml:space="preserve"> experienced social workers will be best placed to fulfill this role. </w:t>
      </w:r>
    </w:p>
    <w:p w:rsidR="006611EE" w:rsidRDefault="006611EE" w:rsidP="00712B2D">
      <w:pPr>
        <w:pStyle w:val="Default"/>
        <w:spacing w:line="360" w:lineRule="auto"/>
        <w:rPr>
          <w:b/>
        </w:rPr>
      </w:pPr>
    </w:p>
    <w:p w:rsidR="008A2E7E" w:rsidRDefault="008B41F5" w:rsidP="008B41F5">
      <w:pPr>
        <w:pStyle w:val="Default"/>
        <w:spacing w:line="360" w:lineRule="auto"/>
        <w:ind w:left="567" w:hanging="567"/>
        <w:rPr>
          <w:sz w:val="23"/>
          <w:szCs w:val="23"/>
        </w:rPr>
      </w:pPr>
      <w:r>
        <w:t>3.13</w:t>
      </w:r>
      <w:r>
        <w:tab/>
      </w:r>
      <w:r w:rsidR="008A2E7E" w:rsidRPr="008A2E7E">
        <w:t>Arrangements for the prov</w:t>
      </w:r>
      <w:r w:rsidR="008A2E7E">
        <w:t>ision of an IG will be made</w:t>
      </w:r>
      <w:r w:rsidR="008A2E7E" w:rsidRPr="008A2E7E">
        <w:t xml:space="preserve"> with a registered charity, which will</w:t>
      </w:r>
      <w:r w:rsidR="008A2E7E">
        <w:t xml:space="preserve"> appoint an IG</w:t>
      </w:r>
      <w:r w:rsidR="008A2E7E" w:rsidRPr="008A2E7E">
        <w:t xml:space="preserve"> to each eligible child. Guardians must be employees of that charity</w:t>
      </w:r>
      <w:r w:rsidR="008A2E7E">
        <w:t>. These arrangements, which are set out in the Human Trafficking and Exploitation (Criminal Justice and Support for Victims) Act (Northern Ireland) 2015, will ensure that IGs will remain independent. Section 21(6) of the Act also</w:t>
      </w:r>
      <w:r w:rsidR="008A2E7E" w:rsidRPr="008A2E7E">
        <w:rPr>
          <w:sz w:val="23"/>
          <w:szCs w:val="23"/>
        </w:rPr>
        <w:t xml:space="preserve"> </w:t>
      </w:r>
      <w:r w:rsidR="008A2E7E" w:rsidRPr="008A2E7E">
        <w:t>r</w:t>
      </w:r>
      <w:r w:rsidR="008A2E7E">
        <w:t>equires the IG</w:t>
      </w:r>
      <w:r w:rsidR="008A2E7E" w:rsidRPr="008A2E7E">
        <w:t xml:space="preserve"> to always act in the best interests of the child.</w:t>
      </w:r>
      <w:r w:rsidR="008A2E7E">
        <w:rPr>
          <w:sz w:val="23"/>
          <w:szCs w:val="23"/>
        </w:rPr>
        <w:t xml:space="preserve"> </w:t>
      </w:r>
      <w:r w:rsidR="008A2E7E">
        <w:t>The Department does not, therefore, consider that requiring</w:t>
      </w:r>
      <w:r w:rsidR="008A2E7E" w:rsidRPr="004B17C3">
        <w:t xml:space="preserve"> IG</w:t>
      </w:r>
      <w:r w:rsidR="008A2E7E">
        <w:t>s</w:t>
      </w:r>
      <w:r w:rsidR="008A2E7E" w:rsidRPr="004B17C3">
        <w:t xml:space="preserve"> to only be </w:t>
      </w:r>
      <w:r w:rsidR="008A2E7E">
        <w:t>social workers will</w:t>
      </w:r>
      <w:r w:rsidR="008A2E7E" w:rsidRPr="004B17C3">
        <w:t xml:space="preserve"> remove some of the independence that the role stipulates and the way in which the service is perceived.</w:t>
      </w:r>
    </w:p>
    <w:p w:rsidR="008A2E7E" w:rsidRDefault="008A2E7E" w:rsidP="00712B2D">
      <w:pPr>
        <w:pStyle w:val="Default"/>
        <w:spacing w:line="360" w:lineRule="auto"/>
        <w:rPr>
          <w:sz w:val="23"/>
          <w:szCs w:val="23"/>
        </w:rPr>
      </w:pPr>
    </w:p>
    <w:p w:rsidR="005C7351" w:rsidRPr="007215AC" w:rsidRDefault="008B41F5" w:rsidP="008B41F5">
      <w:pPr>
        <w:pStyle w:val="Default"/>
        <w:spacing w:line="360" w:lineRule="auto"/>
        <w:ind w:left="567" w:hanging="567"/>
      </w:pPr>
      <w:r>
        <w:t>3.14</w:t>
      </w:r>
      <w:r>
        <w:tab/>
      </w:r>
      <w:r w:rsidR="00C82BC8">
        <w:t>Some organisations</w:t>
      </w:r>
      <w:r w:rsidR="005C7351" w:rsidRPr="007215AC">
        <w:t xml:space="preserve"> argued that restricting the pool of applicants to qualified social workers would be to the detriment of certain organisations.</w:t>
      </w:r>
      <w:r w:rsidR="00012E1B">
        <w:t xml:space="preserve"> </w:t>
      </w:r>
      <w:r w:rsidR="007A7955">
        <w:t>T</w:t>
      </w:r>
      <w:r>
        <w:t>he purpose of the R</w:t>
      </w:r>
      <w:r w:rsidR="005C7351" w:rsidRPr="007215AC">
        <w:t xml:space="preserve">egulations </w:t>
      </w:r>
      <w:r w:rsidR="007215AC" w:rsidRPr="007215AC">
        <w:t xml:space="preserve">is not </w:t>
      </w:r>
      <w:r w:rsidR="005C7351" w:rsidRPr="007215AC">
        <w:t xml:space="preserve">to provide </w:t>
      </w:r>
      <w:r w:rsidR="00C82BC8">
        <w:t>favourable circumstances to</w:t>
      </w:r>
      <w:r w:rsidR="005C7351" w:rsidRPr="007215AC">
        <w:t xml:space="preserve"> any </w:t>
      </w:r>
      <w:r w:rsidR="00986662">
        <w:t xml:space="preserve">particular </w:t>
      </w:r>
      <w:r w:rsidR="005C7351" w:rsidRPr="007215AC">
        <w:t xml:space="preserve">organisations or </w:t>
      </w:r>
      <w:r w:rsidR="0062446E" w:rsidRPr="007215AC">
        <w:t>applicants;</w:t>
      </w:r>
      <w:r w:rsidR="00C82BC8">
        <w:t xml:space="preserve"> rather the priority must be</w:t>
      </w:r>
      <w:r w:rsidR="005C7351" w:rsidRPr="007215AC">
        <w:t xml:space="preserve"> to ensure that the best possible service is made available for these very vulnerable children</w:t>
      </w:r>
      <w:r w:rsidR="00986662">
        <w:t xml:space="preserve"> and young people</w:t>
      </w:r>
      <w:r w:rsidR="005C7351" w:rsidRPr="007215AC">
        <w:t xml:space="preserve">. </w:t>
      </w:r>
    </w:p>
    <w:p w:rsidR="005C7351" w:rsidRPr="00636C1E" w:rsidRDefault="005C7351" w:rsidP="00712B2D">
      <w:pPr>
        <w:pStyle w:val="Pa5"/>
        <w:widowControl w:val="0"/>
        <w:spacing w:line="360" w:lineRule="auto"/>
        <w:rPr>
          <w:color w:val="000000"/>
          <w:highlight w:val="yellow"/>
        </w:rPr>
      </w:pPr>
    </w:p>
    <w:p w:rsidR="00DB5EC9" w:rsidRDefault="008B41F5" w:rsidP="008B41F5">
      <w:pPr>
        <w:pStyle w:val="Default"/>
        <w:spacing w:line="360" w:lineRule="auto"/>
        <w:ind w:left="567" w:hanging="567"/>
      </w:pPr>
      <w:r>
        <w:t>3.15</w:t>
      </w:r>
      <w:r>
        <w:tab/>
      </w:r>
      <w:r w:rsidR="00DB5EC9">
        <w:t xml:space="preserve">The Department concludes that </w:t>
      </w:r>
      <w:r w:rsidR="00DB5EC9" w:rsidRPr="00107F30">
        <w:t>the requirement for the Independent Guardian to be a qualified social worker should remain</w:t>
      </w:r>
      <w:r w:rsidR="00986662">
        <w:t xml:space="preserve"> and should not be extended to include other professional qualifications</w:t>
      </w:r>
      <w:r w:rsidR="00DB5EC9">
        <w:t xml:space="preserve">. </w:t>
      </w:r>
    </w:p>
    <w:p w:rsidR="00AC0D2C" w:rsidRDefault="00AC0D2C" w:rsidP="008B41F5">
      <w:pPr>
        <w:spacing w:line="360" w:lineRule="auto"/>
        <w:rPr>
          <w:b/>
        </w:rPr>
      </w:pPr>
    </w:p>
    <w:p w:rsidR="0075426B" w:rsidRPr="008B41F5" w:rsidRDefault="008B41F5" w:rsidP="008B41F5">
      <w:pPr>
        <w:spacing w:line="360" w:lineRule="auto"/>
        <w:ind w:left="567" w:hanging="567"/>
      </w:pPr>
      <w:r>
        <w:t>3.16</w:t>
      </w:r>
      <w:r>
        <w:tab/>
      </w:r>
      <w:r w:rsidR="00F247EF" w:rsidRPr="008B41F5">
        <w:rPr>
          <w:b/>
        </w:rPr>
        <w:t xml:space="preserve">Question </w:t>
      </w:r>
      <w:r w:rsidRPr="008B41F5">
        <w:rPr>
          <w:b/>
        </w:rPr>
        <w:t>2</w:t>
      </w:r>
      <w:r>
        <w:t xml:space="preserve"> sought views on whether</w:t>
      </w:r>
      <w:r w:rsidR="0075426B" w:rsidRPr="008B41F5">
        <w:t>, in order to be eligible for appointment as an IG, a person should have a minimum of five years’ post qualifying social work experience with children and families, including direct work with children, court related expe</w:t>
      </w:r>
      <w:r>
        <w:t>rience and inter-agency working.</w:t>
      </w:r>
      <w:r w:rsidR="0075426B" w:rsidRPr="008B41F5">
        <w:t xml:space="preserve"> </w:t>
      </w:r>
    </w:p>
    <w:p w:rsidR="0075426B" w:rsidRPr="005D5AA7" w:rsidRDefault="0075426B" w:rsidP="008B41F5">
      <w:pPr>
        <w:spacing w:line="360" w:lineRule="auto"/>
        <w:rPr>
          <w:b/>
          <w:sz w:val="22"/>
          <w:szCs w:val="22"/>
        </w:rPr>
      </w:pPr>
      <w:r w:rsidRPr="005D5AA7">
        <w:rPr>
          <w:b/>
          <w:sz w:val="22"/>
          <w:szCs w:val="22"/>
        </w:rPr>
        <w:tab/>
      </w:r>
    </w:p>
    <w:p w:rsidR="0045490F" w:rsidRPr="00DE6958" w:rsidRDefault="008B41F5" w:rsidP="008B41F5">
      <w:pPr>
        <w:spacing w:line="360" w:lineRule="auto"/>
        <w:ind w:left="567" w:hanging="567"/>
        <w:rPr>
          <w:i/>
          <w:color w:val="000000"/>
          <w:lang w:val="en-GB" w:eastAsia="en-GB"/>
        </w:rPr>
      </w:pPr>
      <w:r>
        <w:t>3.17</w:t>
      </w:r>
      <w:r>
        <w:tab/>
      </w:r>
      <w:r w:rsidR="000963E5">
        <w:t xml:space="preserve">Again, </w:t>
      </w:r>
      <w:r w:rsidR="00DE6958">
        <w:t>56%</w:t>
      </w:r>
      <w:r w:rsidR="000963E5">
        <w:t xml:space="preserve"> of </w:t>
      </w:r>
      <w:r w:rsidR="00DE6958">
        <w:t xml:space="preserve">all </w:t>
      </w:r>
      <w:r w:rsidR="00510839">
        <w:t>respondents agreed that</w:t>
      </w:r>
      <w:r w:rsidR="00FD4014">
        <w:t xml:space="preserve"> </w:t>
      </w:r>
      <w:r w:rsidR="00950280">
        <w:t>t</w:t>
      </w:r>
      <w:r w:rsidR="00510839">
        <w:t xml:space="preserve">he most appropriate period of post qualifying experience should be </w:t>
      </w:r>
      <w:r w:rsidR="00FD4014">
        <w:t xml:space="preserve">a minimum of </w:t>
      </w:r>
      <w:r w:rsidR="00510839">
        <w:t xml:space="preserve">5 years. </w:t>
      </w:r>
      <w:r w:rsidR="00DE6958">
        <w:t xml:space="preserve">Among those that agreed, one organisation stated that </w:t>
      </w:r>
      <w:r w:rsidR="00B93A5D" w:rsidRPr="00DE6958">
        <w:rPr>
          <w:i/>
          <w:color w:val="000000"/>
          <w:lang w:val="en-GB" w:eastAsia="en-GB"/>
        </w:rPr>
        <w:t>“ the advantage to the child of having well trained, specialist social work practitioners is that they possess the necessary range of skills, wider knowledge base and practice wisdom, which better informs an understanding of the complex, economic and cultural factors which interact to increase risk and guide service provision”.</w:t>
      </w:r>
      <w:r w:rsidR="00DE6958">
        <w:rPr>
          <w:i/>
          <w:color w:val="000000"/>
          <w:lang w:val="en-GB" w:eastAsia="en-GB"/>
        </w:rPr>
        <w:t xml:space="preserve"> </w:t>
      </w:r>
      <w:r w:rsidR="00DE6958" w:rsidRPr="00DE6958">
        <w:rPr>
          <w:color w:val="000000"/>
          <w:lang w:val="en-GB" w:eastAsia="en-GB"/>
        </w:rPr>
        <w:t xml:space="preserve">Another respondent considered that </w:t>
      </w:r>
      <w:r w:rsidR="00DE6958" w:rsidRPr="00DE6958">
        <w:rPr>
          <w:i/>
          <w:color w:val="000000"/>
          <w:lang w:val="en-GB" w:eastAsia="en-GB"/>
        </w:rPr>
        <w:t>“t</w:t>
      </w:r>
      <w:r w:rsidR="0045490F" w:rsidRPr="00DE6958">
        <w:rPr>
          <w:i/>
          <w:color w:val="000000"/>
          <w:lang w:val="en-GB" w:eastAsia="en-GB"/>
        </w:rPr>
        <w:t>he range of experience outlined in the proposal would be very relevant to the nature of the role of Independent Guardian</w:t>
      </w:r>
      <w:r w:rsidR="00A848E3" w:rsidRPr="00DE6958">
        <w:rPr>
          <w:i/>
          <w:color w:val="000000"/>
          <w:lang w:val="en-GB" w:eastAsia="en-GB"/>
        </w:rPr>
        <w:t>”.</w:t>
      </w:r>
    </w:p>
    <w:p w:rsidR="00986662" w:rsidRDefault="00986662" w:rsidP="008B41F5">
      <w:pPr>
        <w:spacing w:line="360" w:lineRule="auto"/>
        <w:rPr>
          <w:color w:val="000000"/>
          <w:sz w:val="22"/>
          <w:szCs w:val="22"/>
          <w:lang w:val="en-GB" w:eastAsia="en-GB"/>
        </w:rPr>
      </w:pPr>
    </w:p>
    <w:p w:rsidR="0045490F" w:rsidRPr="00A848E3" w:rsidRDefault="008B41F5" w:rsidP="008B41F5">
      <w:pPr>
        <w:spacing w:line="360" w:lineRule="auto"/>
        <w:ind w:left="567" w:hanging="567"/>
        <w:rPr>
          <w:b/>
          <w:i/>
          <w:sz w:val="22"/>
          <w:szCs w:val="22"/>
        </w:rPr>
      </w:pPr>
      <w:r>
        <w:t>3.18</w:t>
      </w:r>
      <w:r>
        <w:tab/>
      </w:r>
      <w:r w:rsidR="00986662">
        <w:t xml:space="preserve">However, some respondents argued that, consistent with the view that the qualifications required should not be restricted to social work, the experience required should also not necessarily be restricted to the social work profession. </w:t>
      </w:r>
      <w:r w:rsidR="00DE7CC3">
        <w:t>Suggestions included that those who are professionally qualified and work in the social care sector should be eligible. One respondent</w:t>
      </w:r>
      <w:r w:rsidR="0045490F" w:rsidRPr="00A848E3">
        <w:rPr>
          <w:i/>
          <w:color w:val="000000"/>
          <w:sz w:val="22"/>
          <w:szCs w:val="22"/>
          <w:lang w:val="en-GB" w:eastAsia="en-GB"/>
        </w:rPr>
        <w:t xml:space="preserve"> </w:t>
      </w:r>
      <w:r w:rsidR="0045490F" w:rsidRPr="00DE7CC3">
        <w:rPr>
          <w:color w:val="000000"/>
          <w:lang w:val="en-GB" w:eastAsia="en-GB"/>
        </w:rPr>
        <w:t>recommend</w:t>
      </w:r>
      <w:r w:rsidR="00DE7CC3">
        <w:rPr>
          <w:color w:val="000000"/>
          <w:lang w:val="en-GB" w:eastAsia="en-GB"/>
        </w:rPr>
        <w:t>ed</w:t>
      </w:r>
      <w:r w:rsidR="0045490F" w:rsidRPr="00DE7CC3">
        <w:rPr>
          <w:color w:val="000000"/>
          <w:lang w:val="en-GB" w:eastAsia="en-GB"/>
        </w:rPr>
        <w:t xml:space="preserve"> a slight alteration of the requirement so that it requires a minimum of five years’ post qualification experience working with children but not necessarily as a social worker</w:t>
      </w:r>
      <w:r w:rsidR="00DE7CC3">
        <w:rPr>
          <w:color w:val="000000"/>
          <w:lang w:val="en-GB" w:eastAsia="en-GB"/>
        </w:rPr>
        <w:t xml:space="preserve"> and also suggested that</w:t>
      </w:r>
      <w:r w:rsidR="0045490F" w:rsidRPr="00DE7CC3">
        <w:rPr>
          <w:color w:val="000000"/>
          <w:lang w:val="en-GB" w:eastAsia="en-GB"/>
        </w:rPr>
        <w:t xml:space="preserve"> the requirement for court experience, which a social worker would have, should be removed</w:t>
      </w:r>
      <w:r w:rsidR="00DE7CC3" w:rsidRPr="00DE7CC3">
        <w:rPr>
          <w:color w:val="000000"/>
          <w:sz w:val="22"/>
          <w:szCs w:val="22"/>
          <w:lang w:val="en-GB" w:eastAsia="en-GB"/>
        </w:rPr>
        <w:t>.</w:t>
      </w:r>
    </w:p>
    <w:p w:rsidR="004A2784" w:rsidRPr="00EA14A1" w:rsidRDefault="004A2784" w:rsidP="008B41F5">
      <w:pPr>
        <w:spacing w:line="360" w:lineRule="auto"/>
      </w:pPr>
    </w:p>
    <w:p w:rsidR="00F247EF" w:rsidRPr="006F1922" w:rsidRDefault="00B07685" w:rsidP="008B41F5">
      <w:pPr>
        <w:autoSpaceDE w:val="0"/>
        <w:autoSpaceDN w:val="0"/>
        <w:adjustRightInd w:val="0"/>
        <w:spacing w:line="360" w:lineRule="auto"/>
        <w:rPr>
          <w:b/>
          <w:bCs/>
        </w:rPr>
      </w:pPr>
      <w:r w:rsidRPr="006F1922">
        <w:rPr>
          <w:b/>
          <w:bCs/>
        </w:rPr>
        <w:t>Department’s Response</w:t>
      </w:r>
    </w:p>
    <w:p w:rsidR="00822DED" w:rsidRDefault="008B41F5" w:rsidP="008B41F5">
      <w:pPr>
        <w:autoSpaceDE w:val="0"/>
        <w:autoSpaceDN w:val="0"/>
        <w:adjustRightInd w:val="0"/>
        <w:spacing w:line="360" w:lineRule="auto"/>
        <w:ind w:left="567" w:hanging="567"/>
        <w:rPr>
          <w:bCs/>
        </w:rPr>
      </w:pPr>
      <w:r>
        <w:rPr>
          <w:bCs/>
        </w:rPr>
        <w:t>3.19</w:t>
      </w:r>
      <w:r>
        <w:rPr>
          <w:bCs/>
        </w:rPr>
        <w:tab/>
      </w:r>
      <w:r w:rsidR="00B07685" w:rsidRPr="006F1922">
        <w:rPr>
          <w:bCs/>
        </w:rPr>
        <w:t xml:space="preserve">The Department </w:t>
      </w:r>
      <w:r w:rsidR="008E5564">
        <w:rPr>
          <w:bCs/>
        </w:rPr>
        <w:t xml:space="preserve">remains of the view that </w:t>
      </w:r>
      <w:r w:rsidR="00DB5EC9">
        <w:rPr>
          <w:bCs/>
        </w:rPr>
        <w:t>t</w:t>
      </w:r>
      <w:r w:rsidR="00822DED">
        <w:rPr>
          <w:bCs/>
        </w:rPr>
        <w:t xml:space="preserve">he IG should </w:t>
      </w:r>
      <w:r w:rsidR="00DB5EC9">
        <w:rPr>
          <w:bCs/>
        </w:rPr>
        <w:t xml:space="preserve">have to </w:t>
      </w:r>
      <w:r w:rsidR="00822DED">
        <w:rPr>
          <w:bCs/>
        </w:rPr>
        <w:t xml:space="preserve">be a registered </w:t>
      </w:r>
      <w:r w:rsidR="00DB5EC9">
        <w:rPr>
          <w:bCs/>
        </w:rPr>
        <w:t>s</w:t>
      </w:r>
      <w:r w:rsidR="00822DED">
        <w:rPr>
          <w:bCs/>
        </w:rPr>
        <w:t xml:space="preserve">ocial worker with a </w:t>
      </w:r>
      <w:r w:rsidR="00822DED" w:rsidRPr="00822DED">
        <w:t>minimum of five years’ post qualifying social work experience with children and families, including direct work with children, court related experience and inter-agency working</w:t>
      </w:r>
      <w:r w:rsidR="00822DED">
        <w:t>.</w:t>
      </w:r>
    </w:p>
    <w:p w:rsidR="00822DED" w:rsidRDefault="00822DED" w:rsidP="008B41F5">
      <w:pPr>
        <w:autoSpaceDE w:val="0"/>
        <w:autoSpaceDN w:val="0"/>
        <w:adjustRightInd w:val="0"/>
        <w:spacing w:line="360" w:lineRule="auto"/>
        <w:rPr>
          <w:bCs/>
        </w:rPr>
      </w:pPr>
    </w:p>
    <w:p w:rsidR="00AD449C" w:rsidRDefault="008B41F5" w:rsidP="008B41F5">
      <w:pPr>
        <w:autoSpaceDE w:val="0"/>
        <w:autoSpaceDN w:val="0"/>
        <w:adjustRightInd w:val="0"/>
        <w:spacing w:line="360" w:lineRule="auto"/>
        <w:ind w:left="567" w:hanging="567"/>
        <w:rPr>
          <w:bCs/>
        </w:rPr>
      </w:pPr>
      <w:r>
        <w:rPr>
          <w:bCs/>
        </w:rPr>
        <w:t>3.20</w:t>
      </w:r>
      <w:r>
        <w:rPr>
          <w:bCs/>
        </w:rPr>
        <w:tab/>
      </w:r>
      <w:r w:rsidR="00B1030E">
        <w:rPr>
          <w:bCs/>
        </w:rPr>
        <w:t>Whilst o</w:t>
      </w:r>
      <w:r w:rsidR="00B11011">
        <w:rPr>
          <w:bCs/>
        </w:rPr>
        <w:t>ne respondent suggested that the requirement for court experience be removed</w:t>
      </w:r>
      <w:r w:rsidR="00C91F42">
        <w:rPr>
          <w:bCs/>
        </w:rPr>
        <w:t xml:space="preserve"> from the regulations</w:t>
      </w:r>
      <w:r w:rsidR="00B1030E">
        <w:rPr>
          <w:bCs/>
        </w:rPr>
        <w:t>, the majority of respondents agreed that such experience was actually required. The Department considers that removing such a requirement, simply to enable individuals who don’t have experience of court related work to be eligible to apply, is not justified. We should</w:t>
      </w:r>
      <w:r w:rsidR="00C91F42">
        <w:rPr>
          <w:bCs/>
        </w:rPr>
        <w:t xml:space="preserve"> aspire to the highest </w:t>
      </w:r>
      <w:proofErr w:type="spellStart"/>
      <w:r w:rsidR="00C91F42">
        <w:rPr>
          <w:bCs/>
        </w:rPr>
        <w:t>calibre</w:t>
      </w:r>
      <w:proofErr w:type="spellEnd"/>
      <w:r w:rsidR="00C91F42">
        <w:rPr>
          <w:bCs/>
        </w:rPr>
        <w:t xml:space="preserve"> of candidate to </w:t>
      </w:r>
      <w:r w:rsidR="00B1030E">
        <w:rPr>
          <w:bCs/>
        </w:rPr>
        <w:t>support</w:t>
      </w:r>
      <w:r w:rsidR="00C91F42">
        <w:rPr>
          <w:bCs/>
        </w:rPr>
        <w:t xml:space="preserve"> these children and young </w:t>
      </w:r>
      <w:r w:rsidR="007A7955">
        <w:rPr>
          <w:bCs/>
        </w:rPr>
        <w:t>people</w:t>
      </w:r>
      <w:r w:rsidR="00B1030E">
        <w:rPr>
          <w:bCs/>
        </w:rPr>
        <w:t xml:space="preserve"> through all of the services that they will require access to, including court proce</w:t>
      </w:r>
      <w:r w:rsidR="00AD449C">
        <w:rPr>
          <w:bCs/>
        </w:rPr>
        <w:t>edings</w:t>
      </w:r>
      <w:r w:rsidR="007A7955">
        <w:rPr>
          <w:bCs/>
        </w:rPr>
        <w:t xml:space="preserve">. </w:t>
      </w:r>
    </w:p>
    <w:p w:rsidR="00AD449C" w:rsidRDefault="00AD449C" w:rsidP="008B41F5">
      <w:pPr>
        <w:autoSpaceDE w:val="0"/>
        <w:autoSpaceDN w:val="0"/>
        <w:adjustRightInd w:val="0"/>
        <w:spacing w:line="360" w:lineRule="auto"/>
        <w:rPr>
          <w:bCs/>
        </w:rPr>
      </w:pPr>
    </w:p>
    <w:p w:rsidR="00BF70D3" w:rsidRPr="00AD449C" w:rsidRDefault="008B41F5" w:rsidP="008B41F5">
      <w:pPr>
        <w:tabs>
          <w:tab w:val="left" w:pos="567"/>
        </w:tabs>
        <w:autoSpaceDE w:val="0"/>
        <w:autoSpaceDN w:val="0"/>
        <w:adjustRightInd w:val="0"/>
        <w:spacing w:line="360" w:lineRule="auto"/>
        <w:ind w:left="564" w:hanging="564"/>
        <w:rPr>
          <w:bCs/>
        </w:rPr>
      </w:pPr>
      <w:r>
        <w:t xml:space="preserve">3.21 </w:t>
      </w:r>
      <w:r>
        <w:tab/>
      </w:r>
      <w:r w:rsidR="00BF70D3" w:rsidRPr="00AD449C">
        <w:t>Another respondent suggested that</w:t>
      </w:r>
      <w:r w:rsidR="00AD449C">
        <w:t>,</w:t>
      </w:r>
      <w:r w:rsidR="00AD449C" w:rsidRPr="00AD449C">
        <w:t xml:space="preserve"> </w:t>
      </w:r>
      <w:r w:rsidR="00AD449C" w:rsidRPr="00822DED">
        <w:t xml:space="preserve">of </w:t>
      </w:r>
      <w:r w:rsidR="00AD449C">
        <w:t xml:space="preserve">the </w:t>
      </w:r>
      <w:r w:rsidR="00AD449C" w:rsidRPr="00822DED">
        <w:t>five years’ post qualifying social work experience with children and families</w:t>
      </w:r>
      <w:r w:rsidR="00AD449C">
        <w:t>,</w:t>
      </w:r>
      <w:r w:rsidR="00BF70D3" w:rsidRPr="00AD449C">
        <w:t xml:space="preserve"> one year’s experience of working</w:t>
      </w:r>
      <w:r w:rsidR="00AD449C">
        <w:t xml:space="preserve"> specifically</w:t>
      </w:r>
      <w:r w:rsidR="00BF70D3" w:rsidRPr="00AD449C">
        <w:t xml:space="preserve"> with trafficked children should be a requirement. The Department deems this to be impractical due to the small numbers of trafficked children entering Northern Ireland to date. In 2014</w:t>
      </w:r>
      <w:r w:rsidR="007519DE">
        <w:t>,</w:t>
      </w:r>
      <w:r w:rsidR="00BF70D3" w:rsidRPr="00AD449C">
        <w:t xml:space="preserve"> the UK National Referral Mechanism received 45 referrals of potential victims of trafficking first encountered in Northern Ireland</w:t>
      </w:r>
      <w:r w:rsidR="00B1030E" w:rsidRPr="00AD449C">
        <w:t>, 8 of whom were referred for exploitation as a minor</w:t>
      </w:r>
      <w:r w:rsidR="00BF70D3" w:rsidRPr="00AD449C">
        <w:t>; this represents 2% of all UK referrals to the NRM.</w:t>
      </w:r>
      <w:r w:rsidR="00BF70D3" w:rsidRPr="00AD449C">
        <w:rPr>
          <w:rStyle w:val="FootnoteReference"/>
        </w:rPr>
        <w:footnoteReference w:id="5"/>
      </w:r>
    </w:p>
    <w:p w:rsidR="00BF70D3" w:rsidRDefault="00BF70D3" w:rsidP="008B41F5">
      <w:pPr>
        <w:autoSpaceDE w:val="0"/>
        <w:autoSpaceDN w:val="0"/>
        <w:adjustRightInd w:val="0"/>
        <w:spacing w:line="360" w:lineRule="auto"/>
        <w:rPr>
          <w:bCs/>
        </w:rPr>
      </w:pPr>
    </w:p>
    <w:p w:rsidR="00C91F42" w:rsidRPr="00EA14A1" w:rsidRDefault="007519DE" w:rsidP="007519DE">
      <w:pPr>
        <w:tabs>
          <w:tab w:val="left" w:pos="567"/>
        </w:tabs>
        <w:autoSpaceDE w:val="0"/>
        <w:autoSpaceDN w:val="0"/>
        <w:adjustRightInd w:val="0"/>
        <w:spacing w:line="360" w:lineRule="auto"/>
        <w:ind w:left="564" w:hanging="564"/>
        <w:rPr>
          <w:bCs/>
        </w:rPr>
      </w:pPr>
      <w:r>
        <w:rPr>
          <w:bCs/>
        </w:rPr>
        <w:t>3.22</w:t>
      </w:r>
      <w:r>
        <w:rPr>
          <w:bCs/>
        </w:rPr>
        <w:tab/>
      </w:r>
      <w:r w:rsidR="00AD449C">
        <w:rPr>
          <w:bCs/>
        </w:rPr>
        <w:t>One respondent suggested that</w:t>
      </w:r>
      <w:r w:rsidR="00836D88">
        <w:rPr>
          <w:bCs/>
        </w:rPr>
        <w:t xml:space="preserve"> the draft R</w:t>
      </w:r>
      <w:r w:rsidR="007A7955">
        <w:rPr>
          <w:bCs/>
        </w:rPr>
        <w:t xml:space="preserve">egulations </w:t>
      </w:r>
      <w:r w:rsidR="00AD449C">
        <w:rPr>
          <w:bCs/>
        </w:rPr>
        <w:t>should</w:t>
      </w:r>
      <w:r w:rsidR="007A7955">
        <w:rPr>
          <w:bCs/>
        </w:rPr>
        <w:t xml:space="preserve"> be amended to include a definition of court related experience and inter-agency working.</w:t>
      </w:r>
      <w:r w:rsidR="00AD449C">
        <w:rPr>
          <w:bCs/>
        </w:rPr>
        <w:t xml:space="preserve"> The Department does not propose to further define</w:t>
      </w:r>
      <w:r w:rsidR="00AD449C" w:rsidRPr="00AD449C">
        <w:rPr>
          <w:color w:val="FF0000"/>
        </w:rPr>
        <w:t xml:space="preserve"> </w:t>
      </w:r>
      <w:r w:rsidR="00AD449C" w:rsidRPr="00EA14A1">
        <w:t>these terms in the Regulations and, as a result, they will be given their ordinary and natural meaning.</w:t>
      </w:r>
      <w:r w:rsidR="00994ACD" w:rsidRPr="00EA14A1">
        <w:t xml:space="preserve"> If further definition is required, this will be</w:t>
      </w:r>
      <w:r w:rsidR="00B8726C">
        <w:t xml:space="preserve"> considered for inclusion</w:t>
      </w:r>
      <w:r w:rsidR="00994ACD" w:rsidRPr="00EA14A1">
        <w:t xml:space="preserve"> in the job descri</w:t>
      </w:r>
      <w:r w:rsidR="00B8726C">
        <w:t>ption</w:t>
      </w:r>
      <w:r w:rsidR="00994ACD" w:rsidRPr="00EA14A1">
        <w:t xml:space="preserve">. </w:t>
      </w:r>
      <w:r w:rsidR="00AD449C" w:rsidRPr="00EA14A1">
        <w:t xml:space="preserve"> </w:t>
      </w:r>
    </w:p>
    <w:p w:rsidR="00EA14A1" w:rsidRPr="00B07685" w:rsidRDefault="00EA14A1" w:rsidP="00822DED">
      <w:pPr>
        <w:autoSpaceDE w:val="0"/>
        <w:autoSpaceDN w:val="0"/>
        <w:adjustRightInd w:val="0"/>
        <w:spacing w:line="276" w:lineRule="auto"/>
        <w:rPr>
          <w:b/>
          <w:bCs/>
        </w:rPr>
      </w:pPr>
    </w:p>
    <w:p w:rsidR="00F247EF" w:rsidRPr="007519DE" w:rsidRDefault="007519DE" w:rsidP="007519DE">
      <w:pPr>
        <w:tabs>
          <w:tab w:val="left" w:pos="567"/>
        </w:tabs>
        <w:autoSpaceDE w:val="0"/>
        <w:autoSpaceDN w:val="0"/>
        <w:adjustRightInd w:val="0"/>
        <w:spacing w:line="360" w:lineRule="auto"/>
        <w:ind w:left="564" w:hanging="564"/>
      </w:pPr>
      <w:r>
        <w:t>3.23</w:t>
      </w:r>
      <w:r>
        <w:tab/>
      </w:r>
      <w:r w:rsidR="00F247EF" w:rsidRPr="007519DE">
        <w:rPr>
          <w:b/>
        </w:rPr>
        <w:t>Question 3</w:t>
      </w:r>
      <w:r>
        <w:t xml:space="preserve"> asked whether</w:t>
      </w:r>
      <w:r w:rsidR="0075426B" w:rsidRPr="007519DE">
        <w:t xml:space="preserve"> o</w:t>
      </w:r>
      <w:r>
        <w:t>ther training</w:t>
      </w:r>
      <w:r w:rsidR="0075426B" w:rsidRPr="007519DE">
        <w:t xml:space="preserve"> should be specified as a requirement to be eligible for appointment as an IG</w:t>
      </w:r>
      <w:r w:rsidR="00836D88">
        <w:t>.</w:t>
      </w:r>
      <w:r>
        <w:t xml:space="preserve"> </w:t>
      </w:r>
    </w:p>
    <w:p w:rsidR="00AA71C5" w:rsidRDefault="00AA71C5" w:rsidP="007519DE">
      <w:pPr>
        <w:autoSpaceDE w:val="0"/>
        <w:autoSpaceDN w:val="0"/>
        <w:adjustRightInd w:val="0"/>
        <w:spacing w:line="360" w:lineRule="auto"/>
        <w:rPr>
          <w:bCs/>
        </w:rPr>
      </w:pPr>
    </w:p>
    <w:p w:rsidR="006C0C16" w:rsidRDefault="007519DE" w:rsidP="007519DE">
      <w:pPr>
        <w:tabs>
          <w:tab w:val="left" w:pos="567"/>
        </w:tabs>
        <w:spacing w:line="360" w:lineRule="auto"/>
        <w:ind w:left="564" w:hanging="564"/>
      </w:pPr>
      <w:r>
        <w:t>3.24</w:t>
      </w:r>
      <w:r>
        <w:tab/>
      </w:r>
      <w:r w:rsidR="006C0C16">
        <w:t xml:space="preserve">There was some confusion in responding to this question. Paragraph 3.9 of the consultation document explained that, in relation to training which should be specified as a requirement </w:t>
      </w:r>
      <w:r w:rsidR="006C0C16" w:rsidRPr="00AA4FA0">
        <w:t>to be eligible for appointment as an IG</w:t>
      </w:r>
      <w:r w:rsidR="006C0C16">
        <w:t xml:space="preserve">, the powers provided in the primary legislation only allow for the prescription of specific training and qualifications and the inclusion of such additional knowledge and competences would be “ultra </w:t>
      </w:r>
      <w:proofErr w:type="spellStart"/>
      <w:r w:rsidR="006C0C16">
        <w:t>vires</w:t>
      </w:r>
      <w:proofErr w:type="spellEnd"/>
      <w:r w:rsidR="006C0C16">
        <w:t>”, that is, beyond the scope of the powers contained in the Act. The intention is that such additional knowledge and competences deemed necessary will be s</w:t>
      </w:r>
      <w:r w:rsidR="00B8726C">
        <w:t>et out in the job description which will be prepared as part of the recruitment process</w:t>
      </w:r>
      <w:r w:rsidR="006C0C16">
        <w:t xml:space="preserve">. </w:t>
      </w:r>
    </w:p>
    <w:p w:rsidR="0012033E" w:rsidRDefault="0012033E" w:rsidP="007519DE">
      <w:pPr>
        <w:spacing w:line="360" w:lineRule="auto"/>
      </w:pPr>
    </w:p>
    <w:p w:rsidR="0012033E" w:rsidRDefault="007519DE" w:rsidP="00303F05">
      <w:pPr>
        <w:tabs>
          <w:tab w:val="left" w:pos="567"/>
        </w:tabs>
        <w:spacing w:line="360" w:lineRule="auto"/>
        <w:ind w:left="564" w:hanging="564"/>
      </w:pPr>
      <w:r>
        <w:t>3.25</w:t>
      </w:r>
      <w:r>
        <w:tab/>
      </w:r>
      <w:r w:rsidR="0012033E">
        <w:t>Many respondents helpfully provided suggestions as to the additional knowledge</w:t>
      </w:r>
      <w:r w:rsidR="00232463">
        <w:t>, skills and experience</w:t>
      </w:r>
      <w:r w:rsidR="0012033E">
        <w:t xml:space="preserve"> which they consider would be necessary for an IG to effectively undertake their role and responsibilities. These included:</w:t>
      </w:r>
    </w:p>
    <w:p w:rsidR="0012033E" w:rsidRDefault="0012033E" w:rsidP="007519DE">
      <w:pPr>
        <w:spacing w:line="360" w:lineRule="auto"/>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2033E" w:rsidRPr="00A47D1C">
        <w:rPr>
          <w:color w:val="000000"/>
          <w:lang w:val="en-GB" w:eastAsia="en-GB"/>
        </w:rPr>
        <w:t>Advocacy skills and experience</w:t>
      </w:r>
      <w:r w:rsidR="00A47D1C">
        <w:rPr>
          <w:color w:val="000000"/>
          <w:lang w:val="en-GB" w:eastAsia="en-GB"/>
        </w:rPr>
        <w:t>.</w:t>
      </w:r>
    </w:p>
    <w:p w:rsidR="00A47D1C" w:rsidRPr="00A47D1C" w:rsidRDefault="00A47D1C" w:rsidP="00303F05">
      <w:pPr>
        <w:spacing w:line="360" w:lineRule="auto"/>
        <w:ind w:left="1134" w:hanging="567"/>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2033E" w:rsidRPr="00A47D1C">
        <w:rPr>
          <w:color w:val="000000"/>
          <w:lang w:val="en-GB" w:eastAsia="en-GB"/>
        </w:rPr>
        <w:t>Knowledge of relevant human trafficking and exploitation legislation (both national and international)</w:t>
      </w:r>
      <w:r w:rsidR="00AA4FA0" w:rsidRPr="00A47D1C">
        <w:rPr>
          <w:color w:val="000000"/>
          <w:lang w:val="en-GB" w:eastAsia="en-GB"/>
        </w:rPr>
        <w:t xml:space="preserve"> including the EU Trafficking Directive (2011/36/EU) to understand the legal rights of child victims of trafficking</w:t>
      </w:r>
      <w:r w:rsidR="00A47D1C">
        <w:rPr>
          <w:color w:val="000000"/>
          <w:lang w:val="en-GB" w:eastAsia="en-GB"/>
        </w:rPr>
        <w:t>.</w:t>
      </w:r>
    </w:p>
    <w:p w:rsidR="00A47D1C" w:rsidRPr="00A47D1C" w:rsidRDefault="00A47D1C" w:rsidP="00303F05">
      <w:pPr>
        <w:spacing w:line="360" w:lineRule="auto"/>
        <w:ind w:left="1134" w:hanging="567"/>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2033E" w:rsidRPr="00A47D1C">
        <w:rPr>
          <w:color w:val="000000"/>
          <w:lang w:val="en-GB" w:eastAsia="en-GB"/>
        </w:rPr>
        <w:t>Knowledge and understanding of the nature and common traits of hum</w:t>
      </w:r>
      <w:r w:rsidR="005C5944">
        <w:rPr>
          <w:color w:val="000000"/>
          <w:lang w:val="en-GB" w:eastAsia="en-GB"/>
        </w:rPr>
        <w:t>an trafficking and exploitation</w:t>
      </w:r>
      <w:r w:rsidR="0012033E" w:rsidRPr="00A47D1C">
        <w:rPr>
          <w:color w:val="000000"/>
          <w:lang w:val="en-GB" w:eastAsia="en-GB"/>
        </w:rPr>
        <w:t xml:space="preserve"> and specifically trafficking and exploitation of children</w:t>
      </w:r>
      <w:r w:rsidR="00A47D1C">
        <w:rPr>
          <w:color w:val="000000"/>
          <w:lang w:val="en-GB" w:eastAsia="en-GB"/>
        </w:rPr>
        <w:t>.</w:t>
      </w:r>
    </w:p>
    <w:p w:rsidR="00A47D1C" w:rsidRPr="00A47D1C" w:rsidRDefault="00A47D1C" w:rsidP="00303F05">
      <w:pPr>
        <w:spacing w:line="360" w:lineRule="auto"/>
        <w:ind w:left="1134" w:hanging="567"/>
        <w:rPr>
          <w:b/>
        </w:rPr>
      </w:pPr>
    </w:p>
    <w:p w:rsidR="00A47D1C"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A47D1C" w:rsidRPr="00A47D1C">
        <w:rPr>
          <w:color w:val="000000"/>
          <w:lang w:val="en-GB" w:eastAsia="en-GB"/>
        </w:rPr>
        <w:t>Knowledge of asylum and immigration law and policy, so that they may identify erroneous decision making and prevent adverse decisions being made by their wards.</w:t>
      </w:r>
    </w:p>
    <w:p w:rsidR="00A47D1C" w:rsidRPr="00A47D1C" w:rsidRDefault="00A47D1C" w:rsidP="00303F05">
      <w:pPr>
        <w:spacing w:line="360" w:lineRule="auto"/>
        <w:ind w:left="1134" w:hanging="567"/>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2033E" w:rsidRPr="00A47D1C">
        <w:rPr>
          <w:color w:val="000000"/>
          <w:lang w:val="en-GB" w:eastAsia="en-GB"/>
        </w:rPr>
        <w:t>Understanding of asylum and immigration processes and specifically knowledge of issues relevant to separated children going through these processes</w:t>
      </w:r>
      <w:r w:rsidR="00A47D1C">
        <w:rPr>
          <w:color w:val="000000"/>
          <w:lang w:val="en-GB" w:eastAsia="en-GB"/>
        </w:rPr>
        <w:t>.</w:t>
      </w:r>
    </w:p>
    <w:p w:rsidR="00A47D1C" w:rsidRPr="00A47D1C" w:rsidRDefault="00A47D1C" w:rsidP="007519DE">
      <w:pPr>
        <w:spacing w:line="360" w:lineRule="auto"/>
        <w:ind w:left="720"/>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2033E" w:rsidRPr="00A47D1C">
        <w:rPr>
          <w:color w:val="000000"/>
          <w:lang w:val="en-GB" w:eastAsia="en-GB"/>
        </w:rPr>
        <w:t>Understanding of the criminal justice system</w:t>
      </w:r>
      <w:r w:rsidR="00A47D1C">
        <w:rPr>
          <w:color w:val="000000"/>
          <w:lang w:val="en-GB" w:eastAsia="en-GB"/>
        </w:rPr>
        <w:t>.</w:t>
      </w:r>
    </w:p>
    <w:p w:rsidR="00A47D1C" w:rsidRPr="00A47D1C" w:rsidRDefault="00A47D1C" w:rsidP="007519DE">
      <w:pPr>
        <w:spacing w:line="360" w:lineRule="auto"/>
        <w:ind w:left="720"/>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2033E" w:rsidRPr="00A47D1C">
        <w:rPr>
          <w:color w:val="000000"/>
          <w:lang w:val="en-GB" w:eastAsia="en-GB"/>
        </w:rPr>
        <w:t>Understanding of the safety and security needs of trafficked children in local authority care</w:t>
      </w:r>
      <w:r w:rsidR="00A47D1C">
        <w:rPr>
          <w:color w:val="000000"/>
          <w:lang w:val="en-GB" w:eastAsia="en-GB"/>
        </w:rPr>
        <w:t>.</w:t>
      </w:r>
    </w:p>
    <w:p w:rsidR="00A47D1C" w:rsidRPr="00A47D1C" w:rsidRDefault="00A47D1C" w:rsidP="007519DE">
      <w:pPr>
        <w:spacing w:line="360" w:lineRule="auto"/>
        <w:ind w:left="720"/>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2033E" w:rsidRPr="00A47D1C">
        <w:rPr>
          <w:color w:val="000000"/>
          <w:lang w:val="en-GB" w:eastAsia="en-GB"/>
        </w:rPr>
        <w:t>Experience of working with vulnerable children</w:t>
      </w:r>
      <w:r w:rsidR="00A47D1C">
        <w:rPr>
          <w:color w:val="000000"/>
          <w:lang w:val="en-GB" w:eastAsia="en-GB"/>
        </w:rPr>
        <w:t>.</w:t>
      </w:r>
    </w:p>
    <w:p w:rsidR="00A47D1C" w:rsidRPr="00A47D1C" w:rsidRDefault="00A47D1C" w:rsidP="007519DE">
      <w:pPr>
        <w:spacing w:line="360" w:lineRule="auto"/>
        <w:ind w:left="720"/>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232463" w:rsidRPr="00A47D1C">
        <w:rPr>
          <w:color w:val="000000"/>
          <w:lang w:val="en-GB" w:eastAsia="en-GB"/>
        </w:rPr>
        <w:t>T</w:t>
      </w:r>
      <w:r w:rsidR="0012033E" w:rsidRPr="00A47D1C">
        <w:rPr>
          <w:color w:val="000000"/>
          <w:lang w:val="en-GB" w:eastAsia="en-GB"/>
        </w:rPr>
        <w:t>raining in the Joint Protocol processes at least PIA level and be familiar with working with the PSNI</w:t>
      </w:r>
      <w:r w:rsidR="00A47D1C">
        <w:rPr>
          <w:color w:val="000000"/>
          <w:lang w:val="en-GB" w:eastAsia="en-GB"/>
        </w:rPr>
        <w:t>.</w:t>
      </w:r>
    </w:p>
    <w:p w:rsidR="00A47D1C" w:rsidRPr="00A47D1C" w:rsidRDefault="00A47D1C" w:rsidP="007519DE">
      <w:pPr>
        <w:spacing w:line="360" w:lineRule="auto"/>
        <w:ind w:left="720"/>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232463" w:rsidRPr="00A47D1C">
        <w:rPr>
          <w:color w:val="000000"/>
          <w:lang w:val="en-GB" w:eastAsia="en-GB"/>
        </w:rPr>
        <w:t>E</w:t>
      </w:r>
      <w:r w:rsidR="00A47D1C">
        <w:rPr>
          <w:color w:val="000000"/>
          <w:lang w:val="en-GB" w:eastAsia="en-GB"/>
        </w:rPr>
        <w:t>xperience of working with</w:t>
      </w:r>
      <w:r w:rsidR="0012033E" w:rsidRPr="00A47D1C">
        <w:rPr>
          <w:color w:val="000000"/>
          <w:lang w:val="en-GB" w:eastAsia="en-GB"/>
        </w:rPr>
        <w:t xml:space="preserve"> victims of human trafficking or people at risk of trafficking</w:t>
      </w:r>
      <w:r w:rsidR="00A47D1C">
        <w:rPr>
          <w:color w:val="000000"/>
          <w:lang w:val="en-GB" w:eastAsia="en-GB"/>
        </w:rPr>
        <w:t>.</w:t>
      </w:r>
    </w:p>
    <w:p w:rsidR="00A47D1C" w:rsidRPr="00A47D1C" w:rsidRDefault="00A47D1C" w:rsidP="007519DE">
      <w:pPr>
        <w:spacing w:line="360" w:lineRule="auto"/>
        <w:ind w:left="720"/>
        <w:rPr>
          <w:b/>
        </w:rPr>
      </w:pPr>
    </w:p>
    <w:p w:rsidR="0012033E"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232463" w:rsidRPr="00A47D1C">
        <w:rPr>
          <w:color w:val="000000"/>
          <w:lang w:val="en-GB" w:eastAsia="en-GB"/>
        </w:rPr>
        <w:t>E</w:t>
      </w:r>
      <w:r w:rsidR="0012033E" w:rsidRPr="00A47D1C">
        <w:rPr>
          <w:color w:val="000000"/>
          <w:lang w:val="en-GB" w:eastAsia="en-GB"/>
        </w:rPr>
        <w:t>xperience of coping with trauma, loss and impact of violence as a result of human trafficking, up to date knowledge and awareness of relevant aspects of social security legislation and any legislation that pertains to homelessness</w:t>
      </w:r>
      <w:r w:rsidR="00A47D1C">
        <w:rPr>
          <w:color w:val="000000"/>
          <w:lang w:val="en-GB" w:eastAsia="en-GB"/>
        </w:rPr>
        <w:t>.</w:t>
      </w:r>
    </w:p>
    <w:p w:rsidR="00A47D1C" w:rsidRPr="00A47D1C" w:rsidRDefault="00A47D1C" w:rsidP="00303F05">
      <w:pPr>
        <w:spacing w:line="360" w:lineRule="auto"/>
        <w:ind w:left="851" w:hanging="284"/>
        <w:rPr>
          <w:b/>
        </w:rPr>
      </w:pPr>
    </w:p>
    <w:p w:rsidR="00232463"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232463" w:rsidRPr="00A47D1C">
        <w:rPr>
          <w:color w:val="000000"/>
          <w:lang w:val="en-GB" w:eastAsia="en-GB"/>
        </w:rPr>
        <w:t>Training or experience with working with children from different ethnic backgrounds.</w:t>
      </w:r>
    </w:p>
    <w:p w:rsidR="00A47D1C" w:rsidRPr="00A47D1C" w:rsidRDefault="00A47D1C" w:rsidP="00303F05">
      <w:pPr>
        <w:spacing w:line="360" w:lineRule="auto"/>
        <w:ind w:left="851" w:hanging="284"/>
        <w:rPr>
          <w:b/>
        </w:rPr>
      </w:pPr>
    </w:p>
    <w:p w:rsidR="00232463"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232463" w:rsidRPr="00A47D1C">
        <w:rPr>
          <w:color w:val="000000"/>
          <w:lang w:val="en-GB" w:eastAsia="en-GB"/>
        </w:rPr>
        <w:t>Cultural competence training, so that they have an understanding of any special/cultural needs of the children they will work with.</w:t>
      </w:r>
    </w:p>
    <w:p w:rsidR="00A47D1C" w:rsidRPr="00A47D1C" w:rsidRDefault="00A47D1C" w:rsidP="00303F05">
      <w:pPr>
        <w:spacing w:line="360" w:lineRule="auto"/>
        <w:ind w:left="851" w:hanging="284"/>
        <w:rPr>
          <w:b/>
        </w:rPr>
      </w:pPr>
    </w:p>
    <w:p w:rsidR="00AA4FA0"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AA4FA0" w:rsidRPr="00A47D1C">
        <w:rPr>
          <w:color w:val="000000"/>
          <w:lang w:val="en-GB" w:eastAsia="en-GB"/>
        </w:rPr>
        <w:t>If the focus is to promote good and robust assessments and decision making based on multidisciplinary working, any person appoin</w:t>
      </w:r>
      <w:r w:rsidR="00A47D1C">
        <w:rPr>
          <w:color w:val="000000"/>
          <w:lang w:val="en-GB" w:eastAsia="en-GB"/>
        </w:rPr>
        <w:t>ted as an IG</w:t>
      </w:r>
      <w:r w:rsidR="00AA4FA0" w:rsidRPr="00A47D1C">
        <w:rPr>
          <w:color w:val="000000"/>
          <w:lang w:val="en-GB" w:eastAsia="en-GB"/>
        </w:rPr>
        <w:t xml:space="preserve"> should be well grounded in this ar</w:t>
      </w:r>
      <w:r w:rsidR="00A47D1C">
        <w:rPr>
          <w:color w:val="000000"/>
          <w:lang w:val="en-GB" w:eastAsia="en-GB"/>
        </w:rPr>
        <w:t>ea of work. The IG</w:t>
      </w:r>
      <w:r w:rsidR="00AA4FA0" w:rsidRPr="00A47D1C">
        <w:rPr>
          <w:color w:val="000000"/>
          <w:lang w:val="en-GB" w:eastAsia="en-GB"/>
        </w:rPr>
        <w:t xml:space="preserve"> will require a sound understanding of the many barriers to effective collaborative working, in particular cross jurisdictional considerations and legal requirements in different countries, which can restrict family tracing and the planned repatriation of children</w:t>
      </w:r>
      <w:r w:rsidR="00A47D1C">
        <w:rPr>
          <w:color w:val="000000"/>
          <w:lang w:val="en-GB" w:eastAsia="en-GB"/>
        </w:rPr>
        <w:t>.</w:t>
      </w:r>
    </w:p>
    <w:p w:rsidR="0012033E" w:rsidRDefault="0012033E" w:rsidP="00ED1B9A">
      <w:pPr>
        <w:spacing w:line="276" w:lineRule="auto"/>
      </w:pPr>
    </w:p>
    <w:p w:rsidR="006071A7" w:rsidRPr="006071A7" w:rsidRDefault="006071A7" w:rsidP="00303F05">
      <w:pPr>
        <w:spacing w:line="360" w:lineRule="auto"/>
        <w:rPr>
          <w:b/>
        </w:rPr>
      </w:pPr>
      <w:r w:rsidRPr="006071A7">
        <w:rPr>
          <w:b/>
        </w:rPr>
        <w:t>Departmental response</w:t>
      </w:r>
    </w:p>
    <w:p w:rsidR="006C0C16" w:rsidRDefault="00303F05" w:rsidP="00303F05">
      <w:pPr>
        <w:tabs>
          <w:tab w:val="left" w:pos="567"/>
        </w:tabs>
        <w:spacing w:line="360" w:lineRule="auto"/>
        <w:ind w:left="564" w:hanging="564"/>
      </w:pPr>
      <w:r>
        <w:t>3.26</w:t>
      </w:r>
      <w:r>
        <w:tab/>
      </w:r>
      <w:r w:rsidR="00AA4FA0">
        <w:t xml:space="preserve">The Department welcomes these suggestions and will share these with the Health and Social Care Board, for consideration for inclusion in the job description for the IG. </w:t>
      </w:r>
    </w:p>
    <w:p w:rsidR="00AA4FA0" w:rsidRDefault="00AA4FA0" w:rsidP="00303F05">
      <w:pPr>
        <w:spacing w:line="360" w:lineRule="auto"/>
      </w:pPr>
    </w:p>
    <w:p w:rsidR="0012033E" w:rsidRDefault="00303F05" w:rsidP="00303F05">
      <w:pPr>
        <w:tabs>
          <w:tab w:val="left" w:pos="567"/>
        </w:tabs>
        <w:spacing w:line="360" w:lineRule="auto"/>
        <w:ind w:left="564" w:hanging="564"/>
      </w:pPr>
      <w:r>
        <w:t>3.27</w:t>
      </w:r>
      <w:r>
        <w:tab/>
      </w:r>
      <w:r w:rsidR="0012033E">
        <w:t>In addition, respondents also suggested a range of training that should be undertaken by an IG following appointment. Suggestions included:</w:t>
      </w:r>
    </w:p>
    <w:p w:rsidR="00232463" w:rsidRDefault="00232463" w:rsidP="00303F05">
      <w:pPr>
        <w:spacing w:line="360" w:lineRule="auto"/>
      </w:pPr>
    </w:p>
    <w:p w:rsidR="001A7305" w:rsidRPr="001A7305"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232463" w:rsidRPr="00A47D1C">
        <w:rPr>
          <w:color w:val="000000"/>
          <w:lang w:val="en-GB" w:eastAsia="en-GB"/>
        </w:rPr>
        <w:t>A bespoke and tailored programme should be developed to be delivered to those who have been appointed as an independent guardian. We believe that the role of an independent guardian should be developed as a specialism and that the level and nature of the training should reflect this.</w:t>
      </w:r>
    </w:p>
    <w:p w:rsidR="001A7305" w:rsidRPr="001A7305" w:rsidRDefault="00232463" w:rsidP="00303F05">
      <w:pPr>
        <w:spacing w:line="360" w:lineRule="auto"/>
        <w:ind w:left="720"/>
        <w:rPr>
          <w:b/>
        </w:rPr>
      </w:pPr>
      <w:r w:rsidRPr="00A47D1C">
        <w:rPr>
          <w:color w:val="000000"/>
          <w:lang w:val="en-GB" w:eastAsia="en-GB"/>
        </w:rPr>
        <w:t xml:space="preserve">  </w:t>
      </w:r>
    </w:p>
    <w:p w:rsidR="00232463" w:rsidRPr="001A7305"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1A7305" w:rsidRPr="001A7305">
        <w:rPr>
          <w:color w:val="000000"/>
          <w:lang w:val="en-GB" w:eastAsia="en-GB"/>
        </w:rPr>
        <w:t>Basic induction training should also be provided to a person appointed as an IG.  This induction training can be personalised to reflect the prior experience of the appointed person but should also ensure a basic level of knowledge of the specific issues relating to human trafficking, separated children and immigration processes.</w:t>
      </w:r>
      <w:r w:rsidR="00232463" w:rsidRPr="001A7305">
        <w:rPr>
          <w:color w:val="000000"/>
          <w:lang w:val="en-GB" w:eastAsia="en-GB"/>
        </w:rPr>
        <w:t xml:space="preserve"> </w:t>
      </w:r>
    </w:p>
    <w:p w:rsidR="00232463" w:rsidRPr="00A47D1C" w:rsidRDefault="00232463" w:rsidP="00303F05">
      <w:pPr>
        <w:spacing w:line="360" w:lineRule="auto"/>
        <w:ind w:left="720"/>
        <w:rPr>
          <w:b/>
        </w:rPr>
      </w:pPr>
    </w:p>
    <w:p w:rsidR="00232463"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232463" w:rsidRPr="00A47D1C">
        <w:rPr>
          <w:color w:val="000000"/>
          <w:lang w:val="en-GB" w:eastAsia="en-GB"/>
        </w:rPr>
        <w:t>Training should be provided covering the requirements identified in the Scottish evaluation report</w:t>
      </w:r>
      <w:r w:rsidR="00AA4FA0" w:rsidRPr="00A47D1C">
        <w:rPr>
          <w:color w:val="000000"/>
          <w:lang w:val="en-GB" w:eastAsia="en-GB"/>
        </w:rPr>
        <w:t>:</w:t>
      </w:r>
    </w:p>
    <w:p w:rsidR="00AA4FA0" w:rsidRPr="00A47D1C" w:rsidRDefault="00232463" w:rsidP="00303F05">
      <w:pPr>
        <w:numPr>
          <w:ilvl w:val="1"/>
          <w:numId w:val="2"/>
        </w:numPr>
        <w:tabs>
          <w:tab w:val="left" w:pos="1560"/>
        </w:tabs>
        <w:spacing w:line="360" w:lineRule="auto"/>
        <w:ind w:left="1560"/>
        <w:rPr>
          <w:b/>
        </w:rPr>
      </w:pPr>
      <w:r w:rsidRPr="00A47D1C">
        <w:rPr>
          <w:color w:val="000000"/>
          <w:lang w:val="en-GB" w:eastAsia="en-GB"/>
        </w:rPr>
        <w:t>A good understanding or experience of the asylum and trafficking processes.</w:t>
      </w:r>
    </w:p>
    <w:p w:rsidR="00AA4FA0" w:rsidRPr="00A47D1C" w:rsidRDefault="00232463" w:rsidP="00303F05">
      <w:pPr>
        <w:numPr>
          <w:ilvl w:val="1"/>
          <w:numId w:val="2"/>
        </w:numPr>
        <w:tabs>
          <w:tab w:val="left" w:pos="1560"/>
        </w:tabs>
        <w:spacing w:line="360" w:lineRule="auto"/>
        <w:ind w:left="1560"/>
        <w:rPr>
          <w:b/>
        </w:rPr>
      </w:pPr>
      <w:r w:rsidRPr="00A47D1C">
        <w:rPr>
          <w:color w:val="000000"/>
          <w:lang w:val="en-GB" w:eastAsia="en-GB"/>
        </w:rPr>
        <w:t>Knowledge and understanding of trauma, resilience, attachment, child development</w:t>
      </w:r>
    </w:p>
    <w:p w:rsidR="00232463" w:rsidRPr="00A47D1C" w:rsidRDefault="00232463" w:rsidP="00303F05">
      <w:pPr>
        <w:numPr>
          <w:ilvl w:val="1"/>
          <w:numId w:val="2"/>
        </w:numPr>
        <w:tabs>
          <w:tab w:val="left" w:pos="1560"/>
        </w:tabs>
        <w:spacing w:line="360" w:lineRule="auto"/>
        <w:ind w:left="1560"/>
        <w:rPr>
          <w:b/>
        </w:rPr>
      </w:pPr>
      <w:r w:rsidRPr="00A47D1C">
        <w:rPr>
          <w:color w:val="000000"/>
          <w:lang w:val="en-GB" w:eastAsia="en-GB"/>
        </w:rPr>
        <w:t>Knowledge and understanding of the legislation i.e. UNCRC, Refugee Convention, Humanitarian Protection.</w:t>
      </w:r>
    </w:p>
    <w:p w:rsidR="00AA4FA0" w:rsidRPr="00A47D1C" w:rsidRDefault="00AA4FA0" w:rsidP="00303F05">
      <w:pPr>
        <w:tabs>
          <w:tab w:val="left" w:pos="1560"/>
        </w:tabs>
        <w:spacing w:line="360" w:lineRule="auto"/>
        <w:ind w:left="1560"/>
        <w:rPr>
          <w:b/>
        </w:rPr>
      </w:pPr>
    </w:p>
    <w:p w:rsidR="00232463"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AA4FA0" w:rsidRPr="00A47D1C">
        <w:rPr>
          <w:color w:val="000000"/>
          <w:lang w:val="en-GB" w:eastAsia="en-GB"/>
        </w:rPr>
        <w:t>G</w:t>
      </w:r>
      <w:r w:rsidR="00232463" w:rsidRPr="00A47D1C">
        <w:rPr>
          <w:color w:val="000000"/>
          <w:lang w:val="en-GB" w:eastAsia="en-GB"/>
        </w:rPr>
        <w:t>uardianship authorities should ensure a variety of training initiatives, potentially through partnerships with NGOs or educational institutions.</w:t>
      </w:r>
    </w:p>
    <w:p w:rsidR="00AA4FA0" w:rsidRPr="00A47D1C" w:rsidRDefault="00AA4FA0" w:rsidP="00303F05">
      <w:pPr>
        <w:spacing w:line="360" w:lineRule="auto"/>
        <w:ind w:left="720"/>
        <w:rPr>
          <w:b/>
        </w:rPr>
      </w:pPr>
    </w:p>
    <w:p w:rsidR="00232463" w:rsidRPr="00A47D1C" w:rsidRDefault="00303F05" w:rsidP="00303F05">
      <w:pPr>
        <w:numPr>
          <w:ilvl w:val="0"/>
          <w:numId w:val="2"/>
        </w:numPr>
        <w:spacing w:line="360" w:lineRule="auto"/>
        <w:ind w:left="851" w:hanging="284"/>
        <w:rPr>
          <w:b/>
        </w:rPr>
      </w:pPr>
      <w:r>
        <w:rPr>
          <w:color w:val="000000"/>
          <w:lang w:val="en-GB" w:eastAsia="en-GB"/>
        </w:rPr>
        <w:t xml:space="preserve"> </w:t>
      </w:r>
      <w:r>
        <w:rPr>
          <w:color w:val="000000"/>
          <w:lang w:val="en-GB" w:eastAsia="en-GB"/>
        </w:rPr>
        <w:tab/>
      </w:r>
      <w:r w:rsidR="00AA4FA0" w:rsidRPr="00A47D1C">
        <w:rPr>
          <w:color w:val="000000"/>
          <w:lang w:val="en-GB" w:eastAsia="en-GB"/>
        </w:rPr>
        <w:t>T</w:t>
      </w:r>
      <w:r w:rsidR="00232463" w:rsidRPr="00A47D1C">
        <w:rPr>
          <w:color w:val="000000"/>
          <w:lang w:val="en-GB" w:eastAsia="en-GB"/>
        </w:rPr>
        <w:t>raining on the National Referral Mechanism, as well as wider safeguarding issues, such as FGM, forced marriage, torture, child sexual exploitation.</w:t>
      </w:r>
    </w:p>
    <w:p w:rsidR="00232463" w:rsidRPr="00534FAB" w:rsidRDefault="00232463" w:rsidP="00AA4FA0">
      <w:pPr>
        <w:spacing w:line="276" w:lineRule="auto"/>
        <w:rPr>
          <w:b/>
          <w:i/>
          <w:sz w:val="22"/>
          <w:szCs w:val="22"/>
        </w:rPr>
      </w:pPr>
    </w:p>
    <w:p w:rsidR="006071A7" w:rsidRPr="006071A7" w:rsidRDefault="006071A7" w:rsidP="00303F05">
      <w:pPr>
        <w:autoSpaceDE w:val="0"/>
        <w:autoSpaceDN w:val="0"/>
        <w:adjustRightInd w:val="0"/>
        <w:spacing w:line="360" w:lineRule="auto"/>
        <w:rPr>
          <w:b/>
          <w:bCs/>
        </w:rPr>
      </w:pPr>
      <w:r w:rsidRPr="006071A7">
        <w:rPr>
          <w:b/>
          <w:bCs/>
        </w:rPr>
        <w:t>Departmental response</w:t>
      </w:r>
    </w:p>
    <w:p w:rsidR="00F07C5E" w:rsidRPr="00B8726C" w:rsidRDefault="00303F05" w:rsidP="00B8726C">
      <w:pPr>
        <w:tabs>
          <w:tab w:val="left" w:pos="567"/>
        </w:tabs>
        <w:autoSpaceDE w:val="0"/>
        <w:autoSpaceDN w:val="0"/>
        <w:adjustRightInd w:val="0"/>
        <w:spacing w:line="360" w:lineRule="auto"/>
        <w:ind w:left="564" w:hanging="564"/>
        <w:rPr>
          <w:bCs/>
        </w:rPr>
      </w:pPr>
      <w:r>
        <w:rPr>
          <w:bCs/>
        </w:rPr>
        <w:t>3.28</w:t>
      </w:r>
      <w:r>
        <w:rPr>
          <w:bCs/>
        </w:rPr>
        <w:tab/>
      </w:r>
      <w:r w:rsidR="00A47D1C" w:rsidRPr="00F245E6">
        <w:rPr>
          <w:bCs/>
        </w:rPr>
        <w:t xml:space="preserve">The Department </w:t>
      </w:r>
      <w:r w:rsidR="00A47D1C">
        <w:rPr>
          <w:bCs/>
        </w:rPr>
        <w:t>is grateful for the suggestions f</w:t>
      </w:r>
      <w:r w:rsidR="00A47D1C" w:rsidRPr="00F245E6">
        <w:rPr>
          <w:bCs/>
        </w:rPr>
        <w:t xml:space="preserve">or additional training </w:t>
      </w:r>
      <w:r w:rsidR="00A47D1C">
        <w:rPr>
          <w:bCs/>
        </w:rPr>
        <w:t>that the IG should have to undertake following appointment</w:t>
      </w:r>
      <w:r w:rsidR="00A47D1C" w:rsidRPr="00F245E6">
        <w:rPr>
          <w:bCs/>
        </w:rPr>
        <w:t xml:space="preserve">. However, it should be noted that the </w:t>
      </w:r>
      <w:r w:rsidR="00A47D1C">
        <w:rPr>
          <w:bCs/>
        </w:rPr>
        <w:t xml:space="preserve">draft </w:t>
      </w:r>
      <w:r>
        <w:rPr>
          <w:bCs/>
        </w:rPr>
        <w:t>R</w:t>
      </w:r>
      <w:r w:rsidR="00A47D1C" w:rsidRPr="00F245E6">
        <w:rPr>
          <w:bCs/>
        </w:rPr>
        <w:t xml:space="preserve">egulations only allow for training to be specified for eligibility to apply criteria. Any post appointment training suggestions arising from the consultation will be </w:t>
      </w:r>
      <w:r w:rsidR="00A47D1C">
        <w:rPr>
          <w:bCs/>
        </w:rPr>
        <w:t>shared with the Health and Social Care Board for consideration</w:t>
      </w:r>
      <w:r w:rsidR="00A47D1C" w:rsidRPr="00F245E6">
        <w:rPr>
          <w:bCs/>
        </w:rPr>
        <w:t xml:space="preserve"> for inclusion in the service specification, and will be a matter for the </w:t>
      </w:r>
      <w:r w:rsidR="00A47D1C">
        <w:rPr>
          <w:bCs/>
        </w:rPr>
        <w:t xml:space="preserve">registered </w:t>
      </w:r>
      <w:r w:rsidR="00A47D1C" w:rsidRPr="00F245E6">
        <w:rPr>
          <w:bCs/>
        </w:rPr>
        <w:t>charity to take forward.</w:t>
      </w:r>
    </w:p>
    <w:p w:rsidR="00F62975" w:rsidRDefault="006F767B" w:rsidP="00690A2E">
      <w:pPr>
        <w:autoSpaceDE w:val="0"/>
        <w:autoSpaceDN w:val="0"/>
        <w:adjustRightInd w:val="0"/>
        <w:spacing w:line="276" w:lineRule="auto"/>
        <w:rPr>
          <w:bCs/>
        </w:rPr>
      </w:pPr>
      <w:r>
        <w:t xml:space="preserve"> </w:t>
      </w:r>
      <w:r w:rsidRPr="007B3E0B">
        <w:t xml:space="preserve"> </w:t>
      </w:r>
      <w:r w:rsidR="00C04CBA">
        <w:t xml:space="preserve"> </w:t>
      </w:r>
    </w:p>
    <w:p w:rsidR="00F247EF" w:rsidRPr="00CA7CE5" w:rsidRDefault="00CA7CE5" w:rsidP="00CA7CE5">
      <w:pPr>
        <w:tabs>
          <w:tab w:val="left" w:pos="567"/>
        </w:tabs>
        <w:autoSpaceDE w:val="0"/>
        <w:autoSpaceDN w:val="0"/>
        <w:adjustRightInd w:val="0"/>
        <w:spacing w:line="276" w:lineRule="auto"/>
        <w:ind w:left="564" w:hanging="564"/>
        <w:rPr>
          <w:rFonts w:eastAsia="Arial"/>
          <w:color w:val="000000"/>
        </w:rPr>
      </w:pPr>
      <w:r>
        <w:t>3.29</w:t>
      </w:r>
      <w:r>
        <w:tab/>
      </w:r>
      <w:r w:rsidR="00F247EF" w:rsidRPr="00CA7CE5">
        <w:rPr>
          <w:b/>
        </w:rPr>
        <w:t>Question 4</w:t>
      </w:r>
      <w:r>
        <w:rPr>
          <w:rFonts w:eastAsia="Arial"/>
          <w:color w:val="000000"/>
        </w:rPr>
        <w:t xml:space="preserve"> asked whether </w:t>
      </w:r>
      <w:r w:rsidR="0075426B" w:rsidRPr="00CA7CE5">
        <w:rPr>
          <w:rFonts w:eastAsia="Arial"/>
          <w:color w:val="000000"/>
        </w:rPr>
        <w:t>any other q</w:t>
      </w:r>
      <w:r>
        <w:rPr>
          <w:rFonts w:eastAsia="Arial"/>
          <w:color w:val="000000"/>
        </w:rPr>
        <w:t>ualifications</w:t>
      </w:r>
      <w:r w:rsidR="0075426B" w:rsidRPr="00CA7CE5">
        <w:rPr>
          <w:rFonts w:eastAsia="Arial"/>
          <w:color w:val="000000"/>
        </w:rPr>
        <w:t xml:space="preserve"> should be specified as a requirement to be eligible for a</w:t>
      </w:r>
      <w:r>
        <w:rPr>
          <w:rFonts w:eastAsia="Arial"/>
          <w:color w:val="000000"/>
        </w:rPr>
        <w:t>ppointment as an IG.</w:t>
      </w:r>
    </w:p>
    <w:p w:rsidR="00194D66" w:rsidRPr="00235B99" w:rsidRDefault="00194D66" w:rsidP="00690A2E">
      <w:pPr>
        <w:autoSpaceDE w:val="0"/>
        <w:autoSpaceDN w:val="0"/>
        <w:adjustRightInd w:val="0"/>
        <w:spacing w:line="276" w:lineRule="auto"/>
        <w:rPr>
          <w:rFonts w:eastAsia="Arial"/>
          <w:b/>
          <w:color w:val="000000"/>
        </w:rPr>
      </w:pPr>
    </w:p>
    <w:p w:rsidR="00D457E6" w:rsidRPr="006E2AE6" w:rsidRDefault="00D457E6" w:rsidP="00690A2E">
      <w:pPr>
        <w:spacing w:line="276" w:lineRule="auto"/>
      </w:pPr>
    </w:p>
    <w:p w:rsidR="00D5618E" w:rsidRDefault="00CA7CE5" w:rsidP="00CA7CE5">
      <w:pPr>
        <w:tabs>
          <w:tab w:val="left" w:pos="567"/>
        </w:tabs>
        <w:spacing w:line="360" w:lineRule="auto"/>
        <w:ind w:left="564" w:hanging="564"/>
      </w:pPr>
      <w:r>
        <w:t>3.30</w:t>
      </w:r>
      <w:r>
        <w:tab/>
      </w:r>
      <w:r w:rsidR="00F315FB">
        <w:t>Whilst a third of r</w:t>
      </w:r>
      <w:r w:rsidR="003D35EF">
        <w:t>espondents</w:t>
      </w:r>
      <w:r w:rsidR="00F315FB">
        <w:t xml:space="preserve"> stated that there were other qualifications that should be specified, the </w:t>
      </w:r>
      <w:r w:rsidR="00D5618E">
        <w:t xml:space="preserve">examples stipulated were actually experience and skills and these have been included in the list set out in </w:t>
      </w:r>
      <w:r w:rsidR="003E1081">
        <w:t>paragraph 3.25</w:t>
      </w:r>
      <w:r w:rsidR="00D5618E">
        <w:t xml:space="preserve">. </w:t>
      </w:r>
      <w:r w:rsidR="003D35EF">
        <w:t xml:space="preserve"> </w:t>
      </w:r>
    </w:p>
    <w:p w:rsidR="00D5618E" w:rsidRDefault="00D5618E" w:rsidP="00D5618E">
      <w:pPr>
        <w:spacing w:line="360" w:lineRule="auto"/>
      </w:pPr>
    </w:p>
    <w:p w:rsidR="00524D63" w:rsidRPr="0031650A" w:rsidRDefault="000430E8" w:rsidP="000430E8">
      <w:pPr>
        <w:tabs>
          <w:tab w:val="left" w:pos="567"/>
        </w:tabs>
        <w:spacing w:line="360" w:lineRule="auto"/>
        <w:ind w:left="564" w:hanging="564"/>
        <w:rPr>
          <w:b/>
        </w:rPr>
      </w:pPr>
      <w:r>
        <w:t>3.31</w:t>
      </w:r>
      <w:r>
        <w:tab/>
      </w:r>
      <w:r w:rsidR="00D5618E">
        <w:t xml:space="preserve">One </w:t>
      </w:r>
      <w:proofErr w:type="spellStart"/>
      <w:r w:rsidR="00D5618E">
        <w:t>organisation</w:t>
      </w:r>
      <w:proofErr w:type="spellEnd"/>
      <w:r w:rsidR="003D35EF">
        <w:t xml:space="preserve"> caution</w:t>
      </w:r>
      <w:r w:rsidR="00D5618E">
        <w:t>ed</w:t>
      </w:r>
      <w:r w:rsidR="003D35EF">
        <w:t xml:space="preserve"> against setting the standards too high in relation to the criteria</w:t>
      </w:r>
      <w:r w:rsidR="00F8043A">
        <w:t xml:space="preserve"> for </w:t>
      </w:r>
      <w:r w:rsidR="00A92EFF">
        <w:t>appointment in</w:t>
      </w:r>
      <w:r w:rsidR="003D35EF">
        <w:t xml:space="preserve"> that they may become too restrictive to potential candidates</w:t>
      </w:r>
      <w:r w:rsidR="00524D63" w:rsidRPr="00524D63">
        <w:rPr>
          <w:color w:val="000000"/>
          <w:lang w:val="en-GB" w:eastAsia="en-GB"/>
        </w:rPr>
        <w:t>.</w:t>
      </w:r>
    </w:p>
    <w:p w:rsidR="0031650A" w:rsidRPr="0031650A" w:rsidRDefault="0031650A" w:rsidP="00690A2E">
      <w:pPr>
        <w:spacing w:line="276" w:lineRule="auto"/>
        <w:ind w:left="720"/>
        <w:rPr>
          <w:b/>
        </w:rPr>
      </w:pPr>
    </w:p>
    <w:p w:rsidR="001A7305" w:rsidRDefault="000430E8" w:rsidP="000430E8">
      <w:pPr>
        <w:tabs>
          <w:tab w:val="left" w:pos="567"/>
        </w:tabs>
        <w:spacing w:line="360" w:lineRule="auto"/>
        <w:ind w:left="564" w:hanging="564"/>
        <w:rPr>
          <w:color w:val="000000"/>
          <w:lang w:val="en-GB" w:eastAsia="en-GB"/>
        </w:rPr>
      </w:pPr>
      <w:r>
        <w:rPr>
          <w:bCs/>
        </w:rPr>
        <w:t>3.32</w:t>
      </w:r>
      <w:r>
        <w:rPr>
          <w:bCs/>
        </w:rPr>
        <w:tab/>
      </w:r>
      <w:r w:rsidR="00D5618E">
        <w:rPr>
          <w:bCs/>
        </w:rPr>
        <w:t>One respondent requested that the OISC registration should be a requirement prior to appointment,</w:t>
      </w:r>
      <w:r w:rsidR="00D5618E" w:rsidRPr="00F62975">
        <w:rPr>
          <w:bCs/>
        </w:rPr>
        <w:t xml:space="preserve"> so as to ensure the IG is not giving unlawful advice contrary to the 1999 Act</w:t>
      </w:r>
      <w:r w:rsidR="00D5618E" w:rsidRPr="006071A7">
        <w:rPr>
          <w:sz w:val="22"/>
          <w:szCs w:val="22"/>
        </w:rPr>
        <w:t xml:space="preserve">. </w:t>
      </w:r>
      <w:r w:rsidR="001A7305">
        <w:rPr>
          <w:color w:val="000000"/>
          <w:lang w:val="en-GB" w:eastAsia="en-GB"/>
        </w:rPr>
        <w:t>It was also suggested that</w:t>
      </w:r>
      <w:r w:rsidR="001A7305" w:rsidRPr="001A7305">
        <w:rPr>
          <w:color w:val="000000"/>
          <w:lang w:val="en-GB" w:eastAsia="en-GB"/>
        </w:rPr>
        <w:t>, if this is not practicable</w:t>
      </w:r>
      <w:r w:rsidR="001A7305">
        <w:rPr>
          <w:color w:val="000000"/>
          <w:lang w:val="en-GB" w:eastAsia="en-GB"/>
        </w:rPr>
        <w:t>, the</w:t>
      </w:r>
      <w:r w:rsidR="001A7305" w:rsidRPr="001A7305">
        <w:rPr>
          <w:color w:val="000000"/>
          <w:lang w:val="en-GB" w:eastAsia="en-GB"/>
        </w:rPr>
        <w:t xml:space="preserve"> Department should consider requiring OISC level 1 registration or that regulation 4(2)(b)(ii), which includes OISC level 2 training and registration within the meaning of “support,” states an appropriate timeframe within which this should be achieved.</w:t>
      </w:r>
    </w:p>
    <w:p w:rsidR="001A7305" w:rsidRDefault="001A7305" w:rsidP="00D5618E">
      <w:pPr>
        <w:spacing w:line="360" w:lineRule="auto"/>
        <w:rPr>
          <w:color w:val="000000"/>
          <w:lang w:val="en-GB" w:eastAsia="en-GB"/>
        </w:rPr>
      </w:pPr>
    </w:p>
    <w:p w:rsidR="00D5618E" w:rsidRDefault="000430E8" w:rsidP="000430E8">
      <w:pPr>
        <w:tabs>
          <w:tab w:val="left" w:pos="567"/>
        </w:tabs>
        <w:spacing w:line="360" w:lineRule="auto"/>
        <w:ind w:left="564" w:hanging="564"/>
      </w:pPr>
      <w:r>
        <w:t>3.33</w:t>
      </w:r>
      <w:r>
        <w:tab/>
      </w:r>
      <w:r w:rsidR="00D5618E" w:rsidRPr="006071A7">
        <w:t>The</w:t>
      </w:r>
      <w:r w:rsidR="00D5618E">
        <w:t xml:space="preserve"> functions of an IG are set out in section 21(7) of </w:t>
      </w:r>
      <w:r w:rsidR="00D5618E" w:rsidRPr="0040682A">
        <w:rPr>
          <w:color w:val="000000"/>
        </w:rPr>
        <w:t>The Human Trafficking and Exploitation (Criminal Justice and Support for Victims) Act (Northern Ireland) 2015</w:t>
      </w:r>
      <w:r w:rsidR="00D5618E">
        <w:t xml:space="preserve"> and do not include the provision of </w:t>
      </w:r>
      <w:r w:rsidR="00D5618E" w:rsidRPr="00660189">
        <w:t>formal immigration advice or immigra</w:t>
      </w:r>
      <w:r w:rsidR="00D5618E">
        <w:t>tion services as defined under s</w:t>
      </w:r>
      <w:r w:rsidR="00D5618E" w:rsidRPr="00660189">
        <w:t>ection 82(2) of</w:t>
      </w:r>
      <w:r w:rsidR="00D5618E">
        <w:t xml:space="preserve"> the </w:t>
      </w:r>
      <w:r w:rsidR="00D5618E" w:rsidRPr="00660189">
        <w:t>1999</w:t>
      </w:r>
      <w:r w:rsidR="00D5618E">
        <w:t xml:space="preserve"> Act</w:t>
      </w:r>
      <w:r w:rsidR="00D5618E" w:rsidRPr="00660189">
        <w:t>.</w:t>
      </w:r>
      <w:r w:rsidR="00D5618E">
        <w:t xml:space="preserve"> The role of the IG will include supporting </w:t>
      </w:r>
      <w:r w:rsidR="00D5618E" w:rsidRPr="0064095C">
        <w:t>the young people by helping them navigate the immigration and welfare processes, assisting them to access the help they need when they need it, and make informed decisions about their future.</w:t>
      </w:r>
      <w:r w:rsidR="00D5618E">
        <w:t xml:space="preserve"> </w:t>
      </w:r>
      <w:r w:rsidR="00D5618E" w:rsidRPr="00660189">
        <w:t>Requiring OISC registration ensures that they have sufficient knowledge and understanding of immigration law and issues so that they can then assist the young person in their understanding and support them to make decisions.</w:t>
      </w:r>
    </w:p>
    <w:p w:rsidR="00D5618E" w:rsidRDefault="00D5618E" w:rsidP="00D5618E">
      <w:pPr>
        <w:spacing w:line="360" w:lineRule="auto"/>
      </w:pPr>
    </w:p>
    <w:p w:rsidR="00D5618E" w:rsidRDefault="000430E8" w:rsidP="000430E8">
      <w:pPr>
        <w:tabs>
          <w:tab w:val="left" w:pos="567"/>
        </w:tabs>
        <w:autoSpaceDE w:val="0"/>
        <w:autoSpaceDN w:val="0"/>
        <w:adjustRightInd w:val="0"/>
        <w:spacing w:line="360" w:lineRule="auto"/>
        <w:ind w:left="564" w:hanging="564"/>
      </w:pPr>
      <w:r>
        <w:t>3.34</w:t>
      </w:r>
      <w:r>
        <w:tab/>
      </w:r>
      <w:r w:rsidR="00D5618E">
        <w:t xml:space="preserve">The Department considers that requiring OISC registration prior to appointment would restrict the potential pool of applicants. Those wishing to be considered eligible for appointment as an IG would have to apply individually and cover the cost of fees and expenses to undertake training and examinations without the support of an </w:t>
      </w:r>
      <w:proofErr w:type="spellStart"/>
      <w:r w:rsidR="00D5618E">
        <w:t>organisation</w:t>
      </w:r>
      <w:proofErr w:type="spellEnd"/>
      <w:r w:rsidR="00D5618E">
        <w:t>. We do not therefore consider that OISC registration should be required prior to appointment. Draft regulation 4, however, provides that the support to be provided to the IG following appointment will include training and development that will</w:t>
      </w:r>
      <w:r w:rsidR="00836D88">
        <w:t xml:space="preserve"> enable the IG</w:t>
      </w:r>
      <w:r w:rsidR="00D5618E">
        <w:t xml:space="preserve"> to achieve OISC level 2 </w:t>
      </w:r>
      <w:proofErr w:type="gramStart"/>
      <w:r w:rsidR="00D5618E">
        <w:t>registration</w:t>
      </w:r>
      <w:proofErr w:type="gramEnd"/>
      <w:r w:rsidR="00D5618E">
        <w:t xml:space="preserve">.  The job specification will also set out the timescales within which an IG will be expected to achieve OISC level 2 registration. It is also proposed that during the intervening period, the IG will be supported by way of more frequent, fortnightly supervision (see </w:t>
      </w:r>
      <w:r w:rsidR="009B15A9">
        <w:t>paragraph 4.16</w:t>
      </w:r>
      <w:r w:rsidR="00D5618E">
        <w:t>).</w:t>
      </w:r>
    </w:p>
    <w:p w:rsidR="00D5618E" w:rsidRDefault="00D5618E" w:rsidP="00D5618E">
      <w:pPr>
        <w:autoSpaceDE w:val="0"/>
        <w:autoSpaceDN w:val="0"/>
        <w:adjustRightInd w:val="0"/>
        <w:spacing w:line="360" w:lineRule="auto"/>
      </w:pPr>
      <w:r>
        <w:t xml:space="preserve"> </w:t>
      </w:r>
    </w:p>
    <w:p w:rsidR="00F15E9D" w:rsidRPr="00D5618E" w:rsidRDefault="000430E8" w:rsidP="000430E8">
      <w:pPr>
        <w:tabs>
          <w:tab w:val="left" w:pos="567"/>
        </w:tabs>
        <w:spacing w:line="360" w:lineRule="auto"/>
        <w:ind w:left="564" w:hanging="564"/>
        <w:rPr>
          <w:color w:val="000000"/>
          <w:sz w:val="22"/>
          <w:szCs w:val="22"/>
          <w:lang w:val="en-GB" w:eastAsia="en-GB"/>
        </w:rPr>
      </w:pPr>
      <w:r>
        <w:t>3.35</w:t>
      </w:r>
      <w:r>
        <w:tab/>
      </w:r>
      <w:r w:rsidR="00D5618E">
        <w:t xml:space="preserve">Some respondents also suggested that the senior employee (who will be undertaking the supervision) should also be required to achieve OISC registration and that the registered charity should also be registered as an </w:t>
      </w:r>
      <w:proofErr w:type="spellStart"/>
      <w:r w:rsidR="00D5618E">
        <w:t>organisation</w:t>
      </w:r>
      <w:proofErr w:type="spellEnd"/>
      <w:r w:rsidR="00D5618E">
        <w:t xml:space="preserve">. Whilst such requirements cannot be included in the Regulations, the Health and Social Care Board </w:t>
      </w:r>
      <w:r w:rsidR="00D5618E" w:rsidRPr="007B3E0B">
        <w:t>will</w:t>
      </w:r>
      <w:r w:rsidR="00D5618E">
        <w:t xml:space="preserve"> </w:t>
      </w:r>
      <w:r w:rsidR="00D5618E" w:rsidRPr="007B3E0B">
        <w:t xml:space="preserve">consider whether to include </w:t>
      </w:r>
      <w:r w:rsidR="00D5618E">
        <w:t>such</w:t>
      </w:r>
      <w:r w:rsidR="00D5618E" w:rsidRPr="007B3E0B">
        <w:t xml:space="preserve"> requirement</w:t>
      </w:r>
      <w:r w:rsidR="00D5618E">
        <w:t>s</w:t>
      </w:r>
      <w:r w:rsidR="00D5618E" w:rsidRPr="007B3E0B">
        <w:t xml:space="preserve"> </w:t>
      </w:r>
      <w:r w:rsidR="00D5618E">
        <w:t>in the service specification.</w:t>
      </w:r>
    </w:p>
    <w:p w:rsidR="0031650A" w:rsidRPr="00D5618E" w:rsidRDefault="0031650A" w:rsidP="00D5618E">
      <w:pPr>
        <w:spacing w:line="276" w:lineRule="auto"/>
        <w:rPr>
          <w:color w:val="000000"/>
          <w:sz w:val="22"/>
          <w:szCs w:val="22"/>
          <w:lang w:val="en-GB" w:eastAsia="en-GB"/>
        </w:rPr>
      </w:pPr>
    </w:p>
    <w:p w:rsidR="00D9391B" w:rsidRPr="000430E8" w:rsidRDefault="000430E8" w:rsidP="000430E8">
      <w:pPr>
        <w:spacing w:line="276" w:lineRule="auto"/>
      </w:pPr>
      <w:r>
        <w:br w:type="page"/>
      </w:r>
    </w:p>
    <w:p w:rsidR="00ED116E" w:rsidRDefault="000430E8" w:rsidP="000430E8">
      <w:pPr>
        <w:tabs>
          <w:tab w:val="left" w:pos="284"/>
          <w:tab w:val="left" w:pos="567"/>
        </w:tabs>
        <w:autoSpaceDE w:val="0"/>
        <w:autoSpaceDN w:val="0"/>
        <w:adjustRightInd w:val="0"/>
        <w:spacing w:line="360" w:lineRule="auto"/>
        <w:rPr>
          <w:b/>
          <w:u w:val="single"/>
        </w:rPr>
      </w:pPr>
      <w:r>
        <w:rPr>
          <w:b/>
        </w:rPr>
        <w:t>4.</w:t>
      </w:r>
      <w:r>
        <w:rPr>
          <w:b/>
        </w:rPr>
        <w:tab/>
      </w:r>
      <w:r>
        <w:rPr>
          <w:b/>
        </w:rPr>
        <w:tab/>
      </w:r>
      <w:r w:rsidR="00D9391B">
        <w:rPr>
          <w:b/>
        </w:rPr>
        <w:t>Support and Supervision of the Independent Guardian</w:t>
      </w:r>
    </w:p>
    <w:p w:rsidR="00D9391B" w:rsidRDefault="00D9391B" w:rsidP="000430E8">
      <w:pPr>
        <w:autoSpaceDE w:val="0"/>
        <w:autoSpaceDN w:val="0"/>
        <w:adjustRightInd w:val="0"/>
        <w:spacing w:line="360" w:lineRule="auto"/>
        <w:rPr>
          <w:b/>
          <w:u w:val="single"/>
        </w:rPr>
      </w:pPr>
    </w:p>
    <w:p w:rsidR="00ED116E" w:rsidRPr="000430E8" w:rsidRDefault="000430E8" w:rsidP="000430E8">
      <w:pPr>
        <w:tabs>
          <w:tab w:val="left" w:pos="567"/>
          <w:tab w:val="left" w:pos="1512"/>
        </w:tabs>
        <w:autoSpaceDE w:val="0"/>
        <w:autoSpaceDN w:val="0"/>
        <w:adjustRightInd w:val="0"/>
        <w:spacing w:line="360" w:lineRule="auto"/>
        <w:ind w:left="564" w:hanging="564"/>
      </w:pPr>
      <w:r>
        <w:t>4.1</w:t>
      </w:r>
      <w:r>
        <w:tab/>
      </w:r>
      <w:r w:rsidR="00F247EF" w:rsidRPr="000430E8">
        <w:rPr>
          <w:b/>
        </w:rPr>
        <w:t>Question 5</w:t>
      </w:r>
      <w:r w:rsidR="00B243A0">
        <w:t xml:space="preserve"> sought views on the</w:t>
      </w:r>
      <w:r w:rsidR="0075426B" w:rsidRPr="00B243A0">
        <w:t xml:space="preserve"> proposed definition of “support</w:t>
      </w:r>
      <w:r w:rsidR="00B243A0">
        <w:t>” provided at regulation 4(2).</w:t>
      </w:r>
      <w:r>
        <w:t xml:space="preserve"> </w:t>
      </w:r>
      <w:r w:rsidR="00910DBB">
        <w:rPr>
          <w:color w:val="000000"/>
          <w:lang w:eastAsia="en-GB"/>
        </w:rPr>
        <w:t>T</w:t>
      </w:r>
      <w:r w:rsidR="00ED116E" w:rsidRPr="00ED116E">
        <w:rPr>
          <w:color w:val="000000"/>
          <w:lang w:eastAsia="en-GB"/>
        </w:rPr>
        <w:t xml:space="preserve">he Department proposed </w:t>
      </w:r>
      <w:r w:rsidR="00910DBB">
        <w:rPr>
          <w:color w:val="000000"/>
          <w:lang w:eastAsia="en-GB"/>
        </w:rPr>
        <w:t>that</w:t>
      </w:r>
      <w:r w:rsidR="00ED116E" w:rsidRPr="00ED116E">
        <w:rPr>
          <w:color w:val="000000"/>
          <w:lang w:eastAsia="en-GB"/>
        </w:rPr>
        <w:t xml:space="preserve"> “support” </w:t>
      </w:r>
      <w:r w:rsidR="00910DBB">
        <w:rPr>
          <w:color w:val="000000"/>
          <w:lang w:eastAsia="en-GB"/>
        </w:rPr>
        <w:t>should be defined as including</w:t>
      </w:r>
      <w:r w:rsidR="00ED116E" w:rsidRPr="00ED116E">
        <w:rPr>
          <w:color w:val="000000"/>
          <w:lang w:eastAsia="en-GB"/>
        </w:rPr>
        <w:t xml:space="preserve"> </w:t>
      </w:r>
      <w:r w:rsidR="00ED116E">
        <w:rPr>
          <w:color w:val="000000"/>
          <w:lang w:eastAsia="en-GB"/>
        </w:rPr>
        <w:t>“</w:t>
      </w:r>
      <w:r w:rsidR="00ED116E" w:rsidRPr="00ED116E">
        <w:rPr>
          <w:color w:val="000000"/>
          <w:lang w:eastAsia="en-GB"/>
        </w:rPr>
        <w:t>administrative support, advice and assistance, and training and development that will enable the IG to enhance their knowledge and skills and also to meet post registration training and learning requirements set by the Northern Ireland Social Care Council.</w:t>
      </w:r>
      <w:r w:rsidR="00ED116E">
        <w:rPr>
          <w:color w:val="000000"/>
          <w:lang w:eastAsia="en-GB"/>
        </w:rPr>
        <w:t>”</w:t>
      </w:r>
    </w:p>
    <w:p w:rsidR="00ED116E" w:rsidRPr="00ED116E" w:rsidRDefault="00ED116E" w:rsidP="000430E8">
      <w:pPr>
        <w:spacing w:line="360" w:lineRule="auto"/>
        <w:rPr>
          <w:color w:val="000000"/>
          <w:lang w:val="en-GB" w:eastAsia="en-GB"/>
        </w:rPr>
      </w:pPr>
    </w:p>
    <w:p w:rsidR="00BC2032" w:rsidRPr="00BC2032" w:rsidRDefault="000430E8" w:rsidP="000430E8">
      <w:pPr>
        <w:pStyle w:val="N1"/>
        <w:numPr>
          <w:ilvl w:val="0"/>
          <w:numId w:val="0"/>
        </w:numPr>
        <w:tabs>
          <w:tab w:val="left" w:pos="567"/>
        </w:tabs>
        <w:spacing w:before="0" w:line="360" w:lineRule="auto"/>
        <w:ind w:left="564" w:hanging="564"/>
        <w:jc w:val="left"/>
        <w:rPr>
          <w:rFonts w:ascii="Arial" w:hAnsi="Arial" w:cs="Arial"/>
          <w:color w:val="000000"/>
          <w:sz w:val="24"/>
          <w:szCs w:val="24"/>
          <w:lang w:eastAsia="en-GB"/>
        </w:rPr>
      </w:pPr>
      <w:r>
        <w:rPr>
          <w:rFonts w:ascii="Arial" w:hAnsi="Arial" w:cs="Arial"/>
          <w:color w:val="000000"/>
          <w:sz w:val="24"/>
          <w:szCs w:val="24"/>
          <w:lang w:eastAsia="en-GB"/>
        </w:rPr>
        <w:t>4.2</w:t>
      </w:r>
      <w:r>
        <w:rPr>
          <w:rFonts w:ascii="Arial" w:hAnsi="Arial" w:cs="Arial"/>
          <w:color w:val="000000"/>
          <w:sz w:val="24"/>
          <w:szCs w:val="24"/>
          <w:lang w:eastAsia="en-GB"/>
        </w:rPr>
        <w:tab/>
      </w:r>
      <w:r w:rsidR="00ED116E" w:rsidRPr="00BC2032">
        <w:rPr>
          <w:rFonts w:ascii="Arial" w:hAnsi="Arial" w:cs="Arial"/>
          <w:color w:val="000000"/>
          <w:sz w:val="24"/>
          <w:szCs w:val="24"/>
          <w:lang w:eastAsia="en-GB"/>
        </w:rPr>
        <w:t xml:space="preserve">The Department also proposed that </w:t>
      </w:r>
      <w:r w:rsidR="00BC2032" w:rsidRPr="00BC2032">
        <w:rPr>
          <w:rFonts w:ascii="Arial" w:hAnsi="Arial" w:cs="Arial"/>
          <w:color w:val="000000"/>
          <w:sz w:val="24"/>
          <w:szCs w:val="24"/>
          <w:lang w:eastAsia="en-GB"/>
        </w:rPr>
        <w:t>the job description/specification will state that the IG, once appointed, will be expected to undertake the necessary training and achieve OISC registration</w:t>
      </w:r>
      <w:r w:rsidR="00BC2032">
        <w:rPr>
          <w:rFonts w:ascii="Arial" w:hAnsi="Arial" w:cs="Arial"/>
          <w:color w:val="000000"/>
          <w:sz w:val="24"/>
          <w:szCs w:val="24"/>
          <w:lang w:eastAsia="en-GB"/>
        </w:rPr>
        <w:t xml:space="preserve"> and that the definition of </w:t>
      </w:r>
      <w:r w:rsidR="00BC2032" w:rsidRPr="00BC2032">
        <w:rPr>
          <w:rFonts w:ascii="Arial" w:hAnsi="Arial" w:cs="Arial"/>
          <w:color w:val="000000"/>
          <w:sz w:val="24"/>
          <w:szCs w:val="24"/>
          <w:lang w:eastAsia="en-GB"/>
        </w:rPr>
        <w:t xml:space="preserve">“support” includes training and development to enable the IG to achieve OISC level 2 registration. </w:t>
      </w:r>
    </w:p>
    <w:p w:rsidR="00ED116E" w:rsidRPr="00ED116E" w:rsidRDefault="00ED116E" w:rsidP="000430E8">
      <w:pPr>
        <w:spacing w:line="360" w:lineRule="auto"/>
        <w:rPr>
          <w:color w:val="000000"/>
          <w:lang w:val="en-GB" w:eastAsia="en-GB"/>
        </w:rPr>
      </w:pPr>
    </w:p>
    <w:p w:rsidR="00EE7418" w:rsidRDefault="000430E8" w:rsidP="000430E8">
      <w:pPr>
        <w:tabs>
          <w:tab w:val="left" w:pos="567"/>
        </w:tabs>
        <w:spacing w:line="360" w:lineRule="auto"/>
        <w:ind w:left="564" w:hanging="564"/>
        <w:rPr>
          <w:color w:val="000000"/>
          <w:lang w:val="en-GB" w:eastAsia="en-GB"/>
        </w:rPr>
      </w:pPr>
      <w:r>
        <w:t>4.3</w:t>
      </w:r>
      <w:r>
        <w:tab/>
      </w:r>
      <w:r w:rsidR="001A7305">
        <w:t xml:space="preserve">The majority of all respondents (89%) either agreed with the proposed definition or had no opinion on the issue. Respondents indicated that it was crucial that IGs are able to access appropriate training to continue their professional development </w:t>
      </w:r>
      <w:r w:rsidR="00EE7418">
        <w:t xml:space="preserve">and it was suggested that </w:t>
      </w:r>
      <w:r w:rsidR="00EE7418">
        <w:rPr>
          <w:color w:val="000000"/>
          <w:lang w:val="en-GB" w:eastAsia="en-GB"/>
        </w:rPr>
        <w:t>c</w:t>
      </w:r>
      <w:r w:rsidR="00EE7418" w:rsidRPr="00EE7418">
        <w:rPr>
          <w:color w:val="000000"/>
          <w:lang w:val="en-GB" w:eastAsia="en-GB"/>
        </w:rPr>
        <w:t>onsideration should be given to the Service Practice Framework of the Sco</w:t>
      </w:r>
      <w:r>
        <w:rPr>
          <w:color w:val="000000"/>
          <w:lang w:val="en-GB" w:eastAsia="en-GB"/>
        </w:rPr>
        <w:t>ttish Guardianship Service</w:t>
      </w:r>
      <w:r w:rsidR="00EE7418" w:rsidRPr="00EE7418">
        <w:rPr>
          <w:color w:val="000000"/>
          <w:lang w:val="en-GB" w:eastAsia="en-GB"/>
        </w:rPr>
        <w:t xml:space="preserve"> which </w:t>
      </w:r>
      <w:r w:rsidR="00EE7418" w:rsidRPr="000430E8">
        <w:rPr>
          <w:i/>
          <w:color w:val="000000"/>
          <w:lang w:val="en-GB" w:eastAsia="en-GB"/>
        </w:rPr>
        <w:t>“provides a clear structure for the Guardians in their professional competence and development and, most importantly, in structuring their work in a person-centred manner with the separated child”</w:t>
      </w:r>
      <w:r w:rsidR="00EE7418">
        <w:rPr>
          <w:color w:val="000000"/>
          <w:lang w:val="en-GB" w:eastAsia="en-GB"/>
        </w:rPr>
        <w:t>.</w:t>
      </w:r>
      <w:r w:rsidR="00EE7418" w:rsidRPr="00EE7418">
        <w:rPr>
          <w:color w:val="000000"/>
          <w:lang w:val="en-GB" w:eastAsia="en-GB"/>
        </w:rPr>
        <w:t xml:space="preserve"> </w:t>
      </w:r>
    </w:p>
    <w:p w:rsidR="00EE7418" w:rsidRDefault="00EE7418" w:rsidP="000430E8">
      <w:pPr>
        <w:spacing w:line="360" w:lineRule="auto"/>
        <w:rPr>
          <w:color w:val="000000"/>
          <w:lang w:val="en-GB" w:eastAsia="en-GB"/>
        </w:rPr>
      </w:pPr>
    </w:p>
    <w:p w:rsidR="00C92A29" w:rsidRPr="00080760" w:rsidRDefault="000430E8" w:rsidP="000430E8">
      <w:pPr>
        <w:tabs>
          <w:tab w:val="left" w:pos="567"/>
        </w:tabs>
        <w:spacing w:line="360" w:lineRule="auto"/>
        <w:ind w:left="564" w:hanging="564"/>
        <w:rPr>
          <w:b/>
          <w:i/>
          <w:sz w:val="22"/>
          <w:szCs w:val="22"/>
        </w:rPr>
      </w:pPr>
      <w:r>
        <w:rPr>
          <w:color w:val="000000"/>
          <w:lang w:val="en-GB" w:eastAsia="en-GB"/>
        </w:rPr>
        <w:t>4.4</w:t>
      </w:r>
      <w:r>
        <w:rPr>
          <w:color w:val="000000"/>
          <w:lang w:val="en-GB" w:eastAsia="en-GB"/>
        </w:rPr>
        <w:tab/>
      </w:r>
      <w:r w:rsidR="00EE7418">
        <w:rPr>
          <w:color w:val="000000"/>
          <w:lang w:val="en-GB" w:eastAsia="en-GB"/>
        </w:rPr>
        <w:t>One respondent who was of the view that</w:t>
      </w:r>
      <w:r w:rsidR="00C92A29" w:rsidRPr="00080760">
        <w:rPr>
          <w:i/>
          <w:color w:val="000000"/>
          <w:sz w:val="22"/>
          <w:szCs w:val="22"/>
          <w:lang w:val="en-GB" w:eastAsia="en-GB"/>
        </w:rPr>
        <w:t xml:space="preserve"> </w:t>
      </w:r>
      <w:r w:rsidR="00C92A29" w:rsidRPr="00EE7418">
        <w:rPr>
          <w:color w:val="000000"/>
          <w:lang w:val="en-GB" w:eastAsia="en-GB"/>
        </w:rPr>
        <w:t xml:space="preserve">eligibility for appointment as an IG should not be restricted to registered social workers, </w:t>
      </w:r>
      <w:r w:rsidR="00EE7418">
        <w:rPr>
          <w:color w:val="000000"/>
          <w:lang w:val="en-GB" w:eastAsia="en-GB"/>
        </w:rPr>
        <w:t xml:space="preserve">also considered that </w:t>
      </w:r>
      <w:r w:rsidR="00C92A29" w:rsidRPr="00EE7418">
        <w:rPr>
          <w:color w:val="000000"/>
          <w:lang w:val="en-GB" w:eastAsia="en-GB"/>
        </w:rPr>
        <w:t>the reference to post registratio</w:t>
      </w:r>
      <w:r>
        <w:rPr>
          <w:color w:val="000000"/>
          <w:lang w:val="en-GB" w:eastAsia="en-GB"/>
        </w:rPr>
        <w:t>n and learning requirements in r</w:t>
      </w:r>
      <w:r w:rsidR="00C92A29" w:rsidRPr="00EE7418">
        <w:rPr>
          <w:color w:val="000000"/>
          <w:lang w:val="en-GB" w:eastAsia="en-GB"/>
        </w:rPr>
        <w:t>egulation 4(2)(b)(</w:t>
      </w:r>
      <w:proofErr w:type="spellStart"/>
      <w:r w:rsidR="00C92A29" w:rsidRPr="00EE7418">
        <w:rPr>
          <w:color w:val="000000"/>
          <w:lang w:val="en-GB" w:eastAsia="en-GB"/>
        </w:rPr>
        <w:t>i</w:t>
      </w:r>
      <w:proofErr w:type="spellEnd"/>
      <w:r w:rsidR="00C92A29" w:rsidRPr="00EE7418">
        <w:rPr>
          <w:color w:val="000000"/>
          <w:lang w:val="en-GB" w:eastAsia="en-GB"/>
        </w:rPr>
        <w:t>) should be removed.</w:t>
      </w:r>
    </w:p>
    <w:p w:rsidR="00674572" w:rsidRPr="00080760" w:rsidRDefault="00674572" w:rsidP="000430E8">
      <w:pPr>
        <w:spacing w:line="360" w:lineRule="auto"/>
        <w:ind w:left="720"/>
        <w:rPr>
          <w:b/>
          <w:i/>
          <w:sz w:val="22"/>
          <w:szCs w:val="22"/>
        </w:rPr>
      </w:pPr>
    </w:p>
    <w:p w:rsidR="009A7BB3" w:rsidRPr="00EE7418" w:rsidRDefault="000430E8" w:rsidP="000430E8">
      <w:pPr>
        <w:tabs>
          <w:tab w:val="left" w:pos="567"/>
        </w:tabs>
        <w:spacing w:line="360" w:lineRule="auto"/>
        <w:ind w:left="564" w:hanging="564"/>
        <w:rPr>
          <w:b/>
        </w:rPr>
      </w:pPr>
      <w:r>
        <w:t>4.5</w:t>
      </w:r>
      <w:r>
        <w:tab/>
      </w:r>
      <w:r w:rsidR="00EE7418">
        <w:t xml:space="preserve">Another respondent did </w:t>
      </w:r>
      <w:r w:rsidR="009A7BB3" w:rsidRPr="00EE7418">
        <w:t xml:space="preserve">not consider post registration training and learning requirements in accordance with the Northern Ireland Social Care Council as being the only appropriate support for the IG but </w:t>
      </w:r>
      <w:r w:rsidR="00EE7418">
        <w:t xml:space="preserve">stated </w:t>
      </w:r>
      <w:r w:rsidR="009A7BB3" w:rsidRPr="00EE7418">
        <w:t>that there should be a requirement for the IG to operate within a regulatory framework</w:t>
      </w:r>
      <w:r w:rsidR="00080760" w:rsidRPr="00EE7418">
        <w:t>.</w:t>
      </w:r>
    </w:p>
    <w:p w:rsidR="00F247EF" w:rsidRDefault="00F247EF" w:rsidP="000430E8">
      <w:pPr>
        <w:autoSpaceDE w:val="0"/>
        <w:autoSpaceDN w:val="0"/>
        <w:adjustRightInd w:val="0"/>
        <w:spacing w:line="360" w:lineRule="auto"/>
        <w:rPr>
          <w:bCs/>
        </w:rPr>
      </w:pPr>
    </w:p>
    <w:p w:rsidR="006D2E32" w:rsidRPr="006D2E32" w:rsidRDefault="006D2E32" w:rsidP="000430E8">
      <w:pPr>
        <w:autoSpaceDE w:val="0"/>
        <w:autoSpaceDN w:val="0"/>
        <w:adjustRightInd w:val="0"/>
        <w:spacing w:line="360" w:lineRule="auto"/>
        <w:rPr>
          <w:b/>
          <w:bCs/>
        </w:rPr>
      </w:pPr>
      <w:r w:rsidRPr="006D2E32">
        <w:rPr>
          <w:b/>
          <w:bCs/>
        </w:rPr>
        <w:t>Department’s response</w:t>
      </w:r>
    </w:p>
    <w:p w:rsidR="006D2E32" w:rsidRDefault="000430E8" w:rsidP="000430E8">
      <w:pPr>
        <w:tabs>
          <w:tab w:val="left" w:pos="567"/>
        </w:tabs>
        <w:autoSpaceDE w:val="0"/>
        <w:autoSpaceDN w:val="0"/>
        <w:adjustRightInd w:val="0"/>
        <w:spacing w:line="360" w:lineRule="auto"/>
        <w:ind w:left="564" w:hanging="564"/>
        <w:rPr>
          <w:color w:val="000000"/>
          <w:lang w:eastAsia="en-GB"/>
        </w:rPr>
      </w:pPr>
      <w:r>
        <w:rPr>
          <w:bCs/>
        </w:rPr>
        <w:t>4.6</w:t>
      </w:r>
      <w:r>
        <w:rPr>
          <w:bCs/>
        </w:rPr>
        <w:tab/>
      </w:r>
      <w:r w:rsidR="00EE7418">
        <w:rPr>
          <w:bCs/>
        </w:rPr>
        <w:t xml:space="preserve">As outlined in </w:t>
      </w:r>
      <w:r w:rsidR="009B15A9">
        <w:rPr>
          <w:bCs/>
        </w:rPr>
        <w:t>paragraph 3.19</w:t>
      </w:r>
      <w:r w:rsidR="00EE7418">
        <w:rPr>
          <w:bCs/>
        </w:rPr>
        <w:t xml:space="preserve"> above, t</w:t>
      </w:r>
      <w:r w:rsidR="006D2E32">
        <w:rPr>
          <w:bCs/>
        </w:rPr>
        <w:t xml:space="preserve">he Department </w:t>
      </w:r>
      <w:r w:rsidR="00EE7418">
        <w:rPr>
          <w:bCs/>
        </w:rPr>
        <w:t>considers that</w:t>
      </w:r>
      <w:r w:rsidR="006D2E32">
        <w:rPr>
          <w:bCs/>
        </w:rPr>
        <w:t xml:space="preserve"> the IG </w:t>
      </w:r>
      <w:r w:rsidR="00EE7418">
        <w:rPr>
          <w:bCs/>
        </w:rPr>
        <w:t>should</w:t>
      </w:r>
      <w:r w:rsidR="006D2E32">
        <w:rPr>
          <w:bCs/>
        </w:rPr>
        <w:t xml:space="preserve"> be </w:t>
      </w:r>
      <w:r>
        <w:rPr>
          <w:bCs/>
        </w:rPr>
        <w:t xml:space="preserve">a </w:t>
      </w:r>
      <w:r w:rsidR="006D2E32">
        <w:rPr>
          <w:bCs/>
        </w:rPr>
        <w:t>registered social worker</w:t>
      </w:r>
      <w:r w:rsidR="00EE7418">
        <w:rPr>
          <w:bCs/>
        </w:rPr>
        <w:t>.</w:t>
      </w:r>
      <w:r w:rsidR="006D2E32">
        <w:rPr>
          <w:bCs/>
        </w:rPr>
        <w:t xml:space="preserve"> </w:t>
      </w:r>
      <w:r w:rsidR="00EE7418">
        <w:rPr>
          <w:bCs/>
        </w:rPr>
        <w:t>T</w:t>
      </w:r>
      <w:r w:rsidR="006D2E32">
        <w:rPr>
          <w:bCs/>
        </w:rPr>
        <w:t>herefore</w:t>
      </w:r>
      <w:r w:rsidR="00EE7418">
        <w:rPr>
          <w:bCs/>
        </w:rPr>
        <w:t>, it does not agree that</w:t>
      </w:r>
      <w:r w:rsidR="006D2E32">
        <w:rPr>
          <w:bCs/>
        </w:rPr>
        <w:t xml:space="preserve"> </w:t>
      </w:r>
      <w:r w:rsidR="00EE7418">
        <w:rPr>
          <w:bCs/>
        </w:rPr>
        <w:t xml:space="preserve">the reference to post registration and learning requirements in </w:t>
      </w:r>
      <w:r w:rsidR="006D2E32">
        <w:rPr>
          <w:bCs/>
        </w:rPr>
        <w:t>regulation 4(2</w:t>
      </w:r>
      <w:proofErr w:type="gramStart"/>
      <w:r w:rsidR="006D2E32">
        <w:rPr>
          <w:bCs/>
        </w:rPr>
        <w:t>)(</w:t>
      </w:r>
      <w:proofErr w:type="gramEnd"/>
      <w:r w:rsidR="006D2E32">
        <w:rPr>
          <w:bCs/>
        </w:rPr>
        <w:t>b)(</w:t>
      </w:r>
      <w:proofErr w:type="spellStart"/>
      <w:r w:rsidR="006D2E32">
        <w:rPr>
          <w:bCs/>
        </w:rPr>
        <w:t>i</w:t>
      </w:r>
      <w:proofErr w:type="spellEnd"/>
      <w:r w:rsidR="006D2E32">
        <w:rPr>
          <w:bCs/>
        </w:rPr>
        <w:t xml:space="preserve">) </w:t>
      </w:r>
      <w:r w:rsidR="00EE7418">
        <w:rPr>
          <w:bCs/>
        </w:rPr>
        <w:t xml:space="preserve">should be removed. </w:t>
      </w:r>
    </w:p>
    <w:p w:rsidR="006D2E32" w:rsidRDefault="006D2E32" w:rsidP="000430E8">
      <w:pPr>
        <w:autoSpaceDE w:val="0"/>
        <w:autoSpaceDN w:val="0"/>
        <w:adjustRightInd w:val="0"/>
        <w:spacing w:line="360" w:lineRule="auto"/>
        <w:rPr>
          <w:color w:val="000000"/>
          <w:lang w:eastAsia="en-GB"/>
        </w:rPr>
      </w:pPr>
    </w:p>
    <w:p w:rsidR="00F247EF" w:rsidRPr="00B243A0" w:rsidRDefault="000430E8" w:rsidP="000430E8">
      <w:pPr>
        <w:tabs>
          <w:tab w:val="left" w:pos="567"/>
        </w:tabs>
        <w:autoSpaceDE w:val="0"/>
        <w:autoSpaceDN w:val="0"/>
        <w:adjustRightInd w:val="0"/>
        <w:spacing w:line="360" w:lineRule="auto"/>
        <w:ind w:left="564" w:hanging="564"/>
      </w:pPr>
      <w:r>
        <w:t>4.7</w:t>
      </w:r>
      <w:r>
        <w:tab/>
      </w:r>
      <w:r w:rsidR="00F247EF" w:rsidRPr="000430E8">
        <w:rPr>
          <w:b/>
        </w:rPr>
        <w:t>Question 6</w:t>
      </w:r>
      <w:r w:rsidR="00B243A0">
        <w:t xml:space="preserve"> asked whether</w:t>
      </w:r>
      <w:r w:rsidR="0075426B" w:rsidRPr="00B243A0">
        <w:t xml:space="preserve"> there</w:t>
      </w:r>
      <w:r w:rsidR="00B243A0">
        <w:t xml:space="preserve"> was</w:t>
      </w:r>
      <w:r w:rsidR="0075426B" w:rsidRPr="00B243A0">
        <w:t xml:space="preserve"> a</w:t>
      </w:r>
      <w:r w:rsidR="00B243A0">
        <w:t>ny other support which</w:t>
      </w:r>
      <w:r w:rsidR="0075426B" w:rsidRPr="00B243A0">
        <w:t xml:space="preserve"> the charity shoul</w:t>
      </w:r>
      <w:r w:rsidR="00B243A0">
        <w:t>d provide to the IG.</w:t>
      </w:r>
    </w:p>
    <w:p w:rsidR="00B243A0" w:rsidRDefault="00B243A0" w:rsidP="000430E8">
      <w:pPr>
        <w:spacing w:line="360" w:lineRule="auto"/>
      </w:pPr>
    </w:p>
    <w:p w:rsidR="00D457E6" w:rsidRPr="009E0C4A" w:rsidRDefault="000430E8" w:rsidP="000430E8">
      <w:pPr>
        <w:tabs>
          <w:tab w:val="left" w:pos="567"/>
        </w:tabs>
        <w:spacing w:line="360" w:lineRule="auto"/>
        <w:ind w:left="564" w:hanging="564"/>
      </w:pPr>
      <w:r>
        <w:t>4.8</w:t>
      </w:r>
      <w:r>
        <w:tab/>
      </w:r>
      <w:r w:rsidR="00E50829">
        <w:t xml:space="preserve">Respondents </w:t>
      </w:r>
      <w:r w:rsidR="00682DBA">
        <w:t xml:space="preserve">provided a number of </w:t>
      </w:r>
      <w:r w:rsidR="00E50829">
        <w:t>suggest</w:t>
      </w:r>
      <w:r w:rsidR="00682DBA">
        <w:t>ions for other support that should be provided to the IG. These included:</w:t>
      </w:r>
    </w:p>
    <w:p w:rsidR="00682DBA" w:rsidRPr="00682DBA" w:rsidRDefault="00682DBA" w:rsidP="000430E8">
      <w:pPr>
        <w:numPr>
          <w:ilvl w:val="0"/>
          <w:numId w:val="2"/>
        </w:numPr>
        <w:spacing w:line="360" w:lineRule="auto"/>
        <w:rPr>
          <w:b/>
          <w:color w:val="000000"/>
          <w:lang w:val="en-GB" w:eastAsia="en-GB"/>
        </w:rPr>
      </w:pPr>
      <w:r w:rsidRPr="00682DBA">
        <w:rPr>
          <w:color w:val="000000"/>
          <w:lang w:val="en-GB" w:eastAsia="en-GB"/>
        </w:rPr>
        <w:t>Access to</w:t>
      </w:r>
      <w:r w:rsidR="006D2E32" w:rsidRPr="00682DBA">
        <w:rPr>
          <w:color w:val="000000"/>
          <w:lang w:val="en-GB" w:eastAsia="en-GB"/>
        </w:rPr>
        <w:t xml:space="preserve"> legal advice. </w:t>
      </w:r>
    </w:p>
    <w:p w:rsidR="00F8043A" w:rsidRPr="00682DBA" w:rsidRDefault="006D2E32" w:rsidP="000430E8">
      <w:pPr>
        <w:spacing w:line="360" w:lineRule="auto"/>
        <w:ind w:left="720"/>
        <w:rPr>
          <w:b/>
          <w:color w:val="000000"/>
          <w:lang w:val="en-GB" w:eastAsia="en-GB"/>
        </w:rPr>
      </w:pPr>
      <w:r w:rsidRPr="00682DBA">
        <w:rPr>
          <w:color w:val="000000"/>
          <w:lang w:val="en-GB" w:eastAsia="en-GB"/>
        </w:rPr>
        <w:t xml:space="preserve"> </w:t>
      </w:r>
    </w:p>
    <w:p w:rsidR="005C79EF" w:rsidRPr="00682DBA" w:rsidRDefault="00682DBA" w:rsidP="000430E8">
      <w:pPr>
        <w:numPr>
          <w:ilvl w:val="0"/>
          <w:numId w:val="2"/>
        </w:numPr>
        <w:spacing w:line="360" w:lineRule="auto"/>
        <w:rPr>
          <w:b/>
        </w:rPr>
      </w:pPr>
      <w:r>
        <w:rPr>
          <w:color w:val="000000"/>
          <w:lang w:val="en-GB" w:eastAsia="en-GB"/>
        </w:rPr>
        <w:t>Access to</w:t>
      </w:r>
      <w:r w:rsidR="005C79EF" w:rsidRPr="00682DBA">
        <w:rPr>
          <w:color w:val="000000"/>
          <w:lang w:val="en-GB" w:eastAsia="en-GB"/>
        </w:rPr>
        <w:t xml:space="preserve"> support networks available to staff in Great Britain</w:t>
      </w:r>
      <w:r>
        <w:rPr>
          <w:color w:val="000000"/>
          <w:lang w:val="en-GB" w:eastAsia="en-GB"/>
        </w:rPr>
        <w:t>.</w:t>
      </w:r>
    </w:p>
    <w:p w:rsidR="009E0C4A" w:rsidRPr="00682DBA" w:rsidRDefault="009E0C4A" w:rsidP="000430E8">
      <w:pPr>
        <w:spacing w:line="360" w:lineRule="auto"/>
        <w:ind w:left="720"/>
        <w:rPr>
          <w:b/>
        </w:rPr>
      </w:pPr>
    </w:p>
    <w:p w:rsidR="005C79EF" w:rsidRPr="00682DBA" w:rsidRDefault="00682DBA" w:rsidP="000430E8">
      <w:pPr>
        <w:numPr>
          <w:ilvl w:val="0"/>
          <w:numId w:val="2"/>
        </w:numPr>
        <w:spacing w:line="360" w:lineRule="auto"/>
        <w:rPr>
          <w:b/>
        </w:rPr>
      </w:pPr>
      <w:r>
        <w:rPr>
          <w:color w:val="000000"/>
          <w:lang w:val="en-GB" w:eastAsia="en-GB"/>
        </w:rPr>
        <w:t>A</w:t>
      </w:r>
      <w:r w:rsidR="005C79EF" w:rsidRPr="00682DBA">
        <w:rPr>
          <w:color w:val="000000"/>
          <w:lang w:val="en-GB" w:eastAsia="en-GB"/>
        </w:rPr>
        <w:t>ccess to interpre</w:t>
      </w:r>
      <w:r>
        <w:rPr>
          <w:color w:val="000000"/>
          <w:lang w:val="en-GB" w:eastAsia="en-GB"/>
        </w:rPr>
        <w:t>tation and translation services,</w:t>
      </w:r>
      <w:r w:rsidR="009E0C4A" w:rsidRPr="00682DBA">
        <w:rPr>
          <w:color w:val="000000"/>
          <w:lang w:val="en-GB" w:eastAsia="en-GB"/>
        </w:rPr>
        <w:t xml:space="preserve"> available in </w:t>
      </w:r>
      <w:r w:rsidR="005C79EF" w:rsidRPr="00682DBA">
        <w:rPr>
          <w:color w:val="000000"/>
          <w:lang w:val="en-GB" w:eastAsia="en-GB"/>
        </w:rPr>
        <w:t>all required languages and dialects</w:t>
      </w:r>
      <w:r w:rsidR="009E0C4A" w:rsidRPr="00682DBA">
        <w:rPr>
          <w:color w:val="000000"/>
          <w:lang w:val="en-GB" w:eastAsia="en-GB"/>
        </w:rPr>
        <w:t>.</w:t>
      </w:r>
    </w:p>
    <w:p w:rsidR="009E0C4A" w:rsidRPr="00682DBA" w:rsidRDefault="009E0C4A" w:rsidP="000430E8">
      <w:pPr>
        <w:spacing w:line="360" w:lineRule="auto"/>
        <w:ind w:left="720"/>
        <w:rPr>
          <w:b/>
        </w:rPr>
      </w:pPr>
    </w:p>
    <w:p w:rsidR="005C79EF" w:rsidRPr="00682DBA" w:rsidRDefault="005C79EF" w:rsidP="000430E8">
      <w:pPr>
        <w:numPr>
          <w:ilvl w:val="0"/>
          <w:numId w:val="2"/>
        </w:numPr>
        <w:spacing w:line="360" w:lineRule="auto"/>
        <w:rPr>
          <w:b/>
        </w:rPr>
      </w:pPr>
      <w:r w:rsidRPr="00682DBA">
        <w:rPr>
          <w:color w:val="000000"/>
          <w:lang w:val="en-GB" w:eastAsia="en-GB"/>
        </w:rPr>
        <w:t>Certain key elements should be included in all training programmes, including:</w:t>
      </w:r>
    </w:p>
    <w:p w:rsidR="009E0C4A" w:rsidRPr="00682DBA" w:rsidRDefault="009E0C4A" w:rsidP="000430E8">
      <w:pPr>
        <w:spacing w:line="360" w:lineRule="auto"/>
        <w:ind w:left="720"/>
        <w:rPr>
          <w:b/>
        </w:rPr>
      </w:pPr>
    </w:p>
    <w:p w:rsidR="005C79EF" w:rsidRPr="00682DBA" w:rsidRDefault="005C79EF" w:rsidP="000430E8">
      <w:pPr>
        <w:numPr>
          <w:ilvl w:val="1"/>
          <w:numId w:val="2"/>
        </w:numPr>
        <w:spacing w:line="360" w:lineRule="auto"/>
        <w:rPr>
          <w:b/>
        </w:rPr>
      </w:pPr>
      <w:r w:rsidRPr="00682DBA">
        <w:rPr>
          <w:color w:val="000000"/>
          <w:lang w:val="en-GB" w:eastAsia="en-GB"/>
        </w:rPr>
        <w:t>Principles and provisions of the Convention</w:t>
      </w:r>
    </w:p>
    <w:p w:rsidR="005C79EF" w:rsidRPr="00682DBA" w:rsidRDefault="005C79EF" w:rsidP="000430E8">
      <w:pPr>
        <w:numPr>
          <w:ilvl w:val="1"/>
          <w:numId w:val="2"/>
        </w:numPr>
        <w:spacing w:line="360" w:lineRule="auto"/>
        <w:rPr>
          <w:b/>
        </w:rPr>
      </w:pPr>
      <w:r w:rsidRPr="00682DBA">
        <w:rPr>
          <w:color w:val="000000"/>
          <w:lang w:val="en-GB" w:eastAsia="en-GB"/>
        </w:rPr>
        <w:t>Knowledge of the country of origin of separated and unaccompanied children</w:t>
      </w:r>
    </w:p>
    <w:p w:rsidR="005C79EF" w:rsidRPr="00682DBA" w:rsidRDefault="005C79EF" w:rsidP="000430E8">
      <w:pPr>
        <w:numPr>
          <w:ilvl w:val="1"/>
          <w:numId w:val="2"/>
        </w:numPr>
        <w:spacing w:line="360" w:lineRule="auto"/>
        <w:rPr>
          <w:b/>
        </w:rPr>
      </w:pPr>
      <w:r w:rsidRPr="00682DBA">
        <w:rPr>
          <w:color w:val="000000"/>
          <w:lang w:val="en-GB" w:eastAsia="en-GB"/>
        </w:rPr>
        <w:t>Appropriate interview techniques</w:t>
      </w:r>
    </w:p>
    <w:p w:rsidR="005C79EF" w:rsidRPr="00682DBA" w:rsidRDefault="005C79EF" w:rsidP="000430E8">
      <w:pPr>
        <w:numPr>
          <w:ilvl w:val="1"/>
          <w:numId w:val="2"/>
        </w:numPr>
        <w:spacing w:line="360" w:lineRule="auto"/>
        <w:rPr>
          <w:b/>
        </w:rPr>
      </w:pPr>
      <w:r w:rsidRPr="00682DBA">
        <w:rPr>
          <w:color w:val="000000"/>
          <w:lang w:val="en-GB" w:eastAsia="en-GB"/>
        </w:rPr>
        <w:t>Child development and psychology</w:t>
      </w:r>
    </w:p>
    <w:p w:rsidR="009E0C4A" w:rsidRPr="00682DBA" w:rsidRDefault="005C79EF" w:rsidP="000430E8">
      <w:pPr>
        <w:numPr>
          <w:ilvl w:val="1"/>
          <w:numId w:val="2"/>
        </w:numPr>
        <w:spacing w:line="360" w:lineRule="auto"/>
        <w:rPr>
          <w:b/>
        </w:rPr>
      </w:pPr>
      <w:r w:rsidRPr="00682DBA">
        <w:rPr>
          <w:color w:val="000000"/>
          <w:lang w:val="en-GB" w:eastAsia="en-GB"/>
        </w:rPr>
        <w:t>Cultural sensitivity and intercultural communication</w:t>
      </w:r>
      <w:r w:rsidR="000430E8">
        <w:rPr>
          <w:color w:val="000000"/>
          <w:lang w:val="en-GB" w:eastAsia="en-GB"/>
        </w:rPr>
        <w:t>.</w:t>
      </w:r>
    </w:p>
    <w:p w:rsidR="009E0C4A" w:rsidRPr="00682DBA" w:rsidRDefault="009E0C4A" w:rsidP="000430E8">
      <w:pPr>
        <w:spacing w:line="360" w:lineRule="auto"/>
        <w:ind w:left="1440"/>
        <w:rPr>
          <w:b/>
        </w:rPr>
      </w:pPr>
    </w:p>
    <w:p w:rsidR="00682DBA" w:rsidRPr="00682DBA" w:rsidRDefault="009E0C4A" w:rsidP="000430E8">
      <w:pPr>
        <w:numPr>
          <w:ilvl w:val="0"/>
          <w:numId w:val="2"/>
        </w:numPr>
        <w:spacing w:line="360" w:lineRule="auto"/>
        <w:rPr>
          <w:b/>
        </w:rPr>
      </w:pPr>
      <w:r w:rsidRPr="00682DBA">
        <w:rPr>
          <w:color w:val="000000"/>
          <w:lang w:val="en-GB" w:eastAsia="en-GB"/>
        </w:rPr>
        <w:t>Initial training programmes should also be followed up regularly, including th</w:t>
      </w:r>
      <w:r w:rsidR="006D2E32" w:rsidRPr="00682DBA">
        <w:rPr>
          <w:color w:val="000000"/>
          <w:lang w:val="en-GB" w:eastAsia="en-GB"/>
        </w:rPr>
        <w:t>o</w:t>
      </w:r>
      <w:r w:rsidRPr="00682DBA">
        <w:rPr>
          <w:color w:val="000000"/>
          <w:lang w:val="en-GB" w:eastAsia="en-GB"/>
        </w:rPr>
        <w:t xml:space="preserve">rough on the-job learning and professional </w:t>
      </w:r>
      <w:r w:rsidR="00682DBA">
        <w:rPr>
          <w:color w:val="000000"/>
          <w:lang w:val="en-GB" w:eastAsia="en-GB"/>
        </w:rPr>
        <w:t>networks.</w:t>
      </w:r>
    </w:p>
    <w:p w:rsidR="00682DBA" w:rsidRPr="00682DBA" w:rsidRDefault="00682DBA" w:rsidP="000430E8">
      <w:pPr>
        <w:spacing w:line="360" w:lineRule="auto"/>
        <w:ind w:left="720"/>
        <w:rPr>
          <w:b/>
        </w:rPr>
      </w:pPr>
    </w:p>
    <w:p w:rsidR="009E0C4A" w:rsidRPr="000430E8" w:rsidRDefault="00682DBA" w:rsidP="000430E8">
      <w:pPr>
        <w:numPr>
          <w:ilvl w:val="0"/>
          <w:numId w:val="2"/>
        </w:numPr>
        <w:spacing w:line="360" w:lineRule="auto"/>
        <w:rPr>
          <w:b/>
        </w:rPr>
      </w:pPr>
      <w:r>
        <w:rPr>
          <w:color w:val="000000"/>
          <w:lang w:val="en-GB" w:eastAsia="en-GB"/>
        </w:rPr>
        <w:t>IGs</w:t>
      </w:r>
      <w:r w:rsidR="009E0C4A" w:rsidRPr="00682DBA">
        <w:rPr>
          <w:color w:val="000000"/>
          <w:lang w:val="en-GB" w:eastAsia="en-GB"/>
        </w:rPr>
        <w:t xml:space="preserve"> should be supported to access training that includes the following:</w:t>
      </w:r>
    </w:p>
    <w:p w:rsidR="009E0C4A" w:rsidRPr="00682DBA" w:rsidRDefault="009E0C4A" w:rsidP="000430E8">
      <w:pPr>
        <w:numPr>
          <w:ilvl w:val="1"/>
          <w:numId w:val="2"/>
        </w:numPr>
        <w:spacing w:line="360" w:lineRule="auto"/>
        <w:rPr>
          <w:b/>
        </w:rPr>
      </w:pPr>
      <w:r w:rsidRPr="00682DBA">
        <w:rPr>
          <w:color w:val="000000"/>
          <w:lang w:val="en-GB" w:eastAsia="en-GB"/>
        </w:rPr>
        <w:t>How separation and trauma can impact on child development</w:t>
      </w:r>
    </w:p>
    <w:p w:rsidR="009E0C4A" w:rsidRPr="00682DBA" w:rsidRDefault="009E0C4A" w:rsidP="000430E8">
      <w:pPr>
        <w:numPr>
          <w:ilvl w:val="1"/>
          <w:numId w:val="2"/>
        </w:numPr>
        <w:spacing w:line="360" w:lineRule="auto"/>
        <w:rPr>
          <w:b/>
        </w:rPr>
      </w:pPr>
      <w:r w:rsidRPr="00682DBA">
        <w:rPr>
          <w:color w:val="000000"/>
          <w:lang w:val="en-GB" w:eastAsia="en-GB"/>
        </w:rPr>
        <w:t xml:space="preserve">The process of age assessment </w:t>
      </w:r>
    </w:p>
    <w:p w:rsidR="009E0C4A" w:rsidRPr="00682DBA" w:rsidRDefault="009E0C4A" w:rsidP="000430E8">
      <w:pPr>
        <w:numPr>
          <w:ilvl w:val="1"/>
          <w:numId w:val="2"/>
        </w:numPr>
        <w:spacing w:line="360" w:lineRule="auto"/>
        <w:rPr>
          <w:b/>
        </w:rPr>
      </w:pPr>
      <w:r w:rsidRPr="00682DBA">
        <w:rPr>
          <w:color w:val="000000"/>
          <w:lang w:val="en-GB" w:eastAsia="en-GB"/>
        </w:rPr>
        <w:t>Working with interpreters</w:t>
      </w:r>
    </w:p>
    <w:p w:rsidR="009E0C4A" w:rsidRPr="00682DBA" w:rsidRDefault="009E0C4A" w:rsidP="000430E8">
      <w:pPr>
        <w:numPr>
          <w:ilvl w:val="1"/>
          <w:numId w:val="2"/>
        </w:numPr>
        <w:spacing w:line="360" w:lineRule="auto"/>
        <w:rPr>
          <w:b/>
        </w:rPr>
      </w:pPr>
      <w:r w:rsidRPr="00682DBA">
        <w:rPr>
          <w:color w:val="000000"/>
          <w:lang w:val="en-GB" w:eastAsia="en-GB"/>
        </w:rPr>
        <w:t>If required as part of the role, acting as an ‘appropriate adult’ in substantive, screening and age assessment interviews</w:t>
      </w:r>
    </w:p>
    <w:p w:rsidR="009E0C4A" w:rsidRPr="00682DBA" w:rsidRDefault="009E0C4A" w:rsidP="000430E8">
      <w:pPr>
        <w:numPr>
          <w:ilvl w:val="1"/>
          <w:numId w:val="2"/>
        </w:numPr>
        <w:spacing w:line="360" w:lineRule="auto"/>
        <w:rPr>
          <w:b/>
        </w:rPr>
      </w:pPr>
      <w:r w:rsidRPr="00682DBA">
        <w:rPr>
          <w:color w:val="000000"/>
          <w:lang w:val="en-GB" w:eastAsia="en-GB"/>
        </w:rPr>
        <w:t>Statutory and other protections and support for vulnerable witnesses</w:t>
      </w:r>
    </w:p>
    <w:p w:rsidR="009E0C4A" w:rsidRPr="00682DBA" w:rsidRDefault="009E0C4A" w:rsidP="000430E8">
      <w:pPr>
        <w:numPr>
          <w:ilvl w:val="1"/>
          <w:numId w:val="2"/>
        </w:numPr>
        <w:spacing w:line="360" w:lineRule="auto"/>
        <w:rPr>
          <w:b/>
        </w:rPr>
      </w:pPr>
      <w:r w:rsidRPr="00682DBA">
        <w:rPr>
          <w:color w:val="000000"/>
          <w:lang w:val="en-GB" w:eastAsia="en-GB"/>
        </w:rPr>
        <w:t>Report writing and acting as witness in a legal context</w:t>
      </w:r>
    </w:p>
    <w:p w:rsidR="009E0C4A" w:rsidRPr="00682DBA" w:rsidRDefault="009E0C4A" w:rsidP="000430E8">
      <w:pPr>
        <w:numPr>
          <w:ilvl w:val="1"/>
          <w:numId w:val="2"/>
        </w:numPr>
        <w:spacing w:line="360" w:lineRule="auto"/>
        <w:rPr>
          <w:b/>
        </w:rPr>
      </w:pPr>
      <w:r w:rsidRPr="00682DBA">
        <w:rPr>
          <w:color w:val="000000"/>
          <w:lang w:val="en-GB" w:eastAsia="en-GB"/>
        </w:rPr>
        <w:t>International and domestic provisions relating to children’s rights, including the UN Convention on the Rights of the Child</w:t>
      </w:r>
    </w:p>
    <w:p w:rsidR="009E0C4A" w:rsidRPr="00682DBA" w:rsidRDefault="009E0C4A" w:rsidP="000430E8">
      <w:pPr>
        <w:numPr>
          <w:ilvl w:val="1"/>
          <w:numId w:val="2"/>
        </w:numPr>
        <w:spacing w:line="360" w:lineRule="auto"/>
        <w:rPr>
          <w:b/>
        </w:rPr>
      </w:pPr>
      <w:r w:rsidRPr="00682DBA">
        <w:rPr>
          <w:color w:val="000000"/>
          <w:lang w:val="en-GB" w:eastAsia="en-GB"/>
        </w:rPr>
        <w:t>The mental health needs of separated, unaccompanied and trafficked children</w:t>
      </w:r>
    </w:p>
    <w:p w:rsidR="009E0C4A" w:rsidRPr="00682DBA" w:rsidRDefault="009E0C4A" w:rsidP="00BC2032">
      <w:pPr>
        <w:numPr>
          <w:ilvl w:val="1"/>
          <w:numId w:val="2"/>
        </w:numPr>
        <w:spacing w:line="276" w:lineRule="auto"/>
        <w:rPr>
          <w:b/>
        </w:rPr>
      </w:pPr>
      <w:r w:rsidRPr="00682DBA">
        <w:rPr>
          <w:color w:val="000000"/>
          <w:lang w:val="en-GB" w:eastAsia="en-GB"/>
        </w:rPr>
        <w:t>On-going learning regarding child exploitation, and asylum law and policy relating to children</w:t>
      </w:r>
    </w:p>
    <w:p w:rsidR="009E0C4A" w:rsidRPr="00682DBA" w:rsidRDefault="009E0C4A" w:rsidP="00690A2E">
      <w:pPr>
        <w:spacing w:line="276" w:lineRule="auto"/>
        <w:ind w:left="1440"/>
        <w:rPr>
          <w:b/>
        </w:rPr>
      </w:pPr>
    </w:p>
    <w:p w:rsidR="009E0C4A" w:rsidRPr="00682DBA" w:rsidRDefault="009E0C4A" w:rsidP="000430E8">
      <w:pPr>
        <w:numPr>
          <w:ilvl w:val="0"/>
          <w:numId w:val="2"/>
        </w:numPr>
        <w:spacing w:line="360" w:lineRule="auto"/>
        <w:rPr>
          <w:b/>
        </w:rPr>
      </w:pPr>
      <w:r w:rsidRPr="00682DBA">
        <w:rPr>
          <w:color w:val="000000"/>
          <w:lang w:val="en-GB" w:eastAsia="en-GB"/>
        </w:rPr>
        <w:t>IGs should have access to counselling and support services and should be encouraged to use these services if they require it.</w:t>
      </w:r>
    </w:p>
    <w:p w:rsidR="009E0C4A" w:rsidRPr="00682DBA" w:rsidRDefault="009E0C4A" w:rsidP="000430E8">
      <w:pPr>
        <w:spacing w:line="360" w:lineRule="auto"/>
        <w:ind w:left="720"/>
        <w:rPr>
          <w:b/>
        </w:rPr>
      </w:pPr>
      <w:r w:rsidRPr="00682DBA">
        <w:rPr>
          <w:color w:val="000000"/>
          <w:lang w:val="en-GB" w:eastAsia="en-GB"/>
        </w:rPr>
        <w:t xml:space="preserve">  </w:t>
      </w:r>
    </w:p>
    <w:p w:rsidR="009A7BB3" w:rsidRPr="00682DBA" w:rsidRDefault="009A7BB3" w:rsidP="000430E8">
      <w:pPr>
        <w:numPr>
          <w:ilvl w:val="0"/>
          <w:numId w:val="2"/>
        </w:numPr>
        <w:spacing w:line="360" w:lineRule="auto"/>
      </w:pPr>
      <w:r w:rsidRPr="00682DBA">
        <w:t>The IG must receive training in a wide range of issues including working with interpreters, child protection, and the trafficking process with particular focus on the UN indicators, impact of trauma on child victims of trafficking and asylum seekers as well as age assessment awareness training and human rights. It will be appropriate for some of this training to be carried out by other agencies/NGOs in the form of multi-disciplinary training.  This will also have the benefit of enhancing networking and cooperation as well as enforcing the common understanding of the needs and r</w:t>
      </w:r>
      <w:r w:rsidR="00682DBA">
        <w:t>ights of this group of children.</w:t>
      </w:r>
      <w:r w:rsidRPr="00682DBA">
        <w:t xml:space="preserve"> </w:t>
      </w:r>
    </w:p>
    <w:p w:rsidR="00D457E6" w:rsidRDefault="00D457E6" w:rsidP="000430E8">
      <w:pPr>
        <w:autoSpaceDE w:val="0"/>
        <w:autoSpaceDN w:val="0"/>
        <w:adjustRightInd w:val="0"/>
        <w:spacing w:line="360" w:lineRule="auto"/>
        <w:rPr>
          <w:bCs/>
        </w:rPr>
      </w:pPr>
    </w:p>
    <w:p w:rsidR="00F247EF" w:rsidRPr="006D2E32" w:rsidRDefault="00400CD7" w:rsidP="000430E8">
      <w:pPr>
        <w:autoSpaceDE w:val="0"/>
        <w:autoSpaceDN w:val="0"/>
        <w:adjustRightInd w:val="0"/>
        <w:spacing w:line="360" w:lineRule="auto"/>
        <w:rPr>
          <w:b/>
          <w:bCs/>
        </w:rPr>
      </w:pPr>
      <w:r w:rsidRPr="006D2E32">
        <w:rPr>
          <w:b/>
          <w:bCs/>
        </w:rPr>
        <w:t>Department’s Response</w:t>
      </w:r>
    </w:p>
    <w:p w:rsidR="00CA14EA" w:rsidRDefault="000430E8" w:rsidP="000430E8">
      <w:pPr>
        <w:tabs>
          <w:tab w:val="left" w:pos="567"/>
        </w:tabs>
        <w:autoSpaceDE w:val="0"/>
        <w:autoSpaceDN w:val="0"/>
        <w:adjustRightInd w:val="0"/>
        <w:spacing w:line="360" w:lineRule="auto"/>
        <w:ind w:left="564" w:hanging="564"/>
        <w:rPr>
          <w:bCs/>
        </w:rPr>
      </w:pPr>
      <w:r>
        <w:rPr>
          <w:bCs/>
        </w:rPr>
        <w:t>4.9</w:t>
      </w:r>
      <w:r>
        <w:rPr>
          <w:bCs/>
        </w:rPr>
        <w:tab/>
      </w:r>
      <w:r w:rsidR="001005D9">
        <w:rPr>
          <w:bCs/>
        </w:rPr>
        <w:t xml:space="preserve">The Scottish Guardianship Service has advised that, </w:t>
      </w:r>
      <w:r w:rsidR="00FC527B">
        <w:rPr>
          <w:bCs/>
        </w:rPr>
        <w:t>since its service came into operation in 2010</w:t>
      </w:r>
      <w:r w:rsidR="001005D9">
        <w:rPr>
          <w:bCs/>
        </w:rPr>
        <w:t>, there has been no requirement for any of its Guardians to access legal advice. On this basis, the Department does not consider it necessary to amend the definition of “support” to include access to legal advice</w:t>
      </w:r>
      <w:r w:rsidR="00EB4070">
        <w:rPr>
          <w:bCs/>
        </w:rPr>
        <w:t xml:space="preserve">. </w:t>
      </w:r>
    </w:p>
    <w:p w:rsidR="00CA14EA" w:rsidRDefault="00CA14EA" w:rsidP="00690A2E">
      <w:pPr>
        <w:autoSpaceDE w:val="0"/>
        <w:autoSpaceDN w:val="0"/>
        <w:adjustRightInd w:val="0"/>
        <w:spacing w:line="276" w:lineRule="auto"/>
        <w:rPr>
          <w:bCs/>
        </w:rPr>
      </w:pPr>
    </w:p>
    <w:p w:rsidR="00CA14EA" w:rsidRPr="00990194" w:rsidRDefault="000430E8" w:rsidP="000430E8">
      <w:pPr>
        <w:tabs>
          <w:tab w:val="left" w:pos="567"/>
        </w:tabs>
        <w:autoSpaceDE w:val="0"/>
        <w:autoSpaceDN w:val="0"/>
        <w:adjustRightInd w:val="0"/>
        <w:spacing w:line="360" w:lineRule="auto"/>
        <w:ind w:left="564" w:hanging="564"/>
        <w:rPr>
          <w:rStyle w:val="legds2"/>
          <w:bCs/>
        </w:rPr>
      </w:pPr>
      <w:r>
        <w:rPr>
          <w:bCs/>
        </w:rPr>
        <w:t>4.10</w:t>
      </w:r>
      <w:r>
        <w:rPr>
          <w:bCs/>
        </w:rPr>
        <w:tab/>
      </w:r>
      <w:r w:rsidR="00CA14EA">
        <w:rPr>
          <w:bCs/>
        </w:rPr>
        <w:t xml:space="preserve">With regards to access to translation services for the IG, </w:t>
      </w:r>
      <w:r w:rsidR="00CA14EA">
        <w:rPr>
          <w:rStyle w:val="legds2"/>
        </w:rPr>
        <w:t>Article 21(7</w:t>
      </w:r>
      <w:proofErr w:type="gramStart"/>
      <w:r w:rsidR="00CA14EA">
        <w:rPr>
          <w:rStyle w:val="legds2"/>
        </w:rPr>
        <w:t>)(</w:t>
      </w:r>
      <w:proofErr w:type="gramEnd"/>
      <w:r w:rsidR="00CA14EA">
        <w:rPr>
          <w:rStyle w:val="legds2"/>
        </w:rPr>
        <w:t>b)(</w:t>
      </w:r>
      <w:proofErr w:type="spellStart"/>
      <w:r w:rsidR="00CA14EA">
        <w:rPr>
          <w:rStyle w:val="legds2"/>
        </w:rPr>
        <w:t>i</w:t>
      </w:r>
      <w:proofErr w:type="spellEnd"/>
      <w:r w:rsidR="00CA14EA">
        <w:rPr>
          <w:rStyle w:val="legds2"/>
        </w:rPr>
        <w:t xml:space="preserve">) of the Human Trafficking and Exploitation (Criminal Justice and Support for Victims) Act (Northern Ireland) 2015 already provides that an IG, as part of their functions, must make representations to, and liaise with, bodies or persons responsible for providing translation and interpretation services to or in respect of the child. </w:t>
      </w:r>
    </w:p>
    <w:p w:rsidR="00CA14EA" w:rsidRDefault="00CA14EA" w:rsidP="000430E8">
      <w:pPr>
        <w:pStyle w:val="legclearfix2"/>
        <w:spacing w:after="0" w:line="360" w:lineRule="auto"/>
        <w:rPr>
          <w:rFonts w:ascii="Arial" w:hAnsi="Arial" w:cs="Arial"/>
          <w:color w:val="auto"/>
          <w:sz w:val="24"/>
          <w:szCs w:val="24"/>
        </w:rPr>
      </w:pPr>
    </w:p>
    <w:p w:rsidR="003C693F" w:rsidRDefault="000430E8" w:rsidP="000430E8">
      <w:pPr>
        <w:tabs>
          <w:tab w:val="left" w:pos="567"/>
        </w:tabs>
        <w:autoSpaceDE w:val="0"/>
        <w:autoSpaceDN w:val="0"/>
        <w:adjustRightInd w:val="0"/>
        <w:spacing w:line="360" w:lineRule="auto"/>
        <w:ind w:left="564" w:hanging="564"/>
        <w:rPr>
          <w:bCs/>
        </w:rPr>
      </w:pPr>
      <w:r>
        <w:rPr>
          <w:bCs/>
        </w:rPr>
        <w:t>4.11</w:t>
      </w:r>
      <w:r>
        <w:rPr>
          <w:bCs/>
        </w:rPr>
        <w:tab/>
      </w:r>
      <w:r w:rsidR="00CA14EA">
        <w:rPr>
          <w:bCs/>
        </w:rPr>
        <w:t>T</w:t>
      </w:r>
      <w:r w:rsidR="00EB4070">
        <w:rPr>
          <w:bCs/>
        </w:rPr>
        <w:t>he remaining suggestions</w:t>
      </w:r>
      <w:r w:rsidR="00CA14EA">
        <w:rPr>
          <w:bCs/>
        </w:rPr>
        <w:t xml:space="preserve"> relate to support to access training and further professional development. </w:t>
      </w:r>
      <w:r w:rsidR="00EB4070">
        <w:rPr>
          <w:bCs/>
        </w:rPr>
        <w:t xml:space="preserve"> </w:t>
      </w:r>
      <w:r w:rsidR="00CA14EA">
        <w:rPr>
          <w:bCs/>
        </w:rPr>
        <w:t xml:space="preserve">These </w:t>
      </w:r>
      <w:r w:rsidR="00CA14EA" w:rsidRPr="00F245E6">
        <w:rPr>
          <w:bCs/>
        </w:rPr>
        <w:t>suggestio</w:t>
      </w:r>
      <w:r w:rsidR="00CA14EA">
        <w:rPr>
          <w:bCs/>
        </w:rPr>
        <w:t>ns</w:t>
      </w:r>
      <w:r w:rsidR="00CA14EA" w:rsidRPr="00F245E6">
        <w:rPr>
          <w:bCs/>
        </w:rPr>
        <w:t xml:space="preserve"> will be </w:t>
      </w:r>
      <w:r w:rsidR="00CA14EA">
        <w:rPr>
          <w:bCs/>
        </w:rPr>
        <w:t>shared with the Health and Social Care Board for consideration</w:t>
      </w:r>
      <w:r w:rsidR="00CA14EA" w:rsidRPr="00F245E6">
        <w:rPr>
          <w:bCs/>
        </w:rPr>
        <w:t xml:space="preserve"> for inclusion in the service specification, and will be a matter for the </w:t>
      </w:r>
      <w:r w:rsidR="00CA14EA">
        <w:rPr>
          <w:bCs/>
        </w:rPr>
        <w:t>registered charity to take forward</w:t>
      </w:r>
      <w:r w:rsidR="00EB4070">
        <w:rPr>
          <w:bCs/>
        </w:rPr>
        <w:t>.</w:t>
      </w:r>
    </w:p>
    <w:p w:rsidR="00CA14EA" w:rsidRDefault="00CA14EA" w:rsidP="000430E8">
      <w:pPr>
        <w:autoSpaceDE w:val="0"/>
        <w:autoSpaceDN w:val="0"/>
        <w:adjustRightInd w:val="0"/>
        <w:spacing w:line="360" w:lineRule="auto"/>
        <w:rPr>
          <w:bCs/>
        </w:rPr>
      </w:pPr>
    </w:p>
    <w:p w:rsidR="00F247EF" w:rsidRPr="00B243A0" w:rsidRDefault="000430E8" w:rsidP="000430E8">
      <w:pPr>
        <w:tabs>
          <w:tab w:val="left" w:pos="567"/>
        </w:tabs>
        <w:autoSpaceDE w:val="0"/>
        <w:autoSpaceDN w:val="0"/>
        <w:adjustRightInd w:val="0"/>
        <w:spacing w:line="360" w:lineRule="auto"/>
        <w:ind w:left="564" w:hanging="564"/>
      </w:pPr>
      <w:r>
        <w:t>4.12</w:t>
      </w:r>
      <w:r>
        <w:tab/>
      </w:r>
      <w:r w:rsidR="00F247EF" w:rsidRPr="000430E8">
        <w:rPr>
          <w:b/>
        </w:rPr>
        <w:t>Question 7</w:t>
      </w:r>
      <w:r w:rsidR="00B243A0">
        <w:t xml:space="preserve"> sought views on whether</w:t>
      </w:r>
      <w:r w:rsidR="0075426B" w:rsidRPr="00B243A0">
        <w:t xml:space="preserve"> access to formal supervision onc</w:t>
      </w:r>
      <w:r w:rsidR="00B243A0">
        <w:t>e a month is sufficient.</w:t>
      </w:r>
    </w:p>
    <w:p w:rsidR="00D457E6" w:rsidRPr="005D5AA7" w:rsidRDefault="00D457E6" w:rsidP="000430E8">
      <w:pPr>
        <w:spacing w:line="360" w:lineRule="auto"/>
      </w:pPr>
    </w:p>
    <w:p w:rsidR="00275B65" w:rsidRDefault="000430E8" w:rsidP="000430E8">
      <w:pPr>
        <w:tabs>
          <w:tab w:val="left" w:pos="567"/>
        </w:tabs>
        <w:spacing w:line="360" w:lineRule="auto"/>
        <w:ind w:left="564" w:hanging="564"/>
        <w:rPr>
          <w:i/>
          <w:color w:val="000000"/>
          <w:lang w:val="en-GB" w:eastAsia="en-GB"/>
        </w:rPr>
      </w:pPr>
      <w:r>
        <w:t>4.13</w:t>
      </w:r>
      <w:r>
        <w:tab/>
      </w:r>
      <w:r w:rsidR="00CA14EA">
        <w:t xml:space="preserve">The majority of all respondents (89%) either agreed that access to formal supervision once per month was sufficient or had no opinion on the issue. </w:t>
      </w:r>
      <w:r w:rsidR="00804B1D">
        <w:t xml:space="preserve">However, some respondents suggested that formal supervision should take place on a fortnightly basis during the first 6 months following appointment. </w:t>
      </w:r>
      <w:r w:rsidR="00275B65">
        <w:t>The reasons cited were</w:t>
      </w:r>
      <w:r w:rsidR="00D92523" w:rsidRPr="00275B65">
        <w:rPr>
          <w:i/>
          <w:color w:val="000000"/>
          <w:sz w:val="22"/>
          <w:szCs w:val="22"/>
          <w:lang w:val="en-GB" w:eastAsia="en-GB"/>
        </w:rPr>
        <w:t xml:space="preserve"> </w:t>
      </w:r>
      <w:r w:rsidR="00D92523" w:rsidRPr="00275B65">
        <w:rPr>
          <w:color w:val="000000"/>
          <w:lang w:val="en-GB" w:eastAsia="en-GB"/>
        </w:rPr>
        <w:t>the level of complexities in cases involving trafficked and separated children and young people</w:t>
      </w:r>
      <w:r w:rsidR="00D92523" w:rsidRPr="00275B65">
        <w:rPr>
          <w:i/>
          <w:color w:val="000000"/>
          <w:lang w:val="en-GB" w:eastAsia="en-GB"/>
        </w:rPr>
        <w:t>,</w:t>
      </w:r>
      <w:r w:rsidR="00275B65">
        <w:rPr>
          <w:i/>
          <w:color w:val="000000"/>
          <w:lang w:val="en-GB" w:eastAsia="en-GB"/>
        </w:rPr>
        <w:t xml:space="preserve"> </w:t>
      </w:r>
      <w:r w:rsidR="00275B65" w:rsidRPr="00275B65">
        <w:rPr>
          <w:color w:val="000000"/>
          <w:lang w:val="en-GB" w:eastAsia="en-GB"/>
        </w:rPr>
        <w:t>ensuring that the IG can benefit from regular guidance and support when first in post and particularly during the time that the IG is working towards OISC registration.</w:t>
      </w:r>
      <w:r w:rsidR="00275B65">
        <w:rPr>
          <w:i/>
          <w:color w:val="000000"/>
          <w:lang w:val="en-GB" w:eastAsia="en-GB"/>
        </w:rPr>
        <w:t xml:space="preserve"> </w:t>
      </w:r>
    </w:p>
    <w:p w:rsidR="00275B65" w:rsidRDefault="00275B65" w:rsidP="000430E8">
      <w:pPr>
        <w:spacing w:line="360" w:lineRule="auto"/>
        <w:rPr>
          <w:i/>
          <w:color w:val="000000"/>
          <w:lang w:val="en-GB" w:eastAsia="en-GB"/>
        </w:rPr>
      </w:pPr>
    </w:p>
    <w:p w:rsidR="0031132F" w:rsidRPr="00275B65" w:rsidRDefault="000430E8" w:rsidP="000430E8">
      <w:pPr>
        <w:tabs>
          <w:tab w:val="left" w:pos="567"/>
        </w:tabs>
        <w:spacing w:line="360" w:lineRule="auto"/>
        <w:ind w:left="564" w:hanging="564"/>
      </w:pPr>
      <w:r>
        <w:rPr>
          <w:color w:val="000000"/>
          <w:lang w:val="en-GB" w:eastAsia="en-GB"/>
        </w:rPr>
        <w:t>4.14</w:t>
      </w:r>
      <w:r>
        <w:rPr>
          <w:color w:val="000000"/>
          <w:lang w:val="en-GB" w:eastAsia="en-GB"/>
        </w:rPr>
        <w:tab/>
      </w:r>
      <w:r w:rsidR="00275B65">
        <w:rPr>
          <w:color w:val="000000"/>
          <w:lang w:val="en-GB" w:eastAsia="en-GB"/>
        </w:rPr>
        <w:t>One respondent also stated that c</w:t>
      </w:r>
      <w:r w:rsidR="00275B65" w:rsidRPr="00275B65">
        <w:rPr>
          <w:color w:val="000000"/>
          <w:lang w:val="en-GB" w:eastAsia="en-GB"/>
        </w:rPr>
        <w:t>rucial to the provision of a quality service to the child will be the agency’s ability to ensur</w:t>
      </w:r>
      <w:r>
        <w:rPr>
          <w:color w:val="000000"/>
          <w:lang w:val="en-GB" w:eastAsia="en-GB"/>
        </w:rPr>
        <w:t>e that the IG has</w:t>
      </w:r>
      <w:r w:rsidR="00275B65" w:rsidRPr="00275B65">
        <w:rPr>
          <w:color w:val="000000"/>
          <w:lang w:val="en-GB" w:eastAsia="en-GB"/>
        </w:rPr>
        <w:t xml:space="preserve"> access to support in a timely manner.</w:t>
      </w:r>
    </w:p>
    <w:p w:rsidR="0031132F" w:rsidRPr="00275B65" w:rsidRDefault="0031132F" w:rsidP="00C35511">
      <w:pPr>
        <w:autoSpaceDE w:val="0"/>
        <w:autoSpaceDN w:val="0"/>
        <w:adjustRightInd w:val="0"/>
        <w:spacing w:line="276" w:lineRule="auto"/>
        <w:ind w:left="720"/>
        <w:rPr>
          <w:bCs/>
          <w:i/>
        </w:rPr>
      </w:pPr>
    </w:p>
    <w:p w:rsidR="0031132F" w:rsidRPr="00275B65" w:rsidRDefault="000430E8" w:rsidP="000430E8">
      <w:pPr>
        <w:tabs>
          <w:tab w:val="left" w:pos="567"/>
        </w:tabs>
        <w:autoSpaceDE w:val="0"/>
        <w:autoSpaceDN w:val="0"/>
        <w:adjustRightInd w:val="0"/>
        <w:spacing w:line="360" w:lineRule="auto"/>
        <w:ind w:left="564" w:hanging="564"/>
        <w:rPr>
          <w:bCs/>
        </w:rPr>
      </w:pPr>
      <w:r>
        <w:rPr>
          <w:color w:val="000000"/>
          <w:lang w:val="en-GB" w:eastAsia="en-GB"/>
        </w:rPr>
        <w:t>4.15</w:t>
      </w:r>
      <w:r>
        <w:rPr>
          <w:color w:val="000000"/>
          <w:lang w:val="en-GB" w:eastAsia="en-GB"/>
        </w:rPr>
        <w:tab/>
      </w:r>
      <w:r w:rsidR="00275B65" w:rsidRPr="00275B65">
        <w:rPr>
          <w:color w:val="000000"/>
          <w:lang w:val="en-GB" w:eastAsia="en-GB"/>
        </w:rPr>
        <w:t>One respondent suggested that p</w:t>
      </w:r>
      <w:r w:rsidR="00D92523" w:rsidRPr="00275B65">
        <w:rPr>
          <w:color w:val="000000"/>
          <w:lang w:val="en-GB" w:eastAsia="en-GB"/>
        </w:rPr>
        <w:t>rofessional supervision</w:t>
      </w:r>
      <w:r w:rsidR="00275B65" w:rsidRPr="00275B65">
        <w:rPr>
          <w:color w:val="000000"/>
          <w:lang w:val="en-GB" w:eastAsia="en-GB"/>
        </w:rPr>
        <w:t xml:space="preserve"> should take place</w:t>
      </w:r>
      <w:r w:rsidR="00D92523" w:rsidRPr="00275B65">
        <w:rPr>
          <w:color w:val="000000"/>
          <w:lang w:val="en-GB" w:eastAsia="en-GB"/>
        </w:rPr>
        <w:t xml:space="preserve"> once a mon</w:t>
      </w:r>
      <w:r w:rsidR="00275B65" w:rsidRPr="00275B65">
        <w:rPr>
          <w:color w:val="000000"/>
          <w:lang w:val="en-GB" w:eastAsia="en-GB"/>
        </w:rPr>
        <w:t>th and case supervision should</w:t>
      </w:r>
      <w:r w:rsidR="00D92523" w:rsidRPr="00275B65">
        <w:rPr>
          <w:color w:val="000000"/>
          <w:lang w:val="en-GB" w:eastAsia="en-GB"/>
        </w:rPr>
        <w:t xml:space="preserve"> occur on a weekly basi</w:t>
      </w:r>
      <w:r w:rsidR="00275B65" w:rsidRPr="00275B65">
        <w:rPr>
          <w:color w:val="000000"/>
          <w:lang w:val="en-GB" w:eastAsia="en-GB"/>
        </w:rPr>
        <w:t>s, arguing that e</w:t>
      </w:r>
      <w:r w:rsidR="00D92523" w:rsidRPr="00275B65">
        <w:rPr>
          <w:color w:val="000000"/>
          <w:lang w:val="en-GB" w:eastAsia="en-GB"/>
        </w:rPr>
        <w:t xml:space="preserve">ach has a </w:t>
      </w:r>
      <w:r w:rsidR="0031132F" w:rsidRPr="00275B65">
        <w:rPr>
          <w:color w:val="000000"/>
          <w:lang w:val="en-GB" w:eastAsia="en-GB"/>
        </w:rPr>
        <w:t xml:space="preserve">different role and function. </w:t>
      </w:r>
    </w:p>
    <w:p w:rsidR="00D92523" w:rsidRPr="000430E8" w:rsidRDefault="00D92523" w:rsidP="000430E8">
      <w:pPr>
        <w:autoSpaceDE w:val="0"/>
        <w:autoSpaceDN w:val="0"/>
        <w:adjustRightInd w:val="0"/>
        <w:spacing w:line="360" w:lineRule="auto"/>
        <w:rPr>
          <w:bCs/>
        </w:rPr>
      </w:pPr>
    </w:p>
    <w:p w:rsidR="00F247EF" w:rsidRDefault="00EB4070" w:rsidP="000430E8">
      <w:pPr>
        <w:autoSpaceDE w:val="0"/>
        <w:autoSpaceDN w:val="0"/>
        <w:adjustRightInd w:val="0"/>
        <w:spacing w:line="360" w:lineRule="auto"/>
        <w:rPr>
          <w:b/>
          <w:bCs/>
        </w:rPr>
      </w:pPr>
      <w:r w:rsidRPr="00EB4070">
        <w:rPr>
          <w:b/>
          <w:bCs/>
        </w:rPr>
        <w:t>Department’s Response</w:t>
      </w:r>
    </w:p>
    <w:p w:rsidR="00EB4070" w:rsidRPr="00EB4070" w:rsidRDefault="000430E8" w:rsidP="000430E8">
      <w:pPr>
        <w:tabs>
          <w:tab w:val="left" w:pos="567"/>
        </w:tabs>
        <w:autoSpaceDE w:val="0"/>
        <w:autoSpaceDN w:val="0"/>
        <w:adjustRightInd w:val="0"/>
        <w:spacing w:line="360" w:lineRule="auto"/>
        <w:ind w:left="564" w:hanging="564"/>
        <w:rPr>
          <w:bCs/>
        </w:rPr>
      </w:pPr>
      <w:r>
        <w:rPr>
          <w:bCs/>
        </w:rPr>
        <w:t>4.16</w:t>
      </w:r>
      <w:r>
        <w:rPr>
          <w:bCs/>
        </w:rPr>
        <w:tab/>
      </w:r>
      <w:r w:rsidR="006F6CBC">
        <w:rPr>
          <w:bCs/>
        </w:rPr>
        <w:t xml:space="preserve">The Department considers that there is sufficient justification for requiring fortnightly formal supervision during the first 6 months following appointment and will amend the draft Regulations to reflect this. </w:t>
      </w:r>
      <w:r w:rsidR="00E56EEC">
        <w:rPr>
          <w:bCs/>
        </w:rPr>
        <w:t xml:space="preserve">However, it considers that professional supervision should cover all aspects of the IG’s work, training and development and it is not necessary to specify two separate systems for supervision. </w:t>
      </w:r>
    </w:p>
    <w:p w:rsidR="00EB4070" w:rsidRDefault="00EB4070" w:rsidP="000430E8">
      <w:pPr>
        <w:autoSpaceDE w:val="0"/>
        <w:autoSpaceDN w:val="0"/>
        <w:adjustRightInd w:val="0"/>
        <w:spacing w:line="360" w:lineRule="auto"/>
        <w:rPr>
          <w:bCs/>
        </w:rPr>
      </w:pPr>
    </w:p>
    <w:p w:rsidR="00F247EF" w:rsidRPr="00B243A0" w:rsidRDefault="000430E8" w:rsidP="000430E8">
      <w:pPr>
        <w:tabs>
          <w:tab w:val="left" w:pos="567"/>
        </w:tabs>
        <w:autoSpaceDE w:val="0"/>
        <w:autoSpaceDN w:val="0"/>
        <w:adjustRightInd w:val="0"/>
        <w:spacing w:line="360" w:lineRule="auto"/>
        <w:ind w:left="564" w:hanging="564"/>
      </w:pPr>
      <w:r>
        <w:t>4.17</w:t>
      </w:r>
      <w:r>
        <w:tab/>
      </w:r>
      <w:r w:rsidR="00F247EF" w:rsidRPr="000430E8">
        <w:rPr>
          <w:b/>
        </w:rPr>
        <w:t xml:space="preserve">Question </w:t>
      </w:r>
      <w:r w:rsidR="00B243A0" w:rsidRPr="000430E8">
        <w:rPr>
          <w:b/>
        </w:rPr>
        <w:t>8</w:t>
      </w:r>
      <w:r w:rsidR="00B243A0">
        <w:t xml:space="preserve"> sought</w:t>
      </w:r>
      <w:r w:rsidR="0075426B" w:rsidRPr="00B243A0">
        <w:t xml:space="preserve"> comments in respect of the definitions of “formal supervisio</w:t>
      </w:r>
      <w:r w:rsidR="005F7D6A">
        <w:t>n” and “senior employee”.</w:t>
      </w:r>
    </w:p>
    <w:p w:rsidR="00D457E6" w:rsidRPr="006E2AE6" w:rsidRDefault="00D457E6" w:rsidP="000430E8">
      <w:pPr>
        <w:spacing w:line="360" w:lineRule="auto"/>
      </w:pPr>
    </w:p>
    <w:p w:rsidR="00BC69FC" w:rsidRPr="00B3439B" w:rsidRDefault="00282B09" w:rsidP="00282B09">
      <w:pPr>
        <w:tabs>
          <w:tab w:val="left" w:pos="567"/>
        </w:tabs>
        <w:spacing w:line="360" w:lineRule="auto"/>
        <w:ind w:left="564" w:hanging="564"/>
      </w:pPr>
      <w:r>
        <w:t>4.18</w:t>
      </w:r>
      <w:r>
        <w:tab/>
      </w:r>
      <w:r w:rsidR="00BE7D14">
        <w:t>Several respondents made additional comments in relation to the definitions.</w:t>
      </w:r>
      <w:r>
        <w:t xml:space="preserve"> </w:t>
      </w:r>
      <w:r w:rsidR="00BE7D14">
        <w:t xml:space="preserve">Respondents were keen to ensure </w:t>
      </w:r>
      <w:r w:rsidR="00A55679">
        <w:t>that the</w:t>
      </w:r>
      <w:r w:rsidR="00BE7D14">
        <w:t xml:space="preserve"> IG receive</w:t>
      </w:r>
      <w:r w:rsidR="00EB4070">
        <w:t>s</w:t>
      </w:r>
      <w:r w:rsidR="00BE7D14">
        <w:t xml:space="preserve"> robust supervision and ha</w:t>
      </w:r>
      <w:r w:rsidR="00EB4070">
        <w:t>s</w:t>
      </w:r>
      <w:r w:rsidR="00BE7D14">
        <w:t xml:space="preserve"> access </w:t>
      </w:r>
      <w:r w:rsidR="00A55679">
        <w:t>to professional</w:t>
      </w:r>
      <w:r w:rsidR="00BE7D14">
        <w:t xml:space="preserve"> supervision</w:t>
      </w:r>
      <w:r w:rsidR="003D70F3">
        <w:t>.</w:t>
      </w:r>
      <w:r>
        <w:t xml:space="preserve"> </w:t>
      </w:r>
      <w:r w:rsidR="00B3439B">
        <w:t xml:space="preserve">One respondent suggested that </w:t>
      </w:r>
      <w:r w:rsidR="00B3439B">
        <w:rPr>
          <w:color w:val="000000"/>
          <w:lang w:val="en-GB" w:eastAsia="en-GB"/>
        </w:rPr>
        <w:t>f</w:t>
      </w:r>
      <w:r w:rsidR="0031132F" w:rsidRPr="00E56EEC">
        <w:rPr>
          <w:color w:val="000000"/>
          <w:lang w:val="en-GB" w:eastAsia="en-GB"/>
        </w:rPr>
        <w:t>ormal supervision shou</w:t>
      </w:r>
      <w:r w:rsidR="00E56EEC">
        <w:rPr>
          <w:color w:val="000000"/>
          <w:lang w:val="en-GB" w:eastAsia="en-GB"/>
        </w:rPr>
        <w:t>ld be based on the DHSSPS</w:t>
      </w:r>
      <w:r w:rsidR="0031132F" w:rsidRPr="00E56EEC">
        <w:rPr>
          <w:color w:val="000000"/>
          <w:lang w:val="en-GB" w:eastAsia="en-GB"/>
        </w:rPr>
        <w:t xml:space="preserve"> guidance on supervision policy, standards and criteria guidance</w:t>
      </w:r>
      <w:r w:rsidR="00E56EEC">
        <w:rPr>
          <w:color w:val="000000"/>
          <w:lang w:val="en-GB" w:eastAsia="en-GB"/>
        </w:rPr>
        <w:t>.</w:t>
      </w:r>
    </w:p>
    <w:p w:rsidR="003D70F3" w:rsidRDefault="003D70F3" w:rsidP="000430E8">
      <w:pPr>
        <w:spacing w:line="360" w:lineRule="auto"/>
        <w:rPr>
          <w:color w:val="000000"/>
          <w:lang w:val="en-GB" w:eastAsia="en-GB"/>
        </w:rPr>
      </w:pPr>
    </w:p>
    <w:p w:rsidR="003D70F3" w:rsidRDefault="00282B09" w:rsidP="00282B09">
      <w:pPr>
        <w:tabs>
          <w:tab w:val="left" w:pos="567"/>
        </w:tabs>
        <w:spacing w:line="360" w:lineRule="auto"/>
        <w:ind w:left="564" w:hanging="564"/>
        <w:rPr>
          <w:color w:val="000000"/>
          <w:lang w:val="en-GB" w:eastAsia="en-GB"/>
        </w:rPr>
      </w:pPr>
      <w:r>
        <w:rPr>
          <w:color w:val="000000"/>
          <w:lang w:val="en-GB" w:eastAsia="en-GB"/>
        </w:rPr>
        <w:t>4.19</w:t>
      </w:r>
      <w:r>
        <w:rPr>
          <w:color w:val="000000"/>
          <w:lang w:val="en-GB" w:eastAsia="en-GB"/>
        </w:rPr>
        <w:tab/>
      </w:r>
      <w:r w:rsidR="003D70F3">
        <w:rPr>
          <w:color w:val="000000"/>
          <w:lang w:val="en-GB" w:eastAsia="en-GB"/>
        </w:rPr>
        <w:t xml:space="preserve">In relation to the definition of “senior </w:t>
      </w:r>
      <w:r w:rsidR="006963DE">
        <w:rPr>
          <w:color w:val="000000"/>
          <w:lang w:val="en-GB" w:eastAsia="en-GB"/>
        </w:rPr>
        <w:t>employee”, some respondents were of the view</w:t>
      </w:r>
      <w:r w:rsidR="003D70F3">
        <w:rPr>
          <w:color w:val="000000"/>
          <w:lang w:val="en-GB" w:eastAsia="en-GB"/>
        </w:rPr>
        <w:t xml:space="preserve"> that the senior employee need not be a social work </w:t>
      </w:r>
      <w:r w:rsidR="00185C2C">
        <w:rPr>
          <w:color w:val="000000"/>
          <w:lang w:val="en-GB" w:eastAsia="en-GB"/>
        </w:rPr>
        <w:t>professional</w:t>
      </w:r>
      <w:r w:rsidR="006963DE">
        <w:rPr>
          <w:color w:val="000000"/>
          <w:lang w:val="en-GB" w:eastAsia="en-GB"/>
        </w:rPr>
        <w:t xml:space="preserve"> and should be extended to include a professionally qualified individual</w:t>
      </w:r>
      <w:r w:rsidR="00B3439B">
        <w:rPr>
          <w:color w:val="000000"/>
          <w:lang w:val="en-GB" w:eastAsia="en-GB"/>
        </w:rPr>
        <w:t xml:space="preserve"> or suggested that it could be provided by a senior work manager within the agency or commissioned additionally from an external source</w:t>
      </w:r>
      <w:r w:rsidR="00185C2C">
        <w:rPr>
          <w:color w:val="000000"/>
          <w:lang w:val="en-GB" w:eastAsia="en-GB"/>
        </w:rPr>
        <w:t>.</w:t>
      </w:r>
      <w:r w:rsidR="006963DE">
        <w:rPr>
          <w:color w:val="000000"/>
          <w:lang w:val="en-GB" w:eastAsia="en-GB"/>
        </w:rPr>
        <w:t xml:space="preserve"> </w:t>
      </w:r>
      <w:r w:rsidR="00FD35E5">
        <w:rPr>
          <w:color w:val="000000"/>
          <w:lang w:val="en-GB" w:eastAsia="en-GB"/>
        </w:rPr>
        <w:t>It was also suggested that the R</w:t>
      </w:r>
      <w:r w:rsidR="006963DE">
        <w:rPr>
          <w:color w:val="000000"/>
          <w:lang w:val="en-GB" w:eastAsia="en-GB"/>
        </w:rPr>
        <w:t xml:space="preserve">egulations should be amended to require that the senior employee should also be OISC level 2 registered. </w:t>
      </w:r>
    </w:p>
    <w:p w:rsidR="00733662" w:rsidRPr="00BC69FC" w:rsidRDefault="00733662" w:rsidP="000430E8">
      <w:pPr>
        <w:spacing w:line="360" w:lineRule="auto"/>
        <w:rPr>
          <w:b/>
        </w:rPr>
      </w:pPr>
    </w:p>
    <w:p w:rsidR="003C693F" w:rsidRPr="00374290" w:rsidRDefault="003C693F" w:rsidP="000430E8">
      <w:pPr>
        <w:spacing w:line="360" w:lineRule="auto"/>
        <w:rPr>
          <w:b/>
          <w:color w:val="000000"/>
          <w:lang w:val="en-GB" w:eastAsia="en-GB"/>
        </w:rPr>
      </w:pPr>
      <w:r w:rsidRPr="00374290">
        <w:rPr>
          <w:b/>
          <w:color w:val="000000"/>
          <w:lang w:val="en-GB" w:eastAsia="en-GB"/>
        </w:rPr>
        <w:t>Department’s Response</w:t>
      </w:r>
    </w:p>
    <w:p w:rsidR="00B3439B" w:rsidRDefault="00282B09" w:rsidP="00282B09">
      <w:pPr>
        <w:tabs>
          <w:tab w:val="left" w:pos="567"/>
        </w:tabs>
        <w:autoSpaceDE w:val="0"/>
        <w:autoSpaceDN w:val="0"/>
        <w:adjustRightInd w:val="0"/>
        <w:spacing w:line="360" w:lineRule="auto"/>
        <w:ind w:left="564" w:hanging="564"/>
      </w:pPr>
      <w:r>
        <w:t>4.20</w:t>
      </w:r>
      <w:r>
        <w:tab/>
      </w:r>
      <w:r w:rsidR="00B3439B">
        <w:t>The Department can confirm that t</w:t>
      </w:r>
      <w:r w:rsidR="006963DE">
        <w:t>he definition of “formal supervision”</w:t>
      </w:r>
      <w:r w:rsidR="00B3439B">
        <w:t xml:space="preserve"> is based on the DHSSPS </w:t>
      </w:r>
      <w:r w:rsidR="006963DE">
        <w:t>Supervision Policy, Standards and Criteria Guidance</w:t>
      </w:r>
      <w:r w:rsidR="00B3439B">
        <w:t xml:space="preserve">. </w:t>
      </w:r>
      <w:r w:rsidR="006963DE">
        <w:t xml:space="preserve"> </w:t>
      </w:r>
    </w:p>
    <w:p w:rsidR="00B3439B" w:rsidRDefault="00B3439B" w:rsidP="000430E8">
      <w:pPr>
        <w:autoSpaceDE w:val="0"/>
        <w:autoSpaceDN w:val="0"/>
        <w:adjustRightInd w:val="0"/>
        <w:spacing w:line="360" w:lineRule="auto"/>
      </w:pPr>
    </w:p>
    <w:p w:rsidR="000E2513" w:rsidRDefault="00282B09" w:rsidP="00282B09">
      <w:pPr>
        <w:tabs>
          <w:tab w:val="left" w:pos="567"/>
        </w:tabs>
        <w:autoSpaceDE w:val="0"/>
        <w:autoSpaceDN w:val="0"/>
        <w:adjustRightInd w:val="0"/>
        <w:spacing w:line="360" w:lineRule="auto"/>
        <w:ind w:left="564" w:hanging="564"/>
      </w:pPr>
      <w:r>
        <w:t>4.21</w:t>
      </w:r>
      <w:r>
        <w:tab/>
      </w:r>
      <w:r w:rsidR="006963DE">
        <w:t>T</w:t>
      </w:r>
      <w:r w:rsidR="00374290">
        <w:t>he</w:t>
      </w:r>
      <w:r w:rsidR="000E2513">
        <w:t xml:space="preserve"> Department considers</w:t>
      </w:r>
      <w:r w:rsidR="006963DE">
        <w:t xml:space="preserve"> that the</w:t>
      </w:r>
      <w:r w:rsidR="00374290">
        <w:t xml:space="preserve"> </w:t>
      </w:r>
      <w:r w:rsidR="006963DE">
        <w:t>senior employee should</w:t>
      </w:r>
      <w:r w:rsidR="00374290">
        <w:t xml:space="preserve"> be as skilled and knowledgeable as the IG</w:t>
      </w:r>
      <w:r w:rsidR="006963DE">
        <w:t>,</w:t>
      </w:r>
      <w:r w:rsidR="00374290">
        <w:t xml:space="preserve"> in order to effectively provide</w:t>
      </w:r>
      <w:r w:rsidR="006963DE">
        <w:t xml:space="preserve"> advice,</w:t>
      </w:r>
      <w:r w:rsidR="00374290">
        <w:t xml:space="preserve"> support</w:t>
      </w:r>
      <w:r w:rsidR="006963DE">
        <w:t xml:space="preserve"> and supervision of all aspects of the IG’s work</w:t>
      </w:r>
      <w:r w:rsidR="000E2513">
        <w:t>.  This is consistent with the s</w:t>
      </w:r>
      <w:r w:rsidR="00374290">
        <w:t>ocial work framework</w:t>
      </w:r>
      <w:r w:rsidR="000E2513">
        <w:t>, with one consistent qualification that can be supervised under one structure, safeguarding the best interests of the child or young person.</w:t>
      </w:r>
      <w:r w:rsidR="00374290">
        <w:t xml:space="preserve"> </w:t>
      </w:r>
    </w:p>
    <w:p w:rsidR="00B243A0" w:rsidRDefault="00B243A0" w:rsidP="000430E8">
      <w:pPr>
        <w:autoSpaceDE w:val="0"/>
        <w:autoSpaceDN w:val="0"/>
        <w:adjustRightInd w:val="0"/>
        <w:spacing w:line="360" w:lineRule="auto"/>
      </w:pPr>
    </w:p>
    <w:p w:rsidR="00B243A0" w:rsidRDefault="00282B09" w:rsidP="00282B09">
      <w:pPr>
        <w:tabs>
          <w:tab w:val="left" w:pos="567"/>
        </w:tabs>
        <w:autoSpaceDE w:val="0"/>
        <w:autoSpaceDN w:val="0"/>
        <w:adjustRightInd w:val="0"/>
        <w:spacing w:line="360" w:lineRule="auto"/>
        <w:ind w:left="564" w:hanging="564"/>
      </w:pPr>
      <w:r>
        <w:t>4.22</w:t>
      </w:r>
      <w:r>
        <w:tab/>
        <w:t>The Department will</w:t>
      </w:r>
      <w:r w:rsidR="00B243A0">
        <w:t xml:space="preserve"> amend the definition of “senior employee” to replace the words “at least one ye</w:t>
      </w:r>
      <w:r w:rsidR="00FD35E5">
        <w:t>ar’s experience as a manager” for</w:t>
      </w:r>
      <w:r w:rsidR="00B243A0">
        <w:t xml:space="preserve"> “at least one year’s experience of managing or supervising social workers”.</w:t>
      </w:r>
    </w:p>
    <w:p w:rsidR="000E2513" w:rsidRDefault="000E2513" w:rsidP="000430E8">
      <w:pPr>
        <w:autoSpaceDE w:val="0"/>
        <w:autoSpaceDN w:val="0"/>
        <w:adjustRightInd w:val="0"/>
        <w:spacing w:line="360" w:lineRule="auto"/>
      </w:pPr>
    </w:p>
    <w:p w:rsidR="00D22F59" w:rsidRPr="000E2513" w:rsidRDefault="00282B09" w:rsidP="00282B09">
      <w:pPr>
        <w:tabs>
          <w:tab w:val="left" w:pos="567"/>
        </w:tabs>
        <w:spacing w:line="360" w:lineRule="auto"/>
        <w:ind w:left="564" w:hanging="564"/>
        <w:rPr>
          <w:color w:val="000000"/>
          <w:sz w:val="22"/>
          <w:szCs w:val="22"/>
          <w:lang w:val="en-GB" w:eastAsia="en-GB"/>
        </w:rPr>
      </w:pPr>
      <w:r>
        <w:t xml:space="preserve">4.23 </w:t>
      </w:r>
      <w:r>
        <w:tab/>
      </w:r>
      <w:r w:rsidR="000E2513">
        <w:t xml:space="preserve">As outlined in </w:t>
      </w:r>
      <w:r w:rsidR="003E1081">
        <w:t>paragraph 3.35</w:t>
      </w:r>
      <w:r w:rsidR="000E2513">
        <w:t xml:space="preserve">, </w:t>
      </w:r>
      <w:r w:rsidR="00374290">
        <w:t xml:space="preserve">the </w:t>
      </w:r>
      <w:r w:rsidR="000E2513">
        <w:t xml:space="preserve">Health and Social Care Board </w:t>
      </w:r>
      <w:r w:rsidR="000E2513" w:rsidRPr="007B3E0B">
        <w:t>will</w:t>
      </w:r>
      <w:r w:rsidR="000E2513">
        <w:t xml:space="preserve"> consider whether to include,</w:t>
      </w:r>
      <w:r w:rsidR="000E2513" w:rsidRPr="007B3E0B">
        <w:t xml:space="preserve"> </w:t>
      </w:r>
      <w:r w:rsidR="000E2513">
        <w:t>in the service specification, a</w:t>
      </w:r>
      <w:r w:rsidR="00374290">
        <w:t xml:space="preserve"> requirement that the senior employee </w:t>
      </w:r>
      <w:r w:rsidR="000E2513">
        <w:t>must achieve</w:t>
      </w:r>
      <w:r w:rsidR="00374290">
        <w:t xml:space="preserve"> OISC </w:t>
      </w:r>
      <w:r w:rsidR="000E2513">
        <w:t xml:space="preserve">level 2 </w:t>
      </w:r>
      <w:proofErr w:type="gramStart"/>
      <w:r w:rsidR="000E2513">
        <w:t>registration</w:t>
      </w:r>
      <w:proofErr w:type="gramEnd"/>
      <w:r w:rsidR="000E2513">
        <w:t xml:space="preserve">. </w:t>
      </w:r>
    </w:p>
    <w:p w:rsidR="00B419DE" w:rsidRDefault="00B419DE" w:rsidP="00690A2E">
      <w:pPr>
        <w:autoSpaceDE w:val="0"/>
        <w:autoSpaceDN w:val="0"/>
        <w:adjustRightInd w:val="0"/>
        <w:spacing w:line="276" w:lineRule="auto"/>
        <w:rPr>
          <w:b/>
        </w:rPr>
      </w:pPr>
    </w:p>
    <w:p w:rsidR="00C90C3A" w:rsidRDefault="00282B09" w:rsidP="00282B09">
      <w:pPr>
        <w:tabs>
          <w:tab w:val="left" w:pos="567"/>
        </w:tabs>
        <w:autoSpaceDE w:val="0"/>
        <w:autoSpaceDN w:val="0"/>
        <w:adjustRightInd w:val="0"/>
        <w:spacing w:line="276" w:lineRule="auto"/>
        <w:rPr>
          <w:b/>
        </w:rPr>
      </w:pPr>
      <w:r>
        <w:rPr>
          <w:b/>
        </w:rPr>
        <w:br w:type="page"/>
        <w:t>5.</w:t>
      </w:r>
      <w:r>
        <w:rPr>
          <w:b/>
        </w:rPr>
        <w:tab/>
      </w:r>
      <w:r w:rsidR="007B5FE9">
        <w:rPr>
          <w:b/>
        </w:rPr>
        <w:t>Further</w:t>
      </w:r>
      <w:r w:rsidR="00C5552B">
        <w:rPr>
          <w:b/>
        </w:rPr>
        <w:t xml:space="preserve"> Issues</w:t>
      </w:r>
    </w:p>
    <w:p w:rsidR="00B419DE" w:rsidRPr="006E2AE6" w:rsidRDefault="00B419DE" w:rsidP="00282B09">
      <w:pPr>
        <w:tabs>
          <w:tab w:val="left" w:pos="284"/>
        </w:tabs>
        <w:spacing w:line="360" w:lineRule="auto"/>
        <w:rPr>
          <w:b/>
        </w:rPr>
      </w:pPr>
    </w:p>
    <w:p w:rsidR="00D45073" w:rsidRDefault="00282B09" w:rsidP="00282B09">
      <w:pPr>
        <w:tabs>
          <w:tab w:val="left" w:pos="567"/>
        </w:tabs>
        <w:spacing w:line="360" w:lineRule="auto"/>
        <w:ind w:left="564" w:hanging="564"/>
      </w:pPr>
      <w:r>
        <w:t>5.1</w:t>
      </w:r>
      <w:r>
        <w:tab/>
      </w:r>
      <w:r w:rsidR="00D77793">
        <w:t>One respondent</w:t>
      </w:r>
      <w:r w:rsidR="00D45073">
        <w:t xml:space="preserve"> enquired whether a Legal Aid Impact Assessment was u</w:t>
      </w:r>
      <w:r w:rsidR="007E732C">
        <w:t>ndertaken prior to consultation</w:t>
      </w:r>
      <w:r w:rsidR="00D77793">
        <w:t xml:space="preserve"> to assess the extent to which this new role will impact on the services provided if the child were to be funded from legal aid as this may have a financial impact for the legal aid funded service providers providing legal aid services to children</w:t>
      </w:r>
      <w:r w:rsidR="007E732C">
        <w:t>. As the Regulations relate only to the training and qualifications required to be eligible for appointment as an IG and the support and supervision to be provided to an IG once appointed,</w:t>
      </w:r>
      <w:r w:rsidR="00D45073" w:rsidRPr="007B3E0B">
        <w:t xml:space="preserve"> </w:t>
      </w:r>
      <w:r w:rsidR="007E732C">
        <w:t xml:space="preserve">legal aid for the young person availing of the service is not relevant to these Regulations. </w:t>
      </w:r>
      <w:r w:rsidR="007F2485">
        <w:rPr>
          <w:color w:val="000000"/>
        </w:rPr>
        <w:t>A</w:t>
      </w:r>
      <w:r w:rsidR="007F2485" w:rsidRPr="00062DDF">
        <w:rPr>
          <w:color w:val="000000"/>
        </w:rPr>
        <w:t xml:space="preserve"> separated / trafficked child </w:t>
      </w:r>
      <w:r w:rsidR="007F2485">
        <w:rPr>
          <w:color w:val="000000"/>
        </w:rPr>
        <w:t xml:space="preserve">who has an IG appointed will continue to </w:t>
      </w:r>
      <w:r w:rsidR="007F2485" w:rsidRPr="00062DDF">
        <w:rPr>
          <w:color w:val="000000"/>
        </w:rPr>
        <w:t>require access to a</w:t>
      </w:r>
      <w:r w:rsidR="007F2485">
        <w:rPr>
          <w:color w:val="000000"/>
        </w:rPr>
        <w:t xml:space="preserve"> range of professional services. </w:t>
      </w:r>
      <w:r w:rsidR="007F2485">
        <w:t>The role of the IG not replace these services, rather it will</w:t>
      </w:r>
      <w:r w:rsidR="007F2485" w:rsidRPr="007F2485">
        <w:t xml:space="preserve"> </w:t>
      </w:r>
      <w:r w:rsidR="007F2485">
        <w:t>include assisting the young person</w:t>
      </w:r>
      <w:r w:rsidR="007F2485" w:rsidRPr="0064095C">
        <w:t xml:space="preserve"> to access the h</w:t>
      </w:r>
      <w:r w:rsidR="001D665E">
        <w:t>elp they need when they need it</w:t>
      </w:r>
      <w:r w:rsidR="007F2485" w:rsidRPr="0064095C">
        <w:t xml:space="preserve"> and make informed decisions about their future.</w:t>
      </w:r>
      <w:r w:rsidR="007F2485">
        <w:t xml:space="preserve"> </w:t>
      </w:r>
      <w:r w:rsidR="007E732C">
        <w:t>The Department does not therefore consider that a</w:t>
      </w:r>
      <w:r w:rsidR="00D45073" w:rsidRPr="007B3E0B">
        <w:t xml:space="preserve"> Legal Aid Impact</w:t>
      </w:r>
      <w:r w:rsidR="007E732C">
        <w:t xml:space="preserve"> Assessment is required</w:t>
      </w:r>
      <w:r w:rsidR="00D45073" w:rsidRPr="007B3E0B">
        <w:t>.</w:t>
      </w:r>
      <w:r w:rsidR="00D45073">
        <w:t xml:space="preserve"> </w:t>
      </w:r>
    </w:p>
    <w:p w:rsidR="009F7062" w:rsidRDefault="009F7062" w:rsidP="00282B09">
      <w:pPr>
        <w:tabs>
          <w:tab w:val="left" w:pos="567"/>
        </w:tabs>
        <w:spacing w:line="360" w:lineRule="auto"/>
        <w:ind w:left="564" w:hanging="564"/>
      </w:pPr>
    </w:p>
    <w:p w:rsidR="009F7062" w:rsidRDefault="009F7062" w:rsidP="00C5552B">
      <w:pPr>
        <w:tabs>
          <w:tab w:val="left" w:pos="567"/>
        </w:tabs>
        <w:spacing w:line="360" w:lineRule="auto"/>
        <w:ind w:left="564" w:hanging="564"/>
      </w:pPr>
      <w:r>
        <w:t>5.2</w:t>
      </w:r>
      <w:r>
        <w:tab/>
        <w:t>One respondent queried whether guidance on the role and functions of the IG will be produced.</w:t>
      </w:r>
      <w:r w:rsidR="00BB06CA">
        <w:t xml:space="preserve"> T</w:t>
      </w:r>
      <w:r w:rsidR="00BB06CA" w:rsidRPr="00BB06CA">
        <w:t>he ro</w:t>
      </w:r>
      <w:r w:rsidR="00BB06CA">
        <w:t>le and functions of the IG</w:t>
      </w:r>
      <w:r w:rsidR="00BB06CA" w:rsidRPr="00BB06CA">
        <w:t xml:space="preserve"> are set by the Act and do not require further clarification. The Regulations will be supported by an explanatory memorandum, a service specificat</w:t>
      </w:r>
      <w:r w:rsidR="00BB06CA">
        <w:t>ion will be produced by the Health and Social Care Board,</w:t>
      </w:r>
      <w:r w:rsidR="00BB06CA" w:rsidRPr="00BB06CA">
        <w:t xml:space="preserve"> the registered charity will be </w:t>
      </w:r>
      <w:proofErr w:type="spellStart"/>
      <w:r w:rsidR="00BB06CA" w:rsidRPr="00BB06CA">
        <w:t>require‎d</w:t>
      </w:r>
      <w:proofErr w:type="spellEnd"/>
      <w:r w:rsidR="00BB06CA" w:rsidRPr="00BB06CA">
        <w:t xml:space="preserve"> to produce a job specification </w:t>
      </w:r>
      <w:r w:rsidR="00BB06CA">
        <w:t>when recruiting and the IG</w:t>
      </w:r>
      <w:r w:rsidR="00BB06CA" w:rsidRPr="00BB06CA">
        <w:t xml:space="preserve"> will also be subject to policies and procedures developed by the employing charity</w:t>
      </w:r>
      <w:r w:rsidR="00BB06CA">
        <w:t xml:space="preserve">. </w:t>
      </w:r>
    </w:p>
    <w:p w:rsidR="00FC2C32" w:rsidRDefault="00FC2C32" w:rsidP="00282B09">
      <w:pPr>
        <w:spacing w:line="360" w:lineRule="auto"/>
      </w:pPr>
    </w:p>
    <w:p w:rsidR="00FC2C32" w:rsidRDefault="00C5552B" w:rsidP="00282B09">
      <w:pPr>
        <w:tabs>
          <w:tab w:val="left" w:pos="567"/>
        </w:tabs>
        <w:spacing w:line="360" w:lineRule="auto"/>
        <w:ind w:left="564" w:hanging="564"/>
      </w:pPr>
      <w:r>
        <w:t>5.3</w:t>
      </w:r>
      <w:r w:rsidR="00282B09">
        <w:tab/>
      </w:r>
      <w:r w:rsidR="00FC2C32">
        <w:t xml:space="preserve">Another </w:t>
      </w:r>
      <w:r w:rsidR="007E732C">
        <w:t>respondent enquired</w:t>
      </w:r>
      <w:r w:rsidR="00FC2C32">
        <w:t xml:space="preserve"> about engagement with children during the consultation</w:t>
      </w:r>
      <w:r w:rsidR="007E732C">
        <w:t>.  The Department considered</w:t>
      </w:r>
      <w:r w:rsidR="00FC2C32">
        <w:t xml:space="preserve"> that specific consultation with children was not necessary in relation to the content of these Regulations. The </w:t>
      </w:r>
      <w:r w:rsidR="007E732C">
        <w:t xml:space="preserve">Health and Social Care </w:t>
      </w:r>
      <w:r w:rsidR="00FC2C32">
        <w:t>Board</w:t>
      </w:r>
      <w:r w:rsidR="007E732C">
        <w:t>’s</w:t>
      </w:r>
      <w:r w:rsidR="00FC2C32">
        <w:t xml:space="preserve"> Equality Unit, as part of the procurement process, is consulting directly with separated children to inform the service specif</w:t>
      </w:r>
      <w:r w:rsidR="00FC5326">
        <w:t>ication</w:t>
      </w:r>
      <w:r w:rsidR="00FC2C32">
        <w:t>.</w:t>
      </w:r>
    </w:p>
    <w:p w:rsidR="00FC2C32" w:rsidRDefault="00FC2C32" w:rsidP="00282B09">
      <w:pPr>
        <w:spacing w:line="360" w:lineRule="auto"/>
      </w:pPr>
    </w:p>
    <w:p w:rsidR="008772B9" w:rsidRDefault="00C5552B" w:rsidP="007E732C">
      <w:pPr>
        <w:spacing w:line="360" w:lineRule="auto"/>
        <w:ind w:left="564" w:hanging="564"/>
      </w:pPr>
      <w:r>
        <w:t>5.4</w:t>
      </w:r>
      <w:r w:rsidR="007E732C">
        <w:tab/>
      </w:r>
      <w:r w:rsidR="008772B9">
        <w:t xml:space="preserve">One respondent also raised concerns that the consultation did not run for a full 12 week period.  As part of its work on drafting of the Regulations, the Department identified that a further amendment was required to the primary legislation to ensure that </w:t>
      </w:r>
      <w:r w:rsidR="008772B9" w:rsidRPr="00530D39">
        <w:t xml:space="preserve">charities already registered under the Charities Act (Northern Ireland) 2008, charities waiting to be called forward to register under that Act and charities registered in either England and Wales or Scotland are eligible to be considered by the Health and Social Care Board to provide an independent guardian service in Northern Ireland. Section 21(11) of the Act </w:t>
      </w:r>
      <w:r w:rsidR="008772B9">
        <w:t>was subsequently</w:t>
      </w:r>
      <w:r w:rsidR="008772B9" w:rsidRPr="00530D39">
        <w:t xml:space="preserve"> amended by section 101(3) of the Justice Act (Northern Ireland) 2015</w:t>
      </w:r>
      <w:r w:rsidR="008772B9">
        <w:t>.</w:t>
      </w:r>
      <w:r w:rsidR="008772B9" w:rsidRPr="008772B9">
        <w:t xml:space="preserve"> </w:t>
      </w:r>
      <w:r w:rsidR="008772B9">
        <w:t>The consultation on the Regulations was delayed until the amendment to the Act was made.</w:t>
      </w:r>
    </w:p>
    <w:p w:rsidR="008772B9" w:rsidRDefault="008772B9" w:rsidP="007E732C">
      <w:pPr>
        <w:spacing w:line="360" w:lineRule="auto"/>
        <w:ind w:left="564" w:hanging="564"/>
      </w:pPr>
    </w:p>
    <w:p w:rsidR="001D5203" w:rsidRDefault="00C5552B" w:rsidP="007E732C">
      <w:pPr>
        <w:spacing w:line="360" w:lineRule="auto"/>
        <w:ind w:left="564" w:hanging="564"/>
      </w:pPr>
      <w:r>
        <w:t>5.5</w:t>
      </w:r>
      <w:r w:rsidR="008772B9">
        <w:tab/>
      </w:r>
      <w:r w:rsidR="00B8676F">
        <w:t>Section 28(6) of t</w:t>
      </w:r>
      <w:r w:rsidR="001D5203">
        <w:t xml:space="preserve">he </w:t>
      </w:r>
      <w:r w:rsidR="00B8676F">
        <w:t xml:space="preserve">Human Trafficking and Exploitation (Criminal Justice and Support for Victims) </w:t>
      </w:r>
      <w:r w:rsidR="001D5203">
        <w:t>Act</w:t>
      </w:r>
      <w:r w:rsidR="00B8676F">
        <w:t xml:space="preserve"> (Northern Ireland)</w:t>
      </w:r>
      <w:r w:rsidR="001D5203">
        <w:t xml:space="preserve"> </w:t>
      </w:r>
      <w:r w:rsidR="00B8676F">
        <w:t>2015 provided</w:t>
      </w:r>
      <w:r w:rsidR="008772B9">
        <w:t xml:space="preserve"> that </w:t>
      </w:r>
      <w:r w:rsidR="00B8676F">
        <w:t>section 21 (</w:t>
      </w:r>
      <w:r w:rsidR="001D5203">
        <w:t>a</w:t>
      </w:r>
      <w:r w:rsidR="00494606">
        <w:t xml:space="preserve">rrangements </w:t>
      </w:r>
      <w:r w:rsidR="00B8676F">
        <w:t>to be made by the Health and Social Care Board for the appointment</w:t>
      </w:r>
      <w:r w:rsidR="00494606">
        <w:t xml:space="preserve"> of </w:t>
      </w:r>
      <w:r w:rsidR="00B8676F">
        <w:t>IGs)</w:t>
      </w:r>
      <w:r w:rsidR="00494606">
        <w:t xml:space="preserve"> </w:t>
      </w:r>
      <w:r w:rsidR="00B8676F">
        <w:t>came into operation 10 months following Royal Assent of the Act i.e. November 2015.</w:t>
      </w:r>
      <w:r w:rsidR="001D5203">
        <w:t xml:space="preserve"> The H</w:t>
      </w:r>
      <w:r w:rsidR="00B8676F">
        <w:t xml:space="preserve">ealth and </w:t>
      </w:r>
      <w:r w:rsidR="001D5203">
        <w:t>S</w:t>
      </w:r>
      <w:r w:rsidR="00B8676F">
        <w:t xml:space="preserve">ocial </w:t>
      </w:r>
      <w:r w:rsidR="001D5203">
        <w:t>C</w:t>
      </w:r>
      <w:r w:rsidR="00B8676F">
        <w:t xml:space="preserve">are </w:t>
      </w:r>
      <w:r w:rsidR="001D5203">
        <w:t>B</w:t>
      </w:r>
      <w:r w:rsidR="00B8676F">
        <w:t>oard</w:t>
      </w:r>
      <w:r w:rsidR="001D5203">
        <w:t xml:space="preserve"> cannot proceed with the procurement exercise f</w:t>
      </w:r>
      <w:r w:rsidR="00B8676F">
        <w:t>or the Service until the R</w:t>
      </w:r>
      <w:r w:rsidR="001D5203">
        <w:t>egulations</w:t>
      </w:r>
      <w:r w:rsidR="00B8676F">
        <w:t>, to which this consultation relates,</w:t>
      </w:r>
      <w:r w:rsidR="001D5203">
        <w:t xml:space="preserve"> are </w:t>
      </w:r>
      <w:r w:rsidR="00FC457F">
        <w:t>made</w:t>
      </w:r>
      <w:r w:rsidR="001D5203">
        <w:t>.</w:t>
      </w:r>
      <w:r w:rsidR="008772B9">
        <w:t xml:space="preserve"> </w:t>
      </w:r>
      <w:r w:rsidR="008772B9" w:rsidRPr="00530D39">
        <w:t xml:space="preserve"> </w:t>
      </w:r>
      <w:r w:rsidR="008772B9">
        <w:t>The Department</w:t>
      </w:r>
      <w:r w:rsidR="001D5203">
        <w:t xml:space="preserve"> therefore </w:t>
      </w:r>
      <w:r w:rsidR="008772B9">
        <w:t xml:space="preserve">considered it </w:t>
      </w:r>
      <w:r w:rsidR="001D5203">
        <w:t xml:space="preserve">necessary to reduce the normal consultation period of 12 weeks to 8 weeks in order </w:t>
      </w:r>
      <w:r w:rsidR="00FC457F">
        <w:t xml:space="preserve">to </w:t>
      </w:r>
      <w:r w:rsidR="008772B9">
        <w:t xml:space="preserve">ensure that arrangements for </w:t>
      </w:r>
      <w:r w:rsidR="009F7062">
        <w:t>the procurement of the Service can commence as early</w:t>
      </w:r>
      <w:r w:rsidR="003774F0">
        <w:t xml:space="preserve"> as possible</w:t>
      </w:r>
      <w:r w:rsidR="009F7062">
        <w:t xml:space="preserve"> in 2016</w:t>
      </w:r>
      <w:r w:rsidR="001D5203">
        <w:t>.</w:t>
      </w:r>
    </w:p>
    <w:p w:rsidR="009F7062" w:rsidRDefault="009F7062" w:rsidP="007E732C">
      <w:pPr>
        <w:spacing w:line="360" w:lineRule="auto"/>
        <w:ind w:left="564" w:hanging="564"/>
      </w:pPr>
    </w:p>
    <w:p w:rsidR="009F7062" w:rsidRDefault="00C5552B" w:rsidP="009F7062">
      <w:pPr>
        <w:tabs>
          <w:tab w:val="left" w:pos="567"/>
        </w:tabs>
        <w:spacing w:line="360" w:lineRule="auto"/>
        <w:ind w:left="564" w:hanging="564"/>
      </w:pPr>
      <w:r>
        <w:t>5.6</w:t>
      </w:r>
      <w:r w:rsidR="009F7062">
        <w:tab/>
        <w:t xml:space="preserve">The Department would like to take the opportunity to thank all stakeholders for responding within the timescales provided and for their detailed responses and suggestions. </w:t>
      </w:r>
    </w:p>
    <w:p w:rsidR="001D665E" w:rsidRDefault="001D665E" w:rsidP="009F7062">
      <w:pPr>
        <w:tabs>
          <w:tab w:val="left" w:pos="567"/>
        </w:tabs>
        <w:spacing w:line="360" w:lineRule="auto"/>
        <w:ind w:left="564" w:hanging="564"/>
      </w:pPr>
    </w:p>
    <w:p w:rsidR="001D665E" w:rsidRPr="001D665E" w:rsidRDefault="001D665E" w:rsidP="009B15A9">
      <w:pPr>
        <w:tabs>
          <w:tab w:val="left" w:pos="567"/>
        </w:tabs>
        <w:spacing w:line="360" w:lineRule="auto"/>
        <w:ind w:left="564" w:hanging="564"/>
      </w:pPr>
      <w:r w:rsidRPr="001D665E">
        <w:t>5.7</w:t>
      </w:r>
      <w:r w:rsidRPr="001D665E">
        <w:tab/>
        <w:t>Regulation 15 of the Children’s Homes Regulations (N</w:t>
      </w:r>
      <w:r>
        <w:t xml:space="preserve">orthern </w:t>
      </w:r>
      <w:r w:rsidRPr="001D665E">
        <w:t>I</w:t>
      </w:r>
      <w:r>
        <w:t>reland</w:t>
      </w:r>
      <w:r w:rsidRPr="001D665E">
        <w:t>) 2005 (SR 2005/176) requires the registered person to ensure that facilities are provided within the children’s home for any child accommodated there to meet privately at any reasonable time with his parents, relatives and friends and the persons listed in paragraph (2) of that regulation. The persons specified include, among others, a solicitor, G</w:t>
      </w:r>
      <w:r w:rsidR="00450A5A">
        <w:t xml:space="preserve">uardian </w:t>
      </w:r>
      <w:r w:rsidRPr="001D665E">
        <w:t>a</w:t>
      </w:r>
      <w:r w:rsidR="00450A5A">
        <w:t xml:space="preserve">d </w:t>
      </w:r>
      <w:proofErr w:type="spellStart"/>
      <w:r w:rsidRPr="001D665E">
        <w:t>L</w:t>
      </w:r>
      <w:r w:rsidR="00450A5A">
        <w:t>item</w:t>
      </w:r>
      <w:proofErr w:type="spellEnd"/>
      <w:r w:rsidRPr="001D665E">
        <w:t>, social</w:t>
      </w:r>
      <w:r w:rsidR="00450A5A">
        <w:t xml:space="preserve"> worker, independent visitor. </w:t>
      </w:r>
      <w:r w:rsidR="009B15A9">
        <w:t>T</w:t>
      </w:r>
      <w:r w:rsidR="00450A5A">
        <w:t>he Department</w:t>
      </w:r>
      <w:r w:rsidRPr="001D665E">
        <w:t xml:space="preserve"> consider</w:t>
      </w:r>
      <w:r w:rsidR="00450A5A">
        <w:t>s</w:t>
      </w:r>
      <w:r w:rsidRPr="001D665E">
        <w:t xml:space="preserve"> that an independent guardian s</w:t>
      </w:r>
      <w:r w:rsidR="009B15A9">
        <w:t xml:space="preserve">hould be added to that list and, following consultation with the Health and Social Care Board and the Health and Social Care Trusts, </w:t>
      </w:r>
      <w:r w:rsidR="00450A5A">
        <w:t>intends to include provision in the Regulations</w:t>
      </w:r>
      <w:r w:rsidRPr="001D665E">
        <w:t xml:space="preserve"> to amend </w:t>
      </w:r>
      <w:r w:rsidR="00450A5A">
        <w:t xml:space="preserve">regulation 15(2) of </w:t>
      </w:r>
      <w:r w:rsidRPr="001D665E">
        <w:t>the Children’s</w:t>
      </w:r>
      <w:r w:rsidR="00450A5A">
        <w:t xml:space="preserve"> Homes Regulations</w:t>
      </w:r>
      <w:r w:rsidR="009B15A9">
        <w:t>, using powers</w:t>
      </w:r>
      <w:r w:rsidR="00450A5A">
        <w:t xml:space="preserve"> contained in the Health and Personal Social Services (Quality, Improvement and Regulation) (Northern Ireland) Order 2003. </w:t>
      </w:r>
    </w:p>
    <w:p w:rsidR="001D665E" w:rsidRDefault="001D665E" w:rsidP="009F7062">
      <w:pPr>
        <w:tabs>
          <w:tab w:val="left" w:pos="567"/>
        </w:tabs>
        <w:spacing w:line="360" w:lineRule="auto"/>
        <w:ind w:left="564" w:hanging="564"/>
      </w:pPr>
    </w:p>
    <w:p w:rsidR="00AC0D2C" w:rsidRDefault="009F7062" w:rsidP="00282B09">
      <w:pPr>
        <w:spacing w:line="360" w:lineRule="auto"/>
        <w:rPr>
          <w:b/>
        </w:rPr>
      </w:pPr>
      <w:r>
        <w:rPr>
          <w:color w:val="000000"/>
          <w:lang w:val="en-GB" w:eastAsia="en-GB"/>
        </w:rPr>
        <w:br w:type="page"/>
      </w:r>
    </w:p>
    <w:p w:rsidR="00337156" w:rsidRDefault="009F7062" w:rsidP="009F7062">
      <w:pPr>
        <w:tabs>
          <w:tab w:val="left" w:pos="567"/>
        </w:tabs>
        <w:spacing w:line="360" w:lineRule="auto"/>
        <w:rPr>
          <w:b/>
        </w:rPr>
      </w:pPr>
      <w:r>
        <w:rPr>
          <w:b/>
        </w:rPr>
        <w:t>6.</w:t>
      </w:r>
      <w:r>
        <w:rPr>
          <w:b/>
        </w:rPr>
        <w:tab/>
      </w:r>
      <w:r w:rsidR="00F161BD">
        <w:rPr>
          <w:b/>
        </w:rPr>
        <w:t>Next Steps</w:t>
      </w:r>
    </w:p>
    <w:p w:rsidR="00282B09" w:rsidRDefault="00282B09" w:rsidP="00282B09">
      <w:pPr>
        <w:spacing w:line="360" w:lineRule="auto"/>
      </w:pPr>
    </w:p>
    <w:p w:rsidR="003774F0" w:rsidRDefault="00C5552B" w:rsidP="00C5552B">
      <w:pPr>
        <w:tabs>
          <w:tab w:val="left" w:pos="567"/>
        </w:tabs>
        <w:spacing w:line="360" w:lineRule="auto"/>
        <w:ind w:left="564" w:hanging="564"/>
      </w:pPr>
      <w:r>
        <w:t>6.1</w:t>
      </w:r>
      <w:r>
        <w:tab/>
      </w:r>
      <w:r w:rsidR="001D5203">
        <w:t xml:space="preserve">The Department will </w:t>
      </w:r>
      <w:r w:rsidR="00CC3487">
        <w:t xml:space="preserve">now </w:t>
      </w:r>
      <w:r w:rsidR="001D5203">
        <w:t xml:space="preserve">proceed </w:t>
      </w:r>
      <w:r w:rsidR="009F7062">
        <w:t>to amend</w:t>
      </w:r>
      <w:r w:rsidR="003774F0">
        <w:t xml:space="preserve"> the </w:t>
      </w:r>
      <w:r w:rsidR="009F7062">
        <w:t xml:space="preserve">draft </w:t>
      </w:r>
      <w:r w:rsidR="009F7062" w:rsidRPr="009F7062">
        <w:rPr>
          <w:rFonts w:eastAsia="Arial"/>
          <w:color w:val="000000"/>
          <w:spacing w:val="-4"/>
        </w:rPr>
        <w:t>Human Trafficking and Exploitation (Criminal Justice and Support for Victims) (Independent Guardian) Regulations</w:t>
      </w:r>
      <w:r w:rsidR="003774F0">
        <w:t xml:space="preserve">, with a view to </w:t>
      </w:r>
      <w:r w:rsidR="009F7062">
        <w:t>making the Regulations</w:t>
      </w:r>
      <w:r w:rsidR="00DB3C94">
        <w:t xml:space="preserve"> in March</w:t>
      </w:r>
      <w:r w:rsidR="003774F0">
        <w:t xml:space="preserve"> 2016. </w:t>
      </w:r>
    </w:p>
    <w:p w:rsidR="003774F0" w:rsidRDefault="003774F0" w:rsidP="00282B09">
      <w:pPr>
        <w:spacing w:line="360" w:lineRule="auto"/>
      </w:pPr>
    </w:p>
    <w:p w:rsidR="003774F0" w:rsidRDefault="00C5552B" w:rsidP="00C5552B">
      <w:pPr>
        <w:tabs>
          <w:tab w:val="left" w:pos="567"/>
        </w:tabs>
        <w:spacing w:line="360" w:lineRule="auto"/>
        <w:ind w:left="564" w:hanging="564"/>
      </w:pPr>
      <w:r>
        <w:t>6.2</w:t>
      </w:r>
      <w:r>
        <w:tab/>
      </w:r>
      <w:r w:rsidR="00CC3487">
        <w:t>Work is already underway on</w:t>
      </w:r>
      <w:r w:rsidR="003774F0">
        <w:t xml:space="preserve"> the </w:t>
      </w:r>
      <w:r w:rsidR="009F7062">
        <w:t xml:space="preserve">preparation for the </w:t>
      </w:r>
      <w:r w:rsidR="003774F0">
        <w:t xml:space="preserve">procurement exercise in relation to the </w:t>
      </w:r>
      <w:r w:rsidR="00CC3487">
        <w:t xml:space="preserve">IG </w:t>
      </w:r>
      <w:r w:rsidR="003774F0">
        <w:t>Service.</w:t>
      </w:r>
      <w:r w:rsidR="00CC3487">
        <w:t xml:space="preserve"> Many of the suggestions offered by respondents in relation to additional supports and training will be </w:t>
      </w:r>
      <w:r w:rsidR="009F7062">
        <w:t>considered by the Health and Social Care Board for incorporation</w:t>
      </w:r>
      <w:r w:rsidR="00CC3487">
        <w:t xml:space="preserve"> in the service specification.</w:t>
      </w:r>
      <w:r w:rsidR="009F7062">
        <w:t xml:space="preserve"> </w:t>
      </w:r>
    </w:p>
    <w:p w:rsidR="003774F0" w:rsidRPr="001D5203" w:rsidRDefault="003774F0" w:rsidP="004759E2">
      <w:pPr>
        <w:spacing w:line="276" w:lineRule="auto"/>
      </w:pPr>
    </w:p>
    <w:p w:rsidR="004759E2" w:rsidRDefault="004759E2" w:rsidP="004759E2">
      <w:pPr>
        <w:spacing w:line="276" w:lineRule="auto"/>
        <w:rPr>
          <w:b/>
        </w:rPr>
        <w:sectPr w:rsidR="004759E2" w:rsidSect="00583B45">
          <w:footerReference w:type="even" r:id="rId9"/>
          <w:footerReference w:type="default" r:id="rId10"/>
          <w:footerReference w:type="first" r:id="rId11"/>
          <w:pgSz w:w="11906" w:h="16838"/>
          <w:pgMar w:top="1440" w:right="1800" w:bottom="1440" w:left="1800" w:header="708" w:footer="708" w:gutter="0"/>
          <w:cols w:space="708"/>
          <w:titlePg/>
          <w:docGrid w:linePitch="360"/>
        </w:sectPr>
      </w:pPr>
    </w:p>
    <w:p w:rsidR="00345AE8" w:rsidRPr="00345AE8" w:rsidRDefault="00345AE8" w:rsidP="00345AE8">
      <w:pPr>
        <w:ind w:left="11520"/>
        <w:rPr>
          <w:b/>
        </w:rPr>
      </w:pPr>
      <w:bookmarkStart w:id="2" w:name="_GoBack"/>
      <w:bookmarkEnd w:id="2"/>
      <w:r w:rsidRPr="00345AE8">
        <w:rPr>
          <w:b/>
        </w:rPr>
        <w:t>ANNEX A</w:t>
      </w:r>
    </w:p>
    <w:p w:rsidR="004759E2" w:rsidRDefault="00117F62" w:rsidP="004759E2">
      <w:r w:rsidRPr="00117F62">
        <w:rPr>
          <w:noProof/>
          <w:lang w:eastAsia="en-GB"/>
        </w:rPr>
        <w:pict>
          <v:shapetype id="_x0000_t32" coordsize="21600,21600" o:spt="32" o:oned="t" path="m,l21600,21600e" filled="f">
            <v:path arrowok="t" fillok="f" o:connecttype="none"/>
            <o:lock v:ext="edit" shapetype="t"/>
          </v:shapetype>
          <v:shape id="Straight Arrow Connector 15" o:spid="_x0000_s1035" type="#_x0000_t32" style="position:absolute;margin-left:286.5pt;margin-top:300.55pt;width:0;height:111.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" strokecolor="#4579b8" strokeweight="4.5pt">
            <v:stroke endarrow="open"/>
          </v:shape>
        </w:pict>
      </w:r>
      <w:r w:rsidRPr="00117F62">
        <w:rPr>
          <w:noProof/>
          <w:lang w:eastAsia="en-GB"/>
        </w:rPr>
        <w:pict>
          <v:roundrect id="Rounded Rectangle 14" o:spid="_x0000_s1034" style="position:absolute;margin-left:402pt;margin-top:329.8pt;width:165.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" strokecolor="#4f81bd" strokeweight="2pt">
            <v:textbox style="mso-next-textbox:#Rounded Rectangle 14">
              <w:txbxContent>
                <w:p w:rsidR="001D665E" w:rsidRPr="00CE0020" w:rsidRDefault="001D665E" w:rsidP="004759E2">
                  <w:pPr>
                    <w:jc w:val="center"/>
                    <w:rPr>
                      <w:b/>
                      <w:sz w:val="28"/>
                    </w:rPr>
                  </w:pPr>
                  <w:r>
                    <w:rPr>
                      <w:b/>
                      <w:sz w:val="28"/>
                    </w:rPr>
                    <w:t>Independent Advocate</w:t>
                  </w:r>
                </w:p>
              </w:txbxContent>
            </v:textbox>
          </v:roundrect>
        </w:pict>
      </w:r>
      <w:r w:rsidRPr="00117F62">
        <w:rPr>
          <w:noProof/>
          <w:lang w:eastAsia="en-GB"/>
        </w:rPr>
        <w:pict>
          <v:roundrect id="Rounded Rectangle 16" o:spid="_x0000_s1036" style="position:absolute;margin-left:204.75pt;margin-top:412.3pt;width:165.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" strokecolor="#4f81bd" strokeweight="2pt">
            <v:textbox style="mso-next-textbox:#Rounded Rectangle 16">
              <w:txbxContent>
                <w:p w:rsidR="001D665E" w:rsidRPr="00CE0020" w:rsidRDefault="001D665E" w:rsidP="004759E2">
                  <w:pPr>
                    <w:jc w:val="center"/>
                    <w:rPr>
                      <w:b/>
                      <w:sz w:val="28"/>
                    </w:rPr>
                  </w:pPr>
                  <w:r>
                    <w:rPr>
                      <w:b/>
                      <w:sz w:val="28"/>
                    </w:rPr>
                    <w:t xml:space="preserve">Guardian Ad </w:t>
                  </w:r>
                  <w:proofErr w:type="spellStart"/>
                  <w:r>
                    <w:rPr>
                      <w:b/>
                      <w:sz w:val="28"/>
                    </w:rPr>
                    <w:t>Litem</w:t>
                  </w:r>
                  <w:proofErr w:type="spellEnd"/>
                </w:p>
              </w:txbxContent>
            </v:textbox>
          </v:roundrect>
        </w:pict>
      </w:r>
      <w:r w:rsidRPr="00117F62">
        <w:rPr>
          <w:noProof/>
          <w:lang w:eastAsia="en-GB"/>
        </w:rPr>
        <w:pict>
          <v:roundrect id="Rounded Rectangle 21" o:spid="_x0000_s1040" style="position:absolute;margin-left:10.5pt;margin-top:110.8pt;width:165.7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" strokecolor="#4f81bd" strokeweight="2pt">
            <v:textbox style="mso-next-textbox:#Rounded Rectangle 21">
              <w:txbxContent>
                <w:p w:rsidR="001D665E" w:rsidRDefault="001D665E" w:rsidP="004759E2">
                  <w:pPr>
                    <w:jc w:val="center"/>
                    <w:rPr>
                      <w:b/>
                      <w:sz w:val="28"/>
                    </w:rPr>
                  </w:pPr>
                  <w:r>
                    <w:rPr>
                      <w:b/>
                      <w:sz w:val="28"/>
                    </w:rPr>
                    <w:t>Social Worker</w:t>
                  </w:r>
                </w:p>
                <w:p w:rsidR="001D665E" w:rsidRPr="00CE0020" w:rsidRDefault="001D665E" w:rsidP="004759E2">
                  <w:pPr>
                    <w:jc w:val="center"/>
                    <w:rPr>
                      <w:b/>
                      <w:sz w:val="28"/>
                    </w:rPr>
                  </w:pPr>
                  <w:r>
                    <w:rPr>
                      <w:b/>
                      <w:sz w:val="28"/>
                    </w:rPr>
                    <w:t>(</w:t>
                  </w:r>
                  <w:proofErr w:type="spellStart"/>
                  <w:r>
                    <w:rPr>
                      <w:b/>
                      <w:sz w:val="28"/>
                    </w:rPr>
                    <w:t>Caseholder</w:t>
                  </w:r>
                  <w:proofErr w:type="spellEnd"/>
                  <w:r>
                    <w:rPr>
                      <w:b/>
                      <w:sz w:val="28"/>
                    </w:rPr>
                    <w:t>)</w:t>
                  </w:r>
                </w:p>
              </w:txbxContent>
            </v:textbox>
          </v:roundrect>
        </w:pict>
      </w:r>
      <w:r w:rsidRPr="00117F62">
        <w:rPr>
          <w:noProof/>
          <w:lang w:eastAsia="en-GB"/>
        </w:rPr>
        <w:pict>
          <v:shape id="Straight Arrow Connector 23" o:spid="_x0000_s1042" type="#_x0000_t32" style="position:absolute;margin-left:84.75pt;margin-top:71.05pt;width:0;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" strokecolor="#4579b8" strokeweight="4.5pt">
            <v:stroke endarrow="open"/>
          </v:shape>
        </w:pict>
      </w:r>
      <w:r w:rsidRPr="00117F62">
        <w:rPr>
          <w:noProof/>
          <w:lang w:eastAsia="en-GB"/>
        </w:rPr>
        <w:pict>
          <v:roundrect id="Rounded Rectangle 7" o:spid="_x0000_s1029" style="position:absolute;margin-left:482.25pt;margin-top:115.3pt;width:165.7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" strokecolor="#4f81bd" strokeweight="2pt">
            <v:textbox style="mso-next-textbox:#Rounded Rectangle 7">
              <w:txbxContent>
                <w:p w:rsidR="001D665E" w:rsidRPr="00CE0020" w:rsidRDefault="001D665E" w:rsidP="004759E2">
                  <w:pPr>
                    <w:jc w:val="center"/>
                    <w:rPr>
                      <w:b/>
                      <w:sz w:val="28"/>
                    </w:rPr>
                  </w:pPr>
                  <w:r w:rsidRPr="00CE0020">
                    <w:rPr>
                      <w:b/>
                      <w:sz w:val="28"/>
                    </w:rPr>
                    <w:t>Legal Representative</w:t>
                  </w:r>
                </w:p>
              </w:txbxContent>
            </v:textbox>
          </v:roundrect>
        </w:pict>
      </w:r>
      <w:r w:rsidRPr="00117F62">
        <w:rPr>
          <w:noProof/>
          <w:lang w:eastAsia="en-GB"/>
        </w:rPr>
        <w:pict>
          <v:shape id="Straight Arrow Connector 24" o:spid="_x0000_s1043" type="#_x0000_t32" style="position:absolute;margin-left:539.25pt;margin-top:71.05pt;width:0;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" strokecolor="#4579b8" strokeweight="4.5pt">
            <v:stroke endarrow="open"/>
          </v:shape>
        </w:pict>
      </w:r>
      <w:r w:rsidRPr="00117F62">
        <w:rPr>
          <w:noProof/>
          <w:lang w:eastAsia="en-GB"/>
        </w:rPr>
        <w:pict>
          <v:shape id="Straight Arrow Connector 22" o:spid="_x0000_s1041" type="#_x0000_t32" style="position:absolute;margin-left:286.5pt;margin-top:71.05pt;width:0;height:1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" strokecolor="#4579b8" strokeweight="4.5pt">
            <v:stroke endarrow="open"/>
          </v:shape>
        </w:pict>
      </w:r>
      <w:r w:rsidRPr="00117F62">
        <w:rPr>
          <w:noProof/>
          <w:lang w:eastAsia="en-GB"/>
        </w:rPr>
        <w:pict>
          <v:shape id="Straight Arrow Connector 20" o:spid="_x0000_s1039" type="#_x0000_t32" style="position:absolute;margin-left:106.5pt;margin-top:197.8pt;width:45.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" strokecolor="#4579b8" strokeweight="4.5pt">
            <v:stroke endarrow="open"/>
          </v:shape>
        </w:pict>
      </w:r>
      <w:r w:rsidRPr="00117F62">
        <w:rPr>
          <w:noProof/>
          <w:lang w:eastAsia="en-GB"/>
        </w:rPr>
        <w:pict>
          <v:shape id="Straight Arrow Connector 17" o:spid="_x0000_s1037" type="#_x0000_t32" style="position:absolute;margin-left:135pt;margin-top:288.55pt;width:45.75pt;height:29.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" strokecolor="#4579b8" strokeweight="4.5pt">
            <v:stroke endarrow="open"/>
          </v:shape>
        </w:pict>
      </w:r>
      <w:r w:rsidRPr="00117F62">
        <w:rPr>
          <w:noProof/>
          <w:lang w:eastAsia="en-GB"/>
        </w:rPr>
        <w:pict>
          <v:roundrect id="Rounded Rectangle 19" o:spid="_x0000_s1038" style="position:absolute;margin-left:44.25pt;margin-top:329.8pt;width:165.7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" strokecolor="#4f81bd" strokeweight="2pt">
            <v:textbox style="mso-next-textbox:#Rounded Rectangle 19">
              <w:txbxContent>
                <w:p w:rsidR="001D665E" w:rsidRPr="00CE0020" w:rsidRDefault="001D665E" w:rsidP="004759E2">
                  <w:pPr>
                    <w:jc w:val="center"/>
                    <w:rPr>
                      <w:b/>
                      <w:sz w:val="28"/>
                    </w:rPr>
                  </w:pPr>
                  <w:r>
                    <w:rPr>
                      <w:b/>
                      <w:sz w:val="28"/>
                    </w:rPr>
                    <w:t>Personal Adviser</w:t>
                  </w:r>
                </w:p>
              </w:txbxContent>
            </v:textbox>
          </v:roundrect>
        </w:pict>
      </w:r>
      <w:r w:rsidRPr="00117F62">
        <w:rPr>
          <w:noProof/>
          <w:lang w:eastAsia="en-GB"/>
        </w:rPr>
        <w:pict>
          <v:shape id="Straight Arrow Connector 13" o:spid="_x0000_s1033" type="#_x0000_t32" style="position:absolute;margin-left:384.75pt;margin-top:288.55pt;width:41.25pt;height:36.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" strokecolor="#4579b8" strokeweight="4.5pt">
            <v:stroke endarrow="open"/>
          </v:shape>
        </w:pict>
      </w:r>
      <w:r w:rsidRPr="00117F62">
        <w:rPr>
          <w:noProof/>
          <w:lang w:eastAsia="en-GB"/>
        </w:rPr>
        <w:pict>
          <v:shape id="Straight Arrow Connector 11" o:spid="_x0000_s1031" type="#_x0000_t32" style="position:absolute;margin-left:426pt;margin-top:252.55pt;width:64.5pt;height: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" strokecolor="#4579b8" strokeweight="4.5pt">
            <v:stroke endarrow="open"/>
          </v:shape>
        </w:pict>
      </w:r>
      <w:r w:rsidRPr="00117F62">
        <w:rPr>
          <w:noProof/>
          <w:lang w:eastAsia="en-GB"/>
        </w:rPr>
        <w:pict>
          <v:roundrect id="Rounded Rectangle 12" o:spid="_x0000_s1032" style="position:absolute;margin-left:496.5pt;margin-top:228.55pt;width:165.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" strokecolor="#4f81bd" strokeweight="2pt">
            <v:textbox style="mso-next-textbox:#Rounded Rectangle 12">
              <w:txbxContent>
                <w:p w:rsidR="001D665E" w:rsidRPr="00CE0020" w:rsidRDefault="001D665E" w:rsidP="004759E2">
                  <w:pPr>
                    <w:jc w:val="center"/>
                    <w:rPr>
                      <w:b/>
                      <w:sz w:val="28"/>
                    </w:rPr>
                  </w:pPr>
                  <w:r>
                    <w:rPr>
                      <w:b/>
                      <w:sz w:val="28"/>
                    </w:rPr>
                    <w:t xml:space="preserve">Key Worker / Foster </w:t>
                  </w:r>
                  <w:proofErr w:type="spellStart"/>
                  <w:r>
                    <w:rPr>
                      <w:b/>
                      <w:sz w:val="28"/>
                    </w:rPr>
                    <w:t>Carer</w:t>
                  </w:r>
                  <w:proofErr w:type="spellEnd"/>
                </w:p>
              </w:txbxContent>
            </v:textbox>
          </v:roundrect>
        </w:pict>
      </w:r>
      <w:r w:rsidRPr="00117F62">
        <w:rPr>
          <w:noProof/>
          <w:lang w:eastAsia="en-GB"/>
        </w:rPr>
        <w:pict>
          <v:shape id="Straight Arrow Connector 10" o:spid="_x0000_s1030" type="#_x0000_t32" style="position:absolute;margin-left:421.5pt;margin-top:174.55pt;width:53.2pt;height:3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" strokecolor="#4579b8" strokeweight="4.5pt">
            <v:stroke endarrow="open"/>
          </v:shape>
        </w:pict>
      </w:r>
      <w:r w:rsidRPr="00117F62">
        <w:rPr>
          <w:noProof/>
          <w:lang w:eastAsia="en-GB"/>
        </w:rPr>
        <w:pict>
          <v:oval id="Oval 6" o:spid="_x0000_s1028" style="position:absolute;margin-left:152.25pt;margin-top:187.3pt;width:265.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" strokecolor="#4f81bd" strokeweight="2pt">
            <v:textbox style="mso-next-textbox:#Oval 6">
              <w:txbxContent>
                <w:p w:rsidR="001D665E" w:rsidRPr="00CE0020" w:rsidRDefault="001D665E" w:rsidP="004759E2">
                  <w:pPr>
                    <w:jc w:val="center"/>
                    <w:rPr>
                      <w:b/>
                      <w:sz w:val="28"/>
                    </w:rPr>
                  </w:pPr>
                  <w:r w:rsidRPr="00CE0020">
                    <w:rPr>
                      <w:b/>
                      <w:sz w:val="28"/>
                    </w:rPr>
                    <w:t>Separated Child</w:t>
                  </w:r>
                </w:p>
              </w:txbxContent>
            </v:textbox>
          </v:oval>
        </w:pict>
      </w:r>
      <w:r w:rsidRPr="00117F62">
        <w:rPr>
          <w:noProof/>
          <w:lang w:eastAsia="en-GB"/>
        </w:rPr>
        <w:pict>
          <v:roundrect id="Rounded Rectangle 1" o:spid="_x0000_s1027" style="position:absolute;margin-left:69pt;margin-top:-.75pt;width:48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" strokecolor="#4f81bd" strokeweight="2pt">
            <v:textbox style="mso-next-textbox:#Rounded Rectangle 1">
              <w:txbxContent>
                <w:p w:rsidR="001D665E" w:rsidRPr="00CE0020" w:rsidRDefault="001D665E" w:rsidP="004759E2">
                  <w:pPr>
                    <w:jc w:val="center"/>
                    <w:rPr>
                      <w:b/>
                      <w:sz w:val="28"/>
                    </w:rPr>
                  </w:pPr>
                  <w:r w:rsidRPr="00CE0020">
                    <w:rPr>
                      <w:b/>
                      <w:sz w:val="28"/>
                    </w:rPr>
                    <w:t>Independent Guardian</w:t>
                  </w:r>
                </w:p>
              </w:txbxContent>
            </v:textbox>
          </v:roundrect>
        </w:pict>
      </w:r>
    </w:p>
    <w:p w:rsidR="004759E2" w:rsidRPr="00575801" w:rsidRDefault="004759E2" w:rsidP="004759E2"/>
    <w:p w:rsidR="004759E2" w:rsidRPr="00575801" w:rsidRDefault="004759E2" w:rsidP="004759E2"/>
    <w:p w:rsidR="004759E2" w:rsidRPr="00575801" w:rsidRDefault="004759E2" w:rsidP="004759E2"/>
    <w:p w:rsidR="004759E2" w:rsidRPr="00575801" w:rsidRDefault="004759E2" w:rsidP="004759E2"/>
    <w:p w:rsidR="004759E2" w:rsidRPr="00575801" w:rsidRDefault="004759E2" w:rsidP="004759E2"/>
    <w:p w:rsidR="004759E2" w:rsidRPr="00575801" w:rsidRDefault="004759E2" w:rsidP="004759E2"/>
    <w:p w:rsidR="004759E2" w:rsidRPr="00575801" w:rsidRDefault="004759E2" w:rsidP="004759E2"/>
    <w:p w:rsidR="004759E2" w:rsidRPr="00575801" w:rsidRDefault="004759E2" w:rsidP="004759E2"/>
    <w:p w:rsidR="004759E2" w:rsidRPr="00575801" w:rsidRDefault="004759E2" w:rsidP="004759E2"/>
    <w:p w:rsidR="004759E2" w:rsidRPr="00575801" w:rsidRDefault="004759E2" w:rsidP="004759E2"/>
    <w:p w:rsidR="004759E2" w:rsidRDefault="004759E2" w:rsidP="004759E2"/>
    <w:p w:rsidR="004759E2" w:rsidRDefault="004759E2" w:rsidP="004759E2">
      <w:pPr>
        <w:tabs>
          <w:tab w:val="left" w:pos="5220"/>
        </w:tabs>
      </w:pPr>
      <w:r>
        <w:tab/>
      </w:r>
    </w:p>
    <w:p w:rsidR="004759E2" w:rsidRDefault="004759E2" w:rsidP="007215A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gridCol w:w="4725"/>
      </w:tblGrid>
      <w:tr w:rsidR="005D6A1D" w:rsidTr="005D6A1D">
        <w:tc>
          <w:tcPr>
            <w:tcW w:w="4724" w:type="dxa"/>
          </w:tcPr>
          <w:p w:rsidR="007215AC" w:rsidRPr="005D6A1D" w:rsidRDefault="007215AC" w:rsidP="005D6A1D">
            <w:pPr>
              <w:jc w:val="center"/>
              <w:rPr>
                <w:b/>
              </w:rPr>
            </w:pPr>
            <w:r w:rsidRPr="005D6A1D">
              <w:rPr>
                <w:b/>
              </w:rPr>
              <w:t>Welfare</w:t>
            </w:r>
          </w:p>
          <w:p w:rsidR="00113B5F" w:rsidRDefault="00113B5F" w:rsidP="005D6A1D">
            <w:pPr>
              <w:jc w:val="center"/>
            </w:pPr>
          </w:p>
        </w:tc>
        <w:tc>
          <w:tcPr>
            <w:tcW w:w="4725" w:type="dxa"/>
          </w:tcPr>
          <w:p w:rsidR="007215AC" w:rsidRDefault="007215AC" w:rsidP="005D6A1D">
            <w:pPr>
              <w:jc w:val="center"/>
            </w:pPr>
            <w:r w:rsidRPr="005D6A1D">
              <w:rPr>
                <w:b/>
              </w:rPr>
              <w:t>Legal</w:t>
            </w:r>
          </w:p>
        </w:tc>
        <w:tc>
          <w:tcPr>
            <w:tcW w:w="4725" w:type="dxa"/>
          </w:tcPr>
          <w:p w:rsidR="007215AC" w:rsidRDefault="007215AC" w:rsidP="005D6A1D">
            <w:pPr>
              <w:jc w:val="center"/>
            </w:pPr>
            <w:r w:rsidRPr="005D6A1D">
              <w:rPr>
                <w:b/>
              </w:rPr>
              <w:t>Multi-</w:t>
            </w:r>
            <w:proofErr w:type="spellStart"/>
            <w:r w:rsidRPr="005D6A1D">
              <w:rPr>
                <w:b/>
              </w:rPr>
              <w:t>Sectoral</w:t>
            </w:r>
            <w:proofErr w:type="spellEnd"/>
          </w:p>
        </w:tc>
      </w:tr>
      <w:tr w:rsidR="005D6A1D" w:rsidTr="005D6A1D">
        <w:tc>
          <w:tcPr>
            <w:tcW w:w="4724" w:type="dxa"/>
          </w:tcPr>
          <w:p w:rsidR="007215AC"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Care, Protection, Safeguarding Arrangements</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Assessment;</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Care / Pathway Planning;</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Education</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Emotional Wellbeing</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Placement Support</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Child Protection</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Dual Process</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Joint Protocol (ABE)</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National Referral Mechanism</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Cultural Awareness</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 xml:space="preserve">Identity / Location of Family / primary </w:t>
            </w:r>
            <w:proofErr w:type="spellStart"/>
            <w:r w:rsidRPr="005D6A1D">
              <w:rPr>
                <w:rFonts w:ascii="Arial" w:hAnsi="Arial" w:cs="Arial"/>
                <w:color w:val="000000"/>
              </w:rPr>
              <w:t>carers</w:t>
            </w:r>
            <w:proofErr w:type="spellEnd"/>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Transition Planning</w:t>
            </w:r>
          </w:p>
          <w:p w:rsidR="00113B5F"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Reunification / Repatriation</w:t>
            </w:r>
          </w:p>
          <w:p w:rsidR="007215AC" w:rsidRPr="005D6A1D" w:rsidRDefault="007215AC" w:rsidP="005D6A1D">
            <w:pPr>
              <w:pStyle w:val="ListParagraph"/>
              <w:numPr>
                <w:ilvl w:val="0"/>
                <w:numId w:val="24"/>
              </w:numPr>
              <w:spacing w:line="360" w:lineRule="auto"/>
              <w:ind w:left="284" w:hanging="284"/>
              <w:contextualSpacing/>
              <w:rPr>
                <w:rFonts w:ascii="Arial" w:hAnsi="Arial" w:cs="Arial"/>
                <w:color w:val="000000"/>
              </w:rPr>
            </w:pPr>
            <w:r w:rsidRPr="005D6A1D">
              <w:rPr>
                <w:rFonts w:ascii="Arial" w:hAnsi="Arial" w:cs="Arial"/>
                <w:color w:val="000000"/>
              </w:rPr>
              <w:t>Social Networks and Support</w:t>
            </w:r>
          </w:p>
        </w:tc>
        <w:tc>
          <w:tcPr>
            <w:tcW w:w="4725" w:type="dxa"/>
          </w:tcPr>
          <w:p w:rsidR="007215AC"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Asylum</w:t>
            </w:r>
          </w:p>
          <w:p w:rsidR="007215AC"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Immigration / Citizenship</w:t>
            </w:r>
          </w:p>
          <w:p w:rsidR="007215AC"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Criminal Investigation / convictions</w:t>
            </w:r>
          </w:p>
          <w:p w:rsidR="007215AC" w:rsidRDefault="007215AC" w:rsidP="005D6A1D">
            <w:pPr>
              <w:spacing w:line="360" w:lineRule="auto"/>
            </w:pPr>
          </w:p>
        </w:tc>
        <w:tc>
          <w:tcPr>
            <w:tcW w:w="4725" w:type="dxa"/>
          </w:tcPr>
          <w:p w:rsidR="00113B5F"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PSNI</w:t>
            </w:r>
          </w:p>
          <w:p w:rsidR="00113B5F"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Border Force</w:t>
            </w:r>
          </w:p>
          <w:p w:rsidR="00113B5F"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UKVI</w:t>
            </w:r>
          </w:p>
          <w:p w:rsidR="00113B5F"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Legal Representative</w:t>
            </w:r>
          </w:p>
          <w:p w:rsidR="00113B5F"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Advocacy Service</w:t>
            </w:r>
          </w:p>
          <w:p w:rsidR="00113B5F"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Interpreter Service</w:t>
            </w:r>
          </w:p>
          <w:p w:rsidR="00113B5F" w:rsidRPr="005D6A1D" w:rsidRDefault="007215AC" w:rsidP="005D6A1D">
            <w:pPr>
              <w:pStyle w:val="ListParagraph"/>
              <w:numPr>
                <w:ilvl w:val="0"/>
                <w:numId w:val="24"/>
              </w:numPr>
              <w:spacing w:line="360" w:lineRule="auto"/>
              <w:contextualSpacing/>
              <w:rPr>
                <w:rFonts w:ascii="Arial" w:hAnsi="Arial" w:cs="Arial"/>
                <w:color w:val="000000"/>
              </w:rPr>
            </w:pPr>
            <w:proofErr w:type="spellStart"/>
            <w:r w:rsidRPr="005D6A1D">
              <w:rPr>
                <w:rFonts w:ascii="Arial" w:hAnsi="Arial" w:cs="Arial"/>
                <w:color w:val="000000"/>
              </w:rPr>
              <w:t>Carers</w:t>
            </w:r>
            <w:proofErr w:type="spellEnd"/>
            <w:r w:rsidRPr="005D6A1D">
              <w:rPr>
                <w:rFonts w:ascii="Arial" w:hAnsi="Arial" w:cs="Arial"/>
                <w:color w:val="000000"/>
              </w:rPr>
              <w:t xml:space="preserve"> / Care Placement</w:t>
            </w:r>
          </w:p>
          <w:p w:rsidR="00113B5F"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color w:val="000000"/>
              </w:rPr>
              <w:t>National /International Agencies</w:t>
            </w:r>
          </w:p>
          <w:p w:rsidR="007215AC" w:rsidRPr="005D6A1D" w:rsidRDefault="007215AC" w:rsidP="005D6A1D">
            <w:pPr>
              <w:pStyle w:val="ListParagraph"/>
              <w:numPr>
                <w:ilvl w:val="0"/>
                <w:numId w:val="24"/>
              </w:numPr>
              <w:spacing w:line="360" w:lineRule="auto"/>
              <w:contextualSpacing/>
              <w:rPr>
                <w:rFonts w:ascii="Arial" w:hAnsi="Arial" w:cs="Arial"/>
                <w:color w:val="000000"/>
              </w:rPr>
            </w:pPr>
            <w:r w:rsidRPr="005D6A1D">
              <w:rPr>
                <w:rFonts w:ascii="Arial" w:hAnsi="Arial" w:cs="Arial"/>
              </w:rPr>
              <w:t>NSPCC CTAC</w:t>
            </w:r>
          </w:p>
        </w:tc>
      </w:tr>
    </w:tbl>
    <w:p w:rsidR="007215AC" w:rsidRDefault="007215AC" w:rsidP="007215AC">
      <w:pPr>
        <w:sectPr w:rsidR="007215AC" w:rsidSect="004759E2">
          <w:pgSz w:w="16838" w:h="11906" w:orient="landscape"/>
          <w:pgMar w:top="1800" w:right="1440" w:bottom="1800" w:left="1440" w:header="708" w:footer="708" w:gutter="0"/>
          <w:cols w:space="708"/>
          <w:titlePg/>
          <w:docGrid w:linePitch="360"/>
        </w:sectPr>
      </w:pPr>
    </w:p>
    <w:p w:rsidR="00337156" w:rsidRDefault="00337156" w:rsidP="004759E2">
      <w:pPr>
        <w:rPr>
          <w:b/>
        </w:rPr>
      </w:pPr>
    </w:p>
    <w:p w:rsidR="00337156" w:rsidRDefault="00337156" w:rsidP="00337156">
      <w:pPr>
        <w:spacing w:line="276" w:lineRule="auto"/>
        <w:rPr>
          <w:b/>
        </w:rPr>
      </w:pPr>
    </w:p>
    <w:p w:rsidR="00337156" w:rsidRDefault="00337156" w:rsidP="00337156">
      <w:pPr>
        <w:spacing w:line="276" w:lineRule="auto"/>
        <w:rPr>
          <w:b/>
        </w:rPr>
      </w:pPr>
    </w:p>
    <w:p w:rsidR="00592A68" w:rsidRPr="00337156" w:rsidRDefault="005D6A1D" w:rsidP="005D6A1D">
      <w:pPr>
        <w:spacing w:line="276" w:lineRule="auto"/>
        <w:ind w:left="6480" w:firstLine="720"/>
        <w:rPr>
          <w:b/>
        </w:rPr>
      </w:pPr>
      <w:r w:rsidRPr="00337156">
        <w:rPr>
          <w:b/>
        </w:rPr>
        <w:t>A</w:t>
      </w:r>
      <w:r>
        <w:rPr>
          <w:b/>
        </w:rPr>
        <w:t>NNEX B</w:t>
      </w:r>
    </w:p>
    <w:p w:rsidR="00592A68" w:rsidRPr="006E2AE6" w:rsidRDefault="00592A68" w:rsidP="00690A2E">
      <w:pPr>
        <w:spacing w:line="276" w:lineRule="auto"/>
        <w:rPr>
          <w:b/>
        </w:rPr>
      </w:pPr>
    </w:p>
    <w:p w:rsidR="002B5B3E" w:rsidRDefault="00592A68" w:rsidP="00C5552B">
      <w:pPr>
        <w:spacing w:line="360" w:lineRule="auto"/>
        <w:rPr>
          <w:b/>
        </w:rPr>
      </w:pPr>
      <w:r w:rsidRPr="006E2AE6">
        <w:rPr>
          <w:b/>
        </w:rPr>
        <w:t>List of respondents</w:t>
      </w:r>
    </w:p>
    <w:p w:rsidR="00F554C7" w:rsidRDefault="00F554C7" w:rsidP="00C5552B">
      <w:pPr>
        <w:spacing w:line="360" w:lineRule="auto"/>
        <w:rPr>
          <w:b/>
        </w:rPr>
      </w:pPr>
    </w:p>
    <w:p w:rsidR="00F554C7" w:rsidRPr="00F554C7" w:rsidRDefault="00C5552B" w:rsidP="00C5552B">
      <w:pPr>
        <w:spacing w:line="360" w:lineRule="auto"/>
        <w:rPr>
          <w:bCs/>
          <w:color w:val="000000"/>
          <w:lang w:val="en-GB" w:eastAsia="en-GB"/>
        </w:rPr>
      </w:pPr>
      <w:r>
        <w:rPr>
          <w:bCs/>
          <w:color w:val="000000"/>
          <w:lang w:val="en-GB" w:eastAsia="en-GB"/>
        </w:rPr>
        <w:t>Black and Minority</w:t>
      </w:r>
      <w:r w:rsidR="00F554C7" w:rsidRPr="00F554C7">
        <w:rPr>
          <w:bCs/>
          <w:color w:val="000000"/>
          <w:lang w:val="en-GB" w:eastAsia="en-GB"/>
        </w:rPr>
        <w:t xml:space="preserve"> Ethnic Women's Network </w:t>
      </w:r>
    </w:p>
    <w:p w:rsidR="00F554C7" w:rsidRPr="00F554C7" w:rsidRDefault="00F554C7" w:rsidP="00C5552B">
      <w:pPr>
        <w:spacing w:line="360" w:lineRule="auto"/>
        <w:rPr>
          <w:bCs/>
          <w:color w:val="000000"/>
          <w:lang w:val="en-GB" w:eastAsia="en-GB"/>
        </w:rPr>
      </w:pPr>
      <w:r w:rsidRPr="00F554C7">
        <w:rPr>
          <w:bCs/>
          <w:color w:val="000000"/>
          <w:lang w:val="en-GB" w:eastAsia="en-GB"/>
        </w:rPr>
        <w:t xml:space="preserve">British Red Cross </w:t>
      </w:r>
    </w:p>
    <w:p w:rsidR="00F554C7" w:rsidRPr="00F554C7" w:rsidRDefault="00F554C7" w:rsidP="00C5552B">
      <w:pPr>
        <w:spacing w:line="360" w:lineRule="auto"/>
        <w:rPr>
          <w:bCs/>
          <w:color w:val="000000"/>
          <w:lang w:val="en-GB" w:eastAsia="en-GB"/>
        </w:rPr>
      </w:pPr>
      <w:r w:rsidRPr="00F554C7">
        <w:rPr>
          <w:bCs/>
          <w:color w:val="000000"/>
          <w:lang w:val="en-GB" w:eastAsia="en-GB"/>
        </w:rPr>
        <w:t>CARE NI</w:t>
      </w:r>
    </w:p>
    <w:p w:rsidR="00F554C7" w:rsidRPr="00F554C7" w:rsidRDefault="00F554C7" w:rsidP="00C5552B">
      <w:pPr>
        <w:spacing w:line="360" w:lineRule="auto"/>
        <w:rPr>
          <w:bCs/>
          <w:color w:val="000000"/>
          <w:lang w:val="en-GB" w:eastAsia="en-GB"/>
        </w:rPr>
      </w:pPr>
      <w:r w:rsidRPr="00F554C7">
        <w:rPr>
          <w:bCs/>
          <w:color w:val="000000"/>
          <w:lang w:val="en-GB" w:eastAsia="en-GB"/>
        </w:rPr>
        <w:t xml:space="preserve">Children's Law Centre </w:t>
      </w:r>
    </w:p>
    <w:p w:rsidR="00F554C7" w:rsidRPr="00F554C7" w:rsidRDefault="00F554C7" w:rsidP="00C5552B">
      <w:pPr>
        <w:spacing w:line="360" w:lineRule="auto"/>
        <w:rPr>
          <w:bCs/>
          <w:color w:val="000000"/>
          <w:lang w:val="en-GB" w:eastAsia="en-GB"/>
        </w:rPr>
      </w:pPr>
      <w:r w:rsidRPr="00F554C7">
        <w:rPr>
          <w:bCs/>
          <w:color w:val="000000"/>
          <w:lang w:val="en-GB" w:eastAsia="en-GB"/>
        </w:rPr>
        <w:t xml:space="preserve">ECPAT </w:t>
      </w:r>
      <w:r w:rsidR="00C5552B">
        <w:rPr>
          <w:bCs/>
          <w:color w:val="000000"/>
          <w:lang w:val="en-GB" w:eastAsia="en-GB"/>
        </w:rPr>
        <w:t>UK</w:t>
      </w:r>
    </w:p>
    <w:p w:rsidR="00F554C7" w:rsidRPr="00F554C7" w:rsidRDefault="00F554C7" w:rsidP="00C5552B">
      <w:pPr>
        <w:spacing w:line="360" w:lineRule="auto"/>
        <w:rPr>
          <w:bCs/>
          <w:color w:val="000000"/>
          <w:lang w:val="en-GB" w:eastAsia="en-GB"/>
        </w:rPr>
      </w:pPr>
      <w:r w:rsidRPr="00F554C7">
        <w:rPr>
          <w:bCs/>
          <w:color w:val="000000"/>
          <w:lang w:val="en-GB" w:eastAsia="en-GB"/>
        </w:rPr>
        <w:t xml:space="preserve">Evangelical Alliance </w:t>
      </w:r>
    </w:p>
    <w:p w:rsidR="00F554C7" w:rsidRPr="00F554C7" w:rsidRDefault="00F554C7" w:rsidP="00C5552B">
      <w:pPr>
        <w:spacing w:line="360" w:lineRule="auto"/>
      </w:pPr>
      <w:r w:rsidRPr="00F554C7">
        <w:t>Law Centre NI</w:t>
      </w:r>
    </w:p>
    <w:p w:rsidR="00F554C7" w:rsidRPr="00F554C7" w:rsidRDefault="00F554C7" w:rsidP="00C5552B">
      <w:pPr>
        <w:spacing w:line="360" w:lineRule="auto"/>
        <w:rPr>
          <w:bCs/>
          <w:color w:val="000000"/>
          <w:lang w:val="en-GB" w:eastAsia="en-GB"/>
        </w:rPr>
      </w:pPr>
      <w:r w:rsidRPr="00F554C7">
        <w:rPr>
          <w:bCs/>
          <w:color w:val="000000"/>
          <w:lang w:val="en-GB" w:eastAsia="en-GB"/>
        </w:rPr>
        <w:t xml:space="preserve">Legal Services Agency </w:t>
      </w:r>
    </w:p>
    <w:p w:rsidR="00F554C7" w:rsidRPr="00F554C7" w:rsidRDefault="00F554C7" w:rsidP="00C5552B">
      <w:pPr>
        <w:spacing w:line="360" w:lineRule="auto"/>
        <w:rPr>
          <w:bCs/>
          <w:color w:val="000000"/>
          <w:lang w:val="en-GB" w:eastAsia="en-GB"/>
        </w:rPr>
      </w:pPr>
      <w:r w:rsidRPr="00F554C7">
        <w:rPr>
          <w:bCs/>
          <w:color w:val="000000"/>
          <w:lang w:val="en-GB" w:eastAsia="en-GB"/>
        </w:rPr>
        <w:t>Local Adult Safeguarding Partnership</w:t>
      </w:r>
    </w:p>
    <w:p w:rsidR="00F554C7" w:rsidRPr="00F554C7" w:rsidRDefault="00F554C7" w:rsidP="00C5552B">
      <w:pPr>
        <w:spacing w:line="360" w:lineRule="auto"/>
        <w:rPr>
          <w:bCs/>
          <w:color w:val="000000"/>
          <w:lang w:val="en-GB" w:eastAsia="en-GB"/>
        </w:rPr>
      </w:pPr>
      <w:r w:rsidRPr="00F554C7">
        <w:rPr>
          <w:bCs/>
          <w:color w:val="000000"/>
          <w:lang w:val="en-GB" w:eastAsia="en-GB"/>
        </w:rPr>
        <w:t>NI</w:t>
      </w:r>
      <w:r w:rsidR="00C5552B">
        <w:rPr>
          <w:bCs/>
          <w:color w:val="000000"/>
          <w:lang w:val="en-GB" w:eastAsia="en-GB"/>
        </w:rPr>
        <w:t xml:space="preserve"> </w:t>
      </w:r>
      <w:r w:rsidRPr="00F554C7">
        <w:rPr>
          <w:bCs/>
          <w:color w:val="000000"/>
          <w:lang w:val="en-GB" w:eastAsia="en-GB"/>
        </w:rPr>
        <w:t>C</w:t>
      </w:r>
      <w:r w:rsidR="00C5552B">
        <w:rPr>
          <w:bCs/>
          <w:color w:val="000000"/>
          <w:lang w:val="en-GB" w:eastAsia="en-GB"/>
        </w:rPr>
        <w:t xml:space="preserve">ommissioner for </w:t>
      </w:r>
      <w:r w:rsidRPr="00F554C7">
        <w:rPr>
          <w:bCs/>
          <w:color w:val="000000"/>
          <w:lang w:val="en-GB" w:eastAsia="en-GB"/>
        </w:rPr>
        <w:t>C</w:t>
      </w:r>
      <w:r w:rsidR="00C5552B">
        <w:rPr>
          <w:bCs/>
          <w:color w:val="000000"/>
          <w:lang w:val="en-GB" w:eastAsia="en-GB"/>
        </w:rPr>
        <w:t xml:space="preserve">hildren and </w:t>
      </w:r>
      <w:r w:rsidRPr="00F554C7">
        <w:rPr>
          <w:bCs/>
          <w:color w:val="000000"/>
          <w:lang w:val="en-GB" w:eastAsia="en-GB"/>
        </w:rPr>
        <w:t>Y</w:t>
      </w:r>
      <w:r w:rsidR="00C5552B">
        <w:rPr>
          <w:bCs/>
          <w:color w:val="000000"/>
          <w:lang w:val="en-GB" w:eastAsia="en-GB"/>
        </w:rPr>
        <w:t>oung People</w:t>
      </w:r>
      <w:r w:rsidRPr="00F554C7">
        <w:rPr>
          <w:bCs/>
          <w:color w:val="000000"/>
          <w:lang w:val="en-GB" w:eastAsia="en-GB"/>
        </w:rPr>
        <w:t xml:space="preserve"> </w:t>
      </w:r>
    </w:p>
    <w:p w:rsidR="00F554C7" w:rsidRPr="00F554C7" w:rsidRDefault="00F554C7" w:rsidP="00C5552B">
      <w:pPr>
        <w:spacing w:line="360" w:lineRule="auto"/>
        <w:rPr>
          <w:bCs/>
          <w:color w:val="000000"/>
          <w:lang w:val="en-GB" w:eastAsia="en-GB"/>
        </w:rPr>
      </w:pPr>
      <w:r w:rsidRPr="00F554C7">
        <w:rPr>
          <w:bCs/>
          <w:color w:val="000000"/>
          <w:lang w:val="en-GB" w:eastAsia="en-GB"/>
        </w:rPr>
        <w:t>NI</w:t>
      </w:r>
      <w:r w:rsidR="00C5552B">
        <w:rPr>
          <w:bCs/>
          <w:color w:val="000000"/>
          <w:lang w:val="en-GB" w:eastAsia="en-GB"/>
        </w:rPr>
        <w:t xml:space="preserve"> </w:t>
      </w:r>
      <w:r w:rsidRPr="00F554C7">
        <w:rPr>
          <w:bCs/>
          <w:color w:val="000000"/>
          <w:lang w:val="en-GB" w:eastAsia="en-GB"/>
        </w:rPr>
        <w:t>G</w:t>
      </w:r>
      <w:r w:rsidR="00C5552B">
        <w:rPr>
          <w:bCs/>
          <w:color w:val="000000"/>
          <w:lang w:val="en-GB" w:eastAsia="en-GB"/>
        </w:rPr>
        <w:t xml:space="preserve">uardian </w:t>
      </w:r>
      <w:r w:rsidRPr="00F554C7">
        <w:rPr>
          <w:bCs/>
          <w:color w:val="000000"/>
          <w:lang w:val="en-GB" w:eastAsia="en-GB"/>
        </w:rPr>
        <w:t>A</w:t>
      </w:r>
      <w:r w:rsidR="00C5552B">
        <w:rPr>
          <w:bCs/>
          <w:color w:val="000000"/>
          <w:lang w:val="en-GB" w:eastAsia="en-GB"/>
        </w:rPr>
        <w:t xml:space="preserve">d </w:t>
      </w:r>
      <w:proofErr w:type="spellStart"/>
      <w:r w:rsidRPr="00F554C7">
        <w:rPr>
          <w:bCs/>
          <w:color w:val="000000"/>
          <w:lang w:val="en-GB" w:eastAsia="en-GB"/>
        </w:rPr>
        <w:t>L</w:t>
      </w:r>
      <w:r w:rsidR="00C5552B">
        <w:rPr>
          <w:bCs/>
          <w:color w:val="000000"/>
          <w:lang w:val="en-GB" w:eastAsia="en-GB"/>
        </w:rPr>
        <w:t>item</w:t>
      </w:r>
      <w:proofErr w:type="spellEnd"/>
      <w:r w:rsidR="00C5552B">
        <w:rPr>
          <w:bCs/>
          <w:color w:val="000000"/>
          <w:lang w:val="en-GB" w:eastAsia="en-GB"/>
        </w:rPr>
        <w:t xml:space="preserve"> </w:t>
      </w:r>
      <w:r w:rsidRPr="00F554C7">
        <w:rPr>
          <w:bCs/>
          <w:color w:val="000000"/>
          <w:lang w:val="en-GB" w:eastAsia="en-GB"/>
        </w:rPr>
        <w:t>A</w:t>
      </w:r>
      <w:r w:rsidR="00C5552B">
        <w:rPr>
          <w:bCs/>
          <w:color w:val="000000"/>
          <w:lang w:val="en-GB" w:eastAsia="en-GB"/>
        </w:rPr>
        <w:t>gency</w:t>
      </w:r>
      <w:r w:rsidRPr="00F554C7">
        <w:rPr>
          <w:bCs/>
          <w:color w:val="000000"/>
          <w:lang w:val="en-GB" w:eastAsia="en-GB"/>
        </w:rPr>
        <w:t xml:space="preserve"> </w:t>
      </w:r>
    </w:p>
    <w:p w:rsidR="00F554C7" w:rsidRPr="00F554C7" w:rsidRDefault="00F554C7" w:rsidP="00C5552B">
      <w:pPr>
        <w:spacing w:line="360" w:lineRule="auto"/>
        <w:rPr>
          <w:bCs/>
          <w:color w:val="000000"/>
          <w:lang w:val="en-GB" w:eastAsia="en-GB"/>
        </w:rPr>
      </w:pPr>
      <w:r w:rsidRPr="00F554C7">
        <w:rPr>
          <w:bCs/>
          <w:color w:val="000000"/>
          <w:lang w:val="en-GB" w:eastAsia="en-GB"/>
        </w:rPr>
        <w:t>Northern H</w:t>
      </w:r>
      <w:r w:rsidR="00C5552B">
        <w:rPr>
          <w:bCs/>
          <w:color w:val="000000"/>
          <w:lang w:val="en-GB" w:eastAsia="en-GB"/>
        </w:rPr>
        <w:t xml:space="preserve">ealth and </w:t>
      </w:r>
      <w:r w:rsidRPr="00F554C7">
        <w:rPr>
          <w:bCs/>
          <w:color w:val="000000"/>
          <w:lang w:val="en-GB" w:eastAsia="en-GB"/>
        </w:rPr>
        <w:t>S</w:t>
      </w:r>
      <w:r w:rsidR="00C5552B">
        <w:rPr>
          <w:bCs/>
          <w:color w:val="000000"/>
          <w:lang w:val="en-GB" w:eastAsia="en-GB"/>
        </w:rPr>
        <w:t xml:space="preserve">ocial </w:t>
      </w:r>
      <w:r w:rsidRPr="00F554C7">
        <w:rPr>
          <w:bCs/>
          <w:color w:val="000000"/>
          <w:lang w:val="en-GB" w:eastAsia="en-GB"/>
        </w:rPr>
        <w:t>C</w:t>
      </w:r>
      <w:r w:rsidR="00C5552B">
        <w:rPr>
          <w:bCs/>
          <w:color w:val="000000"/>
          <w:lang w:val="en-GB" w:eastAsia="en-GB"/>
        </w:rPr>
        <w:t>are</w:t>
      </w:r>
      <w:r w:rsidRPr="00F554C7">
        <w:rPr>
          <w:bCs/>
          <w:color w:val="000000"/>
          <w:lang w:val="en-GB" w:eastAsia="en-GB"/>
        </w:rPr>
        <w:t xml:space="preserve"> Trust </w:t>
      </w:r>
    </w:p>
    <w:p w:rsidR="00F554C7" w:rsidRPr="00F554C7" w:rsidRDefault="00F554C7" w:rsidP="00C5552B">
      <w:pPr>
        <w:spacing w:line="360" w:lineRule="auto"/>
        <w:rPr>
          <w:bCs/>
          <w:color w:val="000000"/>
          <w:lang w:val="en-GB" w:eastAsia="en-GB"/>
        </w:rPr>
      </w:pPr>
      <w:r w:rsidRPr="00F554C7">
        <w:rPr>
          <w:bCs/>
          <w:color w:val="000000"/>
          <w:lang w:val="en-GB" w:eastAsia="en-GB"/>
        </w:rPr>
        <w:t xml:space="preserve">Northern Ireland Council for Ethnic Minorities </w:t>
      </w:r>
    </w:p>
    <w:p w:rsidR="00F554C7" w:rsidRPr="00F554C7" w:rsidRDefault="00F554C7" w:rsidP="00C5552B">
      <w:pPr>
        <w:spacing w:line="360" w:lineRule="auto"/>
        <w:rPr>
          <w:bCs/>
          <w:color w:val="000000"/>
          <w:lang w:val="en-GB" w:eastAsia="en-GB"/>
        </w:rPr>
      </w:pPr>
      <w:r w:rsidRPr="00F554C7">
        <w:rPr>
          <w:bCs/>
          <w:color w:val="000000"/>
          <w:lang w:val="en-GB" w:eastAsia="en-GB"/>
        </w:rPr>
        <w:t xml:space="preserve">NSPCC </w:t>
      </w:r>
    </w:p>
    <w:p w:rsidR="00F554C7" w:rsidRPr="00F554C7" w:rsidRDefault="00F554C7" w:rsidP="00C5552B">
      <w:pPr>
        <w:spacing w:line="360" w:lineRule="auto"/>
        <w:rPr>
          <w:bCs/>
          <w:color w:val="000000"/>
          <w:lang w:val="en-GB" w:eastAsia="en-GB"/>
        </w:rPr>
      </w:pPr>
      <w:r w:rsidRPr="00F554C7">
        <w:rPr>
          <w:bCs/>
          <w:color w:val="000000"/>
          <w:lang w:val="en-GB" w:eastAsia="en-GB"/>
        </w:rPr>
        <w:t>R</w:t>
      </w:r>
      <w:r w:rsidR="00C5552B">
        <w:rPr>
          <w:bCs/>
          <w:color w:val="000000"/>
          <w:lang w:val="en-GB" w:eastAsia="en-GB"/>
        </w:rPr>
        <w:t xml:space="preserve">egulation and </w:t>
      </w:r>
      <w:r w:rsidRPr="00F554C7">
        <w:rPr>
          <w:bCs/>
          <w:color w:val="000000"/>
          <w:lang w:val="en-GB" w:eastAsia="en-GB"/>
        </w:rPr>
        <w:t>Q</w:t>
      </w:r>
      <w:r w:rsidR="00C5552B">
        <w:rPr>
          <w:bCs/>
          <w:color w:val="000000"/>
          <w:lang w:val="en-GB" w:eastAsia="en-GB"/>
        </w:rPr>
        <w:t xml:space="preserve">uality </w:t>
      </w:r>
      <w:r w:rsidRPr="00F554C7">
        <w:rPr>
          <w:bCs/>
          <w:color w:val="000000"/>
          <w:lang w:val="en-GB" w:eastAsia="en-GB"/>
        </w:rPr>
        <w:t>I</w:t>
      </w:r>
      <w:r w:rsidR="00C5552B">
        <w:rPr>
          <w:bCs/>
          <w:color w:val="000000"/>
          <w:lang w:val="en-GB" w:eastAsia="en-GB"/>
        </w:rPr>
        <w:t xml:space="preserve">mprovement </w:t>
      </w:r>
      <w:r w:rsidRPr="00F554C7">
        <w:rPr>
          <w:bCs/>
          <w:color w:val="000000"/>
          <w:lang w:val="en-GB" w:eastAsia="en-GB"/>
        </w:rPr>
        <w:t>A</w:t>
      </w:r>
      <w:r w:rsidR="00C5552B">
        <w:rPr>
          <w:bCs/>
          <w:color w:val="000000"/>
          <w:lang w:val="en-GB" w:eastAsia="en-GB"/>
        </w:rPr>
        <w:t>uthority</w:t>
      </w:r>
      <w:r w:rsidRPr="00F554C7">
        <w:rPr>
          <w:bCs/>
          <w:color w:val="000000"/>
          <w:lang w:val="en-GB" w:eastAsia="en-GB"/>
        </w:rPr>
        <w:t xml:space="preserve"> </w:t>
      </w:r>
    </w:p>
    <w:p w:rsidR="00F554C7" w:rsidRPr="00F554C7" w:rsidRDefault="00F554C7" w:rsidP="00C5552B">
      <w:pPr>
        <w:spacing w:line="360" w:lineRule="auto"/>
        <w:rPr>
          <w:bCs/>
          <w:color w:val="000000"/>
          <w:lang w:val="en-GB" w:eastAsia="en-GB"/>
        </w:rPr>
      </w:pPr>
      <w:r w:rsidRPr="00F554C7">
        <w:rPr>
          <w:bCs/>
          <w:color w:val="000000"/>
          <w:lang w:val="en-GB" w:eastAsia="en-GB"/>
        </w:rPr>
        <w:t>South Eastern H</w:t>
      </w:r>
      <w:r w:rsidR="00C5552B">
        <w:rPr>
          <w:bCs/>
          <w:color w:val="000000"/>
          <w:lang w:val="en-GB" w:eastAsia="en-GB"/>
        </w:rPr>
        <w:t xml:space="preserve">ealth and </w:t>
      </w:r>
      <w:r w:rsidRPr="00F554C7">
        <w:rPr>
          <w:bCs/>
          <w:color w:val="000000"/>
          <w:lang w:val="en-GB" w:eastAsia="en-GB"/>
        </w:rPr>
        <w:t>S</w:t>
      </w:r>
      <w:r w:rsidR="00C5552B">
        <w:rPr>
          <w:bCs/>
          <w:color w:val="000000"/>
          <w:lang w:val="en-GB" w:eastAsia="en-GB"/>
        </w:rPr>
        <w:t xml:space="preserve">ocial </w:t>
      </w:r>
      <w:r w:rsidRPr="00F554C7">
        <w:rPr>
          <w:bCs/>
          <w:color w:val="000000"/>
          <w:lang w:val="en-GB" w:eastAsia="en-GB"/>
        </w:rPr>
        <w:t>C</w:t>
      </w:r>
      <w:r w:rsidR="00C5552B">
        <w:rPr>
          <w:bCs/>
          <w:color w:val="000000"/>
          <w:lang w:val="en-GB" w:eastAsia="en-GB"/>
        </w:rPr>
        <w:t>are</w:t>
      </w:r>
      <w:r w:rsidRPr="00F554C7">
        <w:rPr>
          <w:bCs/>
          <w:color w:val="000000"/>
          <w:lang w:val="en-GB" w:eastAsia="en-GB"/>
        </w:rPr>
        <w:t xml:space="preserve"> Trust </w:t>
      </w:r>
    </w:p>
    <w:p w:rsidR="00F554C7" w:rsidRPr="00F554C7" w:rsidRDefault="00F554C7" w:rsidP="00C5552B">
      <w:pPr>
        <w:spacing w:line="360" w:lineRule="auto"/>
        <w:rPr>
          <w:bCs/>
          <w:color w:val="000000"/>
          <w:lang w:val="en-GB" w:eastAsia="en-GB"/>
        </w:rPr>
      </w:pPr>
      <w:r w:rsidRPr="00F554C7">
        <w:rPr>
          <w:bCs/>
          <w:color w:val="000000"/>
          <w:lang w:val="en-GB" w:eastAsia="en-GB"/>
        </w:rPr>
        <w:t>Southern H</w:t>
      </w:r>
      <w:r w:rsidR="00C5552B">
        <w:rPr>
          <w:bCs/>
          <w:color w:val="000000"/>
          <w:lang w:val="en-GB" w:eastAsia="en-GB"/>
        </w:rPr>
        <w:t xml:space="preserve">ealth and </w:t>
      </w:r>
      <w:r w:rsidRPr="00F554C7">
        <w:rPr>
          <w:bCs/>
          <w:color w:val="000000"/>
          <w:lang w:val="en-GB" w:eastAsia="en-GB"/>
        </w:rPr>
        <w:t>S</w:t>
      </w:r>
      <w:r w:rsidR="00C5552B">
        <w:rPr>
          <w:bCs/>
          <w:color w:val="000000"/>
          <w:lang w:val="en-GB" w:eastAsia="en-GB"/>
        </w:rPr>
        <w:t xml:space="preserve">ocial </w:t>
      </w:r>
      <w:r w:rsidRPr="00F554C7">
        <w:rPr>
          <w:bCs/>
          <w:color w:val="000000"/>
          <w:lang w:val="en-GB" w:eastAsia="en-GB"/>
        </w:rPr>
        <w:t>C</w:t>
      </w:r>
      <w:r w:rsidR="00C5552B">
        <w:rPr>
          <w:bCs/>
          <w:color w:val="000000"/>
          <w:lang w:val="en-GB" w:eastAsia="en-GB"/>
        </w:rPr>
        <w:t>are</w:t>
      </w:r>
      <w:r w:rsidRPr="00F554C7">
        <w:rPr>
          <w:bCs/>
          <w:color w:val="000000"/>
          <w:lang w:val="en-GB" w:eastAsia="en-GB"/>
        </w:rPr>
        <w:t xml:space="preserve"> Trust </w:t>
      </w:r>
    </w:p>
    <w:p w:rsidR="00D80A54" w:rsidRPr="00F554C7" w:rsidRDefault="00F554C7" w:rsidP="00C5552B">
      <w:pPr>
        <w:spacing w:line="360" w:lineRule="auto"/>
      </w:pPr>
      <w:r w:rsidRPr="00F554C7">
        <w:rPr>
          <w:bCs/>
          <w:color w:val="000000"/>
          <w:lang w:val="en-GB" w:eastAsia="en-GB"/>
        </w:rPr>
        <w:t>VOYPIC</w:t>
      </w:r>
    </w:p>
    <w:sectPr w:rsidR="00D80A54" w:rsidRPr="00F554C7" w:rsidSect="004759E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65E" w:rsidRDefault="001D665E">
      <w:r>
        <w:separator/>
      </w:r>
    </w:p>
  </w:endnote>
  <w:endnote w:type="continuationSeparator" w:id="0">
    <w:p w:rsidR="001D665E" w:rsidRDefault="001D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ITC Franklin Gothic BookObl">
    <w:altName w:val="ITC Franklin Gothic BookObl"/>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DaxlinePro-Regular">
    <w:altName w:val="MS Gothic"/>
    <w:panose1 w:val="00000000000000000000"/>
    <w:charset w:val="80"/>
    <w:family w:val="swiss"/>
    <w:notTrueType/>
    <w:pitch w:val="default"/>
    <w:sig w:usb0="00000000"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DaxlinePro-Bold">
    <w:altName w:val="Daxline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5E" w:rsidRDefault="00117F62" w:rsidP="00EB1756">
    <w:pPr>
      <w:pStyle w:val="Footer"/>
      <w:framePr w:wrap="around" w:vAnchor="text" w:hAnchor="margin" w:xAlign="right" w:y="1"/>
      <w:rPr>
        <w:rStyle w:val="PageNumber"/>
      </w:rPr>
    </w:pPr>
    <w:r>
      <w:rPr>
        <w:rStyle w:val="PageNumber"/>
      </w:rPr>
      <w:fldChar w:fldCharType="begin"/>
    </w:r>
    <w:r w:rsidR="001D665E">
      <w:rPr>
        <w:rStyle w:val="PageNumber"/>
      </w:rPr>
      <w:instrText xml:space="preserve">PAGE  </w:instrText>
    </w:r>
    <w:r>
      <w:rPr>
        <w:rStyle w:val="PageNumber"/>
      </w:rPr>
      <w:fldChar w:fldCharType="end"/>
    </w:r>
  </w:p>
  <w:p w:rsidR="001D665E" w:rsidRDefault="001D665E" w:rsidP="00EB17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5E" w:rsidRDefault="00117F62">
    <w:pPr>
      <w:pStyle w:val="Footer"/>
      <w:jc w:val="right"/>
    </w:pPr>
    <w:fldSimple w:instr=" PAGE   \* MERGEFORMAT ">
      <w:r w:rsidR="00DB3C94">
        <w:rPr>
          <w:noProof/>
        </w:rPr>
        <w:t>2</w:t>
      </w:r>
    </w:fldSimple>
  </w:p>
  <w:p w:rsidR="001D665E" w:rsidRDefault="001D665E" w:rsidP="00EB17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5E" w:rsidRDefault="00117F62">
    <w:pPr>
      <w:pStyle w:val="Footer"/>
      <w:jc w:val="right"/>
    </w:pPr>
    <w:fldSimple w:instr=" PAGE   \* MERGEFORMAT ">
      <w:r w:rsidR="00DB3C94">
        <w:rPr>
          <w:noProof/>
        </w:rPr>
        <w:t>1</w:t>
      </w:r>
    </w:fldSimple>
  </w:p>
  <w:p w:rsidR="001D665E" w:rsidRDefault="001D6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65E" w:rsidRDefault="001D665E">
      <w:r>
        <w:separator/>
      </w:r>
    </w:p>
  </w:footnote>
  <w:footnote w:type="continuationSeparator" w:id="0">
    <w:p w:rsidR="001D665E" w:rsidRDefault="001D665E">
      <w:r>
        <w:continuationSeparator/>
      </w:r>
    </w:p>
  </w:footnote>
  <w:footnote w:id="1">
    <w:p w:rsidR="001D665E" w:rsidRPr="00032EC4" w:rsidRDefault="001D665E" w:rsidP="00EB7A96">
      <w:pPr>
        <w:rPr>
          <w:sz w:val="16"/>
          <w:szCs w:val="16"/>
        </w:rPr>
      </w:pPr>
      <w:r w:rsidRPr="00032EC4">
        <w:rPr>
          <w:rStyle w:val="FootnoteReference"/>
          <w:sz w:val="16"/>
          <w:szCs w:val="16"/>
        </w:rPr>
        <w:footnoteRef/>
      </w:r>
      <w:r w:rsidRPr="00032EC4">
        <w:rPr>
          <w:sz w:val="16"/>
          <w:szCs w:val="16"/>
        </w:rPr>
        <w:t xml:space="preserve"> She Endures with Me – An Evaluation of the Scottish Guardianship Pilot</w:t>
      </w:r>
      <w:r w:rsidRPr="00032EC4">
        <w:rPr>
          <w:b/>
          <w:sz w:val="16"/>
          <w:szCs w:val="16"/>
        </w:rPr>
        <w:t xml:space="preserve">  </w:t>
      </w:r>
      <w:r w:rsidRPr="00032EC4">
        <w:rPr>
          <w:sz w:val="16"/>
          <w:szCs w:val="16"/>
        </w:rPr>
        <w:t xml:space="preserve">(Heaven Crawley and Ravi KS </w:t>
      </w:r>
      <w:proofErr w:type="spellStart"/>
      <w:r w:rsidRPr="00032EC4">
        <w:rPr>
          <w:sz w:val="16"/>
          <w:szCs w:val="16"/>
        </w:rPr>
        <w:t>Kohli</w:t>
      </w:r>
      <w:proofErr w:type="spellEnd"/>
      <w:r w:rsidRPr="00032EC4">
        <w:rPr>
          <w:sz w:val="16"/>
          <w:szCs w:val="16"/>
        </w:rPr>
        <w:t xml:space="preserve"> 2013) </w:t>
      </w:r>
    </w:p>
    <w:p w:rsidR="001D665E" w:rsidRPr="00032EC4" w:rsidRDefault="001D665E" w:rsidP="00032EC4">
      <w:pPr>
        <w:rPr>
          <w:sz w:val="16"/>
          <w:szCs w:val="16"/>
        </w:rPr>
      </w:pPr>
      <w:r w:rsidRPr="00032EC4">
        <w:rPr>
          <w:rStyle w:val="Hyperlink"/>
          <w:sz w:val="16"/>
          <w:szCs w:val="16"/>
          <w:lang w:val="en-GB" w:eastAsia="en-GB"/>
        </w:rPr>
        <w:t>http://www.google.co.uk/url?sa=t&amp;rct=j&amp;q=&amp;esrc=s&amp;source=web&amp;cd=1&amp;ved=0ahUKEwjQ3Yy9tr_JAhUFWxQKHT9WBXYQFggcMAA&amp;url=http%3A%2F%2Fwww.scottishrefugeecouncil.org.uk%2Fassets%2F6798%2FFinal_Report_2108.pdf&amp;usg=AFQjCNFT6ueVgwI-kMJAdw1iJVaiALXiAQ</w:t>
      </w:r>
    </w:p>
  </w:footnote>
  <w:footnote w:id="2">
    <w:p w:rsidR="001D665E" w:rsidRPr="00715CFF" w:rsidRDefault="001D665E">
      <w:pPr>
        <w:pStyle w:val="FootnoteText"/>
        <w:rPr>
          <w:rFonts w:ascii="Arial" w:hAnsi="Arial" w:cs="Arial"/>
          <w:sz w:val="18"/>
          <w:szCs w:val="18"/>
        </w:rPr>
      </w:pPr>
      <w:r w:rsidRPr="00715CFF">
        <w:rPr>
          <w:rStyle w:val="FootnoteReference"/>
          <w:rFonts w:ascii="Arial" w:hAnsi="Arial" w:cs="Arial"/>
          <w:sz w:val="18"/>
          <w:szCs w:val="18"/>
        </w:rPr>
        <w:footnoteRef/>
      </w:r>
      <w:hyperlink r:id="rId1" w:history="1">
        <w:r w:rsidRPr="00032EC4">
          <w:rPr>
            <w:rStyle w:val="Hyperlink"/>
            <w:rFonts w:ascii="Arial" w:hAnsi="Arial" w:cs="Arial"/>
            <w:sz w:val="16"/>
            <w:szCs w:val="16"/>
          </w:rPr>
          <w:t>https://www.gov.uk/government/uploads/system/uploads/attachment_data/file/409125/Child_Trafficking_Advocates_Evaluation_-_Interim_Findings_FINAL.pdf</w:t>
        </w:r>
      </w:hyperlink>
    </w:p>
  </w:footnote>
  <w:footnote w:id="3">
    <w:p w:rsidR="001D665E" w:rsidRPr="00715CFF" w:rsidRDefault="001D665E">
      <w:pPr>
        <w:pStyle w:val="FootnoteText"/>
        <w:rPr>
          <w:rFonts w:ascii="Arial" w:hAnsi="Arial" w:cs="Arial"/>
          <w:sz w:val="18"/>
          <w:szCs w:val="18"/>
        </w:rPr>
      </w:pPr>
      <w:r w:rsidRPr="00715CFF">
        <w:rPr>
          <w:rStyle w:val="FootnoteReference"/>
          <w:rFonts w:ascii="Arial" w:hAnsi="Arial" w:cs="Arial"/>
          <w:sz w:val="18"/>
          <w:szCs w:val="18"/>
        </w:rPr>
        <w:footnoteRef/>
      </w:r>
      <w:r w:rsidRPr="00715CFF">
        <w:rPr>
          <w:rFonts w:ascii="Arial" w:hAnsi="Arial" w:cs="Arial"/>
          <w:sz w:val="18"/>
          <w:szCs w:val="18"/>
        </w:rPr>
        <w:t xml:space="preserve"> </w:t>
      </w:r>
      <w:hyperlink r:id="rId2" w:history="1">
        <w:r w:rsidRPr="00715CFF">
          <w:rPr>
            <w:rStyle w:val="Hyperlink"/>
            <w:rFonts w:ascii="Arial" w:hAnsi="Arial" w:cs="Arial"/>
            <w:sz w:val="18"/>
            <w:szCs w:val="18"/>
          </w:rPr>
          <w:t>http://fra.europa.eu/sites/default/files/fra_uploads/fra-2015-guardianship-systems-in-the-eu_en.pdf</w:t>
        </w:r>
      </w:hyperlink>
    </w:p>
    <w:p w:rsidR="001D665E" w:rsidRDefault="001D665E">
      <w:pPr>
        <w:pStyle w:val="FootnoteText"/>
      </w:pPr>
    </w:p>
  </w:footnote>
  <w:footnote w:id="4">
    <w:p w:rsidR="001D665E" w:rsidRDefault="001D665E">
      <w:pPr>
        <w:pStyle w:val="FootnoteText"/>
      </w:pPr>
      <w:r>
        <w:rPr>
          <w:rStyle w:val="FootnoteReference"/>
        </w:rPr>
        <w:footnoteRef/>
      </w:r>
      <w:r>
        <w:t xml:space="preserve"> </w:t>
      </w:r>
      <w:hyperlink r:id="rId3" w:history="1">
        <w:r w:rsidRPr="00CE4B17">
          <w:rPr>
            <w:rStyle w:val="Hyperlink"/>
          </w:rPr>
          <w:t>http://www2.ohchr.org/english/bodies/crc/docs/GC6.pdf</w:t>
        </w:r>
      </w:hyperlink>
    </w:p>
    <w:p w:rsidR="001D665E" w:rsidRDefault="001D665E">
      <w:pPr>
        <w:pStyle w:val="FootnoteText"/>
      </w:pPr>
    </w:p>
  </w:footnote>
  <w:footnote w:id="5">
    <w:p w:rsidR="001D665E" w:rsidRDefault="001D665E">
      <w:pPr>
        <w:pStyle w:val="FootnoteText"/>
      </w:pPr>
      <w:r>
        <w:rPr>
          <w:rStyle w:val="FootnoteReference"/>
        </w:rPr>
        <w:footnoteRef/>
      </w:r>
      <w:r>
        <w:t xml:space="preserve"> </w:t>
      </w:r>
      <w:hyperlink r:id="rId4" w:history="1">
        <w:r w:rsidRPr="004364A1">
          <w:rPr>
            <w:rStyle w:val="Hyperlink"/>
          </w:rPr>
          <w:t>http://www.nationalcrimeagency.gov.uk/publications/502-national-referral-mechanism-statistics-end-of-year-summary-2014/file</w:t>
        </w:r>
      </w:hyperlink>
    </w:p>
    <w:p w:rsidR="001D665E" w:rsidRDefault="001D665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EDF"/>
    <w:multiLevelType w:val="hybridMultilevel"/>
    <w:tmpl w:val="22C8C9DC"/>
    <w:lvl w:ilvl="0" w:tplc="6B4EF6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95C21"/>
    <w:multiLevelType w:val="hybridMultilevel"/>
    <w:tmpl w:val="061E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221B8"/>
    <w:multiLevelType w:val="hybridMultilevel"/>
    <w:tmpl w:val="56705F6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
    <w:nsid w:val="09B8141A"/>
    <w:multiLevelType w:val="hybridMultilevel"/>
    <w:tmpl w:val="DF5454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97896"/>
    <w:multiLevelType w:val="hybridMultilevel"/>
    <w:tmpl w:val="AC40A16A"/>
    <w:lvl w:ilvl="0" w:tplc="78025BB0">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C0616"/>
    <w:multiLevelType w:val="hybridMultilevel"/>
    <w:tmpl w:val="3E42F6AC"/>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nsid w:val="1C065870"/>
    <w:multiLevelType w:val="hybridMultilevel"/>
    <w:tmpl w:val="268C4170"/>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7">
    <w:nsid w:val="1F610A76"/>
    <w:multiLevelType w:val="hybridMultilevel"/>
    <w:tmpl w:val="F118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87F55"/>
    <w:multiLevelType w:val="hybridMultilevel"/>
    <w:tmpl w:val="810076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91C3FA1"/>
    <w:multiLevelType w:val="hybridMultilevel"/>
    <w:tmpl w:val="A2563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A11B51"/>
    <w:multiLevelType w:val="hybridMultilevel"/>
    <w:tmpl w:val="AC40A16A"/>
    <w:lvl w:ilvl="0" w:tplc="78025BB0">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4108A0"/>
    <w:multiLevelType w:val="hybridMultilevel"/>
    <w:tmpl w:val="83527A5A"/>
    <w:lvl w:ilvl="0" w:tplc="6B4EF6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CD2C9F"/>
    <w:multiLevelType w:val="hybridMultilevel"/>
    <w:tmpl w:val="252417CA"/>
    <w:lvl w:ilvl="0" w:tplc="6B4EF6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3B1156"/>
    <w:multiLevelType w:val="hybridMultilevel"/>
    <w:tmpl w:val="CF56AC20"/>
    <w:lvl w:ilvl="0" w:tplc="08090001">
      <w:start w:val="1"/>
      <w:numFmt w:val="bullet"/>
      <w:lvlText w:val=""/>
      <w:lvlJc w:val="left"/>
      <w:pPr>
        <w:ind w:left="1746" w:hanging="360"/>
      </w:pPr>
      <w:rPr>
        <w:rFonts w:ascii="Symbol" w:hAnsi="Symbol" w:hint="default"/>
      </w:rPr>
    </w:lvl>
    <w:lvl w:ilvl="1" w:tplc="B25E4120">
      <w:numFmt w:val="bullet"/>
      <w:lvlText w:val="•"/>
      <w:lvlJc w:val="left"/>
      <w:pPr>
        <w:ind w:left="2466" w:hanging="360"/>
      </w:pPr>
      <w:rPr>
        <w:rFonts w:ascii="Arial" w:eastAsia="Times New Roman" w:hAnsi="Arial" w:cs="Arial"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4">
    <w:nsid w:val="4A130D6B"/>
    <w:multiLevelType w:val="hybridMultilevel"/>
    <w:tmpl w:val="7EA899CA"/>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5">
    <w:nsid w:val="57F47725"/>
    <w:multiLevelType w:val="hybridMultilevel"/>
    <w:tmpl w:val="CEDE97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B365B9"/>
    <w:multiLevelType w:val="hybridMultilevel"/>
    <w:tmpl w:val="BB78950C"/>
    <w:lvl w:ilvl="0" w:tplc="25A224B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A49313F"/>
    <w:multiLevelType w:val="hybridMultilevel"/>
    <w:tmpl w:val="EDF43F56"/>
    <w:lvl w:ilvl="0" w:tplc="08090003">
      <w:start w:val="1"/>
      <w:numFmt w:val="bullet"/>
      <w:lvlText w:val="o"/>
      <w:lvlJc w:val="left"/>
      <w:pPr>
        <w:ind w:left="1724" w:hanging="360"/>
      </w:pPr>
      <w:rPr>
        <w:rFonts w:ascii="Courier New" w:hAnsi="Courier New" w:cs="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nsid w:val="6A714776"/>
    <w:multiLevelType w:val="hybridMultilevel"/>
    <w:tmpl w:val="9958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507B0A"/>
    <w:multiLevelType w:val="hybridMultilevel"/>
    <w:tmpl w:val="F90CD9D6"/>
    <w:lvl w:ilvl="0" w:tplc="6B4EF6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F46EBE"/>
    <w:multiLevelType w:val="hybridMultilevel"/>
    <w:tmpl w:val="FCD63B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42570AD"/>
    <w:multiLevelType w:val="hybridMultilevel"/>
    <w:tmpl w:val="50E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A34636"/>
    <w:multiLevelType w:val="hybridMultilevel"/>
    <w:tmpl w:val="E5045D9A"/>
    <w:lvl w:ilvl="0" w:tplc="25A224B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4349C7"/>
    <w:multiLevelType w:val="hybridMultilevel"/>
    <w:tmpl w:val="23CA4E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D185A1B"/>
    <w:multiLevelType w:val="hybridMultilevel"/>
    <w:tmpl w:val="2EE44B52"/>
    <w:lvl w:ilvl="0" w:tplc="08090001">
      <w:start w:val="1"/>
      <w:numFmt w:val="bullet"/>
      <w:lvlText w:val=""/>
      <w:lvlJc w:val="left"/>
      <w:pPr>
        <w:ind w:left="1800" w:hanging="360"/>
      </w:pPr>
      <w:rPr>
        <w:rFonts w:ascii="Symbol" w:hAnsi="Symbol" w:hint="default"/>
        <w:b w: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EAC5FD2"/>
    <w:multiLevelType w:val="hybridMultilevel"/>
    <w:tmpl w:val="9A3EDE92"/>
    <w:lvl w:ilvl="0" w:tplc="08090003">
      <w:start w:val="1"/>
      <w:numFmt w:val="bullet"/>
      <w:pStyle w:val="ESHeading3"/>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FD31BA6"/>
    <w:multiLevelType w:val="hybridMultilevel"/>
    <w:tmpl w:val="D7E88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5"/>
  </w:num>
  <w:num w:numId="4">
    <w:abstractNumId w:val="4"/>
  </w:num>
  <w:num w:numId="5">
    <w:abstractNumId w:val="21"/>
  </w:num>
  <w:num w:numId="6">
    <w:abstractNumId w:val="10"/>
  </w:num>
  <w:num w:numId="7">
    <w:abstractNumId w:val="18"/>
  </w:num>
  <w:num w:numId="8">
    <w:abstractNumId w:val="6"/>
  </w:num>
  <w:num w:numId="9">
    <w:abstractNumId w:val="17"/>
  </w:num>
  <w:num w:numId="10">
    <w:abstractNumId w:val="8"/>
  </w:num>
  <w:num w:numId="11">
    <w:abstractNumId w:val="7"/>
  </w:num>
  <w:num w:numId="12">
    <w:abstractNumId w:val="24"/>
  </w:num>
  <w:num w:numId="13">
    <w:abstractNumId w:val="19"/>
  </w:num>
  <w:num w:numId="14">
    <w:abstractNumId w:val="0"/>
  </w:num>
  <w:num w:numId="15">
    <w:abstractNumId w:val="12"/>
  </w:num>
  <w:num w:numId="16">
    <w:abstractNumId w:val="20"/>
  </w:num>
  <w:num w:numId="17">
    <w:abstractNumId w:val="11"/>
  </w:num>
  <w:num w:numId="18">
    <w:abstractNumId w:val="23"/>
  </w:num>
  <w:num w:numId="19">
    <w:abstractNumId w:val="16"/>
  </w:num>
  <w:num w:numId="20">
    <w:abstractNumId w:val="9"/>
  </w:num>
  <w:num w:numId="21">
    <w:abstractNumId w:val="13"/>
  </w:num>
  <w:num w:numId="22">
    <w:abstractNumId w:val="1"/>
  </w:num>
  <w:num w:numId="23">
    <w:abstractNumId w:val="27"/>
  </w:num>
  <w:num w:numId="24">
    <w:abstractNumId w:val="22"/>
  </w:num>
  <w:num w:numId="25">
    <w:abstractNumId w:val="15"/>
  </w:num>
  <w:num w:numId="26">
    <w:abstractNumId w:val="3"/>
  </w:num>
  <w:num w:numId="27">
    <w:abstractNumId w:val="5"/>
  </w:num>
  <w:num w:numId="28">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ACF"/>
    <w:rsid w:val="0000714A"/>
    <w:rsid w:val="00007D4C"/>
    <w:rsid w:val="00012C4C"/>
    <w:rsid w:val="00012E1B"/>
    <w:rsid w:val="000170A6"/>
    <w:rsid w:val="00021D92"/>
    <w:rsid w:val="00021FCB"/>
    <w:rsid w:val="000224B2"/>
    <w:rsid w:val="00022DCE"/>
    <w:rsid w:val="0002305E"/>
    <w:rsid w:val="00023BE8"/>
    <w:rsid w:val="00025019"/>
    <w:rsid w:val="00026579"/>
    <w:rsid w:val="000279AD"/>
    <w:rsid w:val="00030FCF"/>
    <w:rsid w:val="00032D31"/>
    <w:rsid w:val="00032EC4"/>
    <w:rsid w:val="00035EAA"/>
    <w:rsid w:val="00036E54"/>
    <w:rsid w:val="00037DF2"/>
    <w:rsid w:val="000426D1"/>
    <w:rsid w:val="000430E8"/>
    <w:rsid w:val="00043EF1"/>
    <w:rsid w:val="00044186"/>
    <w:rsid w:val="00044CB2"/>
    <w:rsid w:val="00045B2D"/>
    <w:rsid w:val="0004738C"/>
    <w:rsid w:val="00051FF9"/>
    <w:rsid w:val="0005240D"/>
    <w:rsid w:val="00052F08"/>
    <w:rsid w:val="000539A3"/>
    <w:rsid w:val="0005588C"/>
    <w:rsid w:val="000564FB"/>
    <w:rsid w:val="00057D58"/>
    <w:rsid w:val="0006153E"/>
    <w:rsid w:val="000626D2"/>
    <w:rsid w:val="00062DDF"/>
    <w:rsid w:val="00063E5F"/>
    <w:rsid w:val="00063F7F"/>
    <w:rsid w:val="00064AB7"/>
    <w:rsid w:val="0007010A"/>
    <w:rsid w:val="00070BDA"/>
    <w:rsid w:val="000715CD"/>
    <w:rsid w:val="00075C00"/>
    <w:rsid w:val="000769BB"/>
    <w:rsid w:val="00077219"/>
    <w:rsid w:val="0008034D"/>
    <w:rsid w:val="00080760"/>
    <w:rsid w:val="00081CDE"/>
    <w:rsid w:val="0008430C"/>
    <w:rsid w:val="000853AD"/>
    <w:rsid w:val="00085530"/>
    <w:rsid w:val="0008669B"/>
    <w:rsid w:val="000913DB"/>
    <w:rsid w:val="0009273A"/>
    <w:rsid w:val="00093D85"/>
    <w:rsid w:val="0009628F"/>
    <w:rsid w:val="000963E5"/>
    <w:rsid w:val="000A15AD"/>
    <w:rsid w:val="000A1FB4"/>
    <w:rsid w:val="000A248D"/>
    <w:rsid w:val="000A2E43"/>
    <w:rsid w:val="000A3DC4"/>
    <w:rsid w:val="000A741B"/>
    <w:rsid w:val="000B1381"/>
    <w:rsid w:val="000B1818"/>
    <w:rsid w:val="000B1EFC"/>
    <w:rsid w:val="000B20B4"/>
    <w:rsid w:val="000B33A0"/>
    <w:rsid w:val="000B3A05"/>
    <w:rsid w:val="000B3B1C"/>
    <w:rsid w:val="000B61F0"/>
    <w:rsid w:val="000B774D"/>
    <w:rsid w:val="000C2192"/>
    <w:rsid w:val="000C291F"/>
    <w:rsid w:val="000C2F97"/>
    <w:rsid w:val="000C4CA1"/>
    <w:rsid w:val="000C67D7"/>
    <w:rsid w:val="000C6891"/>
    <w:rsid w:val="000C7329"/>
    <w:rsid w:val="000D096C"/>
    <w:rsid w:val="000D3997"/>
    <w:rsid w:val="000D4332"/>
    <w:rsid w:val="000D5DAD"/>
    <w:rsid w:val="000E04DE"/>
    <w:rsid w:val="000E1017"/>
    <w:rsid w:val="000E2513"/>
    <w:rsid w:val="000E4649"/>
    <w:rsid w:val="000E6E09"/>
    <w:rsid w:val="000E704D"/>
    <w:rsid w:val="000F4112"/>
    <w:rsid w:val="000F44DC"/>
    <w:rsid w:val="001005D9"/>
    <w:rsid w:val="00100A4D"/>
    <w:rsid w:val="00101D08"/>
    <w:rsid w:val="00101D48"/>
    <w:rsid w:val="001029E3"/>
    <w:rsid w:val="00102AAD"/>
    <w:rsid w:val="00102E78"/>
    <w:rsid w:val="001031A5"/>
    <w:rsid w:val="00104DF5"/>
    <w:rsid w:val="00104FA8"/>
    <w:rsid w:val="0010795B"/>
    <w:rsid w:val="00107F30"/>
    <w:rsid w:val="0011327E"/>
    <w:rsid w:val="00113B5F"/>
    <w:rsid w:val="00114FCA"/>
    <w:rsid w:val="001156B4"/>
    <w:rsid w:val="00115C5D"/>
    <w:rsid w:val="00117EEE"/>
    <w:rsid w:val="00117F62"/>
    <w:rsid w:val="0012033E"/>
    <w:rsid w:val="001209FF"/>
    <w:rsid w:val="00120E9C"/>
    <w:rsid w:val="0012173D"/>
    <w:rsid w:val="001241EE"/>
    <w:rsid w:val="001309C9"/>
    <w:rsid w:val="001324DD"/>
    <w:rsid w:val="001333A9"/>
    <w:rsid w:val="0013386F"/>
    <w:rsid w:val="0013454E"/>
    <w:rsid w:val="001347AF"/>
    <w:rsid w:val="001348FC"/>
    <w:rsid w:val="001368FE"/>
    <w:rsid w:val="00140E9B"/>
    <w:rsid w:val="0014472F"/>
    <w:rsid w:val="00145010"/>
    <w:rsid w:val="00145A35"/>
    <w:rsid w:val="00147018"/>
    <w:rsid w:val="00147BF7"/>
    <w:rsid w:val="00152625"/>
    <w:rsid w:val="00153160"/>
    <w:rsid w:val="001637D3"/>
    <w:rsid w:val="00167BCB"/>
    <w:rsid w:val="00173243"/>
    <w:rsid w:val="001749DB"/>
    <w:rsid w:val="001752A9"/>
    <w:rsid w:val="00180458"/>
    <w:rsid w:val="00181DDE"/>
    <w:rsid w:val="00183029"/>
    <w:rsid w:val="00184277"/>
    <w:rsid w:val="0018454B"/>
    <w:rsid w:val="00184C8D"/>
    <w:rsid w:val="00185C2C"/>
    <w:rsid w:val="0018767B"/>
    <w:rsid w:val="001877D9"/>
    <w:rsid w:val="001917CC"/>
    <w:rsid w:val="001938AA"/>
    <w:rsid w:val="00194197"/>
    <w:rsid w:val="00194464"/>
    <w:rsid w:val="00194D66"/>
    <w:rsid w:val="001962D5"/>
    <w:rsid w:val="00196CB8"/>
    <w:rsid w:val="00197D15"/>
    <w:rsid w:val="001A2527"/>
    <w:rsid w:val="001A4337"/>
    <w:rsid w:val="001A6A7C"/>
    <w:rsid w:val="001A7305"/>
    <w:rsid w:val="001B146A"/>
    <w:rsid w:val="001B1ADE"/>
    <w:rsid w:val="001B2941"/>
    <w:rsid w:val="001B615D"/>
    <w:rsid w:val="001B7112"/>
    <w:rsid w:val="001C32E3"/>
    <w:rsid w:val="001D1A7C"/>
    <w:rsid w:val="001D2381"/>
    <w:rsid w:val="001D5203"/>
    <w:rsid w:val="001D5594"/>
    <w:rsid w:val="001D665E"/>
    <w:rsid w:val="001E2C7D"/>
    <w:rsid w:val="001E357F"/>
    <w:rsid w:val="001E48F8"/>
    <w:rsid w:val="001E5BA1"/>
    <w:rsid w:val="001F61A8"/>
    <w:rsid w:val="0020392A"/>
    <w:rsid w:val="0020768D"/>
    <w:rsid w:val="002111ED"/>
    <w:rsid w:val="00211449"/>
    <w:rsid w:val="0021250F"/>
    <w:rsid w:val="00213B14"/>
    <w:rsid w:val="00213F41"/>
    <w:rsid w:val="0021640F"/>
    <w:rsid w:val="0021684E"/>
    <w:rsid w:val="002213C9"/>
    <w:rsid w:val="002230C0"/>
    <w:rsid w:val="00223203"/>
    <w:rsid w:val="00223D3F"/>
    <w:rsid w:val="00227BA9"/>
    <w:rsid w:val="002317DB"/>
    <w:rsid w:val="00232463"/>
    <w:rsid w:val="0023342B"/>
    <w:rsid w:val="00233969"/>
    <w:rsid w:val="0023403D"/>
    <w:rsid w:val="00235B8A"/>
    <w:rsid w:val="00235B99"/>
    <w:rsid w:val="00240A49"/>
    <w:rsid w:val="00250127"/>
    <w:rsid w:val="00252060"/>
    <w:rsid w:val="00252C0E"/>
    <w:rsid w:val="002538A0"/>
    <w:rsid w:val="002607D3"/>
    <w:rsid w:val="002618D6"/>
    <w:rsid w:val="0026373D"/>
    <w:rsid w:val="00263C8B"/>
    <w:rsid w:val="00263E7C"/>
    <w:rsid w:val="00265EFF"/>
    <w:rsid w:val="00267CAE"/>
    <w:rsid w:val="00272A1E"/>
    <w:rsid w:val="00272DC4"/>
    <w:rsid w:val="002733FF"/>
    <w:rsid w:val="00275004"/>
    <w:rsid w:val="00275687"/>
    <w:rsid w:val="00275A2B"/>
    <w:rsid w:val="00275B65"/>
    <w:rsid w:val="00277C8C"/>
    <w:rsid w:val="00282B09"/>
    <w:rsid w:val="00284CF8"/>
    <w:rsid w:val="002874A4"/>
    <w:rsid w:val="00296072"/>
    <w:rsid w:val="00297CED"/>
    <w:rsid w:val="002A1068"/>
    <w:rsid w:val="002A287C"/>
    <w:rsid w:val="002A6EFC"/>
    <w:rsid w:val="002A7862"/>
    <w:rsid w:val="002B05E3"/>
    <w:rsid w:val="002B094C"/>
    <w:rsid w:val="002B11E4"/>
    <w:rsid w:val="002B3D91"/>
    <w:rsid w:val="002B3E7D"/>
    <w:rsid w:val="002B4896"/>
    <w:rsid w:val="002B5B3E"/>
    <w:rsid w:val="002B6787"/>
    <w:rsid w:val="002B71D6"/>
    <w:rsid w:val="002C005C"/>
    <w:rsid w:val="002C04FF"/>
    <w:rsid w:val="002C0BDE"/>
    <w:rsid w:val="002C50A5"/>
    <w:rsid w:val="002C62E7"/>
    <w:rsid w:val="002C6978"/>
    <w:rsid w:val="002D13D2"/>
    <w:rsid w:val="002D5BCE"/>
    <w:rsid w:val="002D5E91"/>
    <w:rsid w:val="002D72F9"/>
    <w:rsid w:val="002E7C28"/>
    <w:rsid w:val="002F0D59"/>
    <w:rsid w:val="002F0DDF"/>
    <w:rsid w:val="002F1399"/>
    <w:rsid w:val="002F3274"/>
    <w:rsid w:val="002F4C7A"/>
    <w:rsid w:val="002F5067"/>
    <w:rsid w:val="002F548C"/>
    <w:rsid w:val="002F590B"/>
    <w:rsid w:val="002F7095"/>
    <w:rsid w:val="002F74FC"/>
    <w:rsid w:val="002F7616"/>
    <w:rsid w:val="002F7D14"/>
    <w:rsid w:val="002F7EA3"/>
    <w:rsid w:val="003011A4"/>
    <w:rsid w:val="00303F05"/>
    <w:rsid w:val="00306B0E"/>
    <w:rsid w:val="00310EDE"/>
    <w:rsid w:val="0031132F"/>
    <w:rsid w:val="003118CB"/>
    <w:rsid w:val="003123DE"/>
    <w:rsid w:val="0031650A"/>
    <w:rsid w:val="00317751"/>
    <w:rsid w:val="003219FD"/>
    <w:rsid w:val="003222CA"/>
    <w:rsid w:val="0032262C"/>
    <w:rsid w:val="0032322E"/>
    <w:rsid w:val="00323EC7"/>
    <w:rsid w:val="0032635D"/>
    <w:rsid w:val="0032640A"/>
    <w:rsid w:val="003268F8"/>
    <w:rsid w:val="00331DF2"/>
    <w:rsid w:val="0033275F"/>
    <w:rsid w:val="003337B7"/>
    <w:rsid w:val="00334C38"/>
    <w:rsid w:val="00337156"/>
    <w:rsid w:val="003373EF"/>
    <w:rsid w:val="0034267E"/>
    <w:rsid w:val="00344B54"/>
    <w:rsid w:val="00345AE8"/>
    <w:rsid w:val="003539D0"/>
    <w:rsid w:val="003567DC"/>
    <w:rsid w:val="00362F20"/>
    <w:rsid w:val="00364786"/>
    <w:rsid w:val="00365A4D"/>
    <w:rsid w:val="003669C1"/>
    <w:rsid w:val="00366A9D"/>
    <w:rsid w:val="003677A7"/>
    <w:rsid w:val="00370343"/>
    <w:rsid w:val="00373EF2"/>
    <w:rsid w:val="00374290"/>
    <w:rsid w:val="00374810"/>
    <w:rsid w:val="00374F6A"/>
    <w:rsid w:val="00375566"/>
    <w:rsid w:val="00376CFF"/>
    <w:rsid w:val="003774F0"/>
    <w:rsid w:val="003822CC"/>
    <w:rsid w:val="003846AD"/>
    <w:rsid w:val="00391076"/>
    <w:rsid w:val="0039157D"/>
    <w:rsid w:val="003924AD"/>
    <w:rsid w:val="00392F51"/>
    <w:rsid w:val="0039567B"/>
    <w:rsid w:val="00396338"/>
    <w:rsid w:val="003963BD"/>
    <w:rsid w:val="003968C6"/>
    <w:rsid w:val="003971C1"/>
    <w:rsid w:val="003976EF"/>
    <w:rsid w:val="00397C8A"/>
    <w:rsid w:val="003A085C"/>
    <w:rsid w:val="003A151C"/>
    <w:rsid w:val="003A3B0F"/>
    <w:rsid w:val="003A4A6A"/>
    <w:rsid w:val="003A5A02"/>
    <w:rsid w:val="003A6659"/>
    <w:rsid w:val="003B14BC"/>
    <w:rsid w:val="003B31CD"/>
    <w:rsid w:val="003B360D"/>
    <w:rsid w:val="003B4493"/>
    <w:rsid w:val="003C0D6A"/>
    <w:rsid w:val="003C1601"/>
    <w:rsid w:val="003C1A32"/>
    <w:rsid w:val="003C1DDC"/>
    <w:rsid w:val="003C408D"/>
    <w:rsid w:val="003C520B"/>
    <w:rsid w:val="003C693F"/>
    <w:rsid w:val="003C6D7C"/>
    <w:rsid w:val="003C7463"/>
    <w:rsid w:val="003D0515"/>
    <w:rsid w:val="003D35EF"/>
    <w:rsid w:val="003D70F3"/>
    <w:rsid w:val="003E0449"/>
    <w:rsid w:val="003E1081"/>
    <w:rsid w:val="003E12D9"/>
    <w:rsid w:val="003E1E7A"/>
    <w:rsid w:val="003E3306"/>
    <w:rsid w:val="003E6209"/>
    <w:rsid w:val="003E665B"/>
    <w:rsid w:val="003E7E17"/>
    <w:rsid w:val="003F00CF"/>
    <w:rsid w:val="003F46C3"/>
    <w:rsid w:val="003F485C"/>
    <w:rsid w:val="003F5B9D"/>
    <w:rsid w:val="00400CD7"/>
    <w:rsid w:val="00401182"/>
    <w:rsid w:val="00402B81"/>
    <w:rsid w:val="00403C09"/>
    <w:rsid w:val="0040654F"/>
    <w:rsid w:val="00412295"/>
    <w:rsid w:val="004128A9"/>
    <w:rsid w:val="00413BED"/>
    <w:rsid w:val="00415D6D"/>
    <w:rsid w:val="004209DA"/>
    <w:rsid w:val="00426372"/>
    <w:rsid w:val="004266F8"/>
    <w:rsid w:val="00426A2B"/>
    <w:rsid w:val="004271B3"/>
    <w:rsid w:val="00432BFE"/>
    <w:rsid w:val="004344EB"/>
    <w:rsid w:val="0044050A"/>
    <w:rsid w:val="004424AE"/>
    <w:rsid w:val="004428EC"/>
    <w:rsid w:val="00443B34"/>
    <w:rsid w:val="00445D73"/>
    <w:rsid w:val="00446721"/>
    <w:rsid w:val="00446E43"/>
    <w:rsid w:val="00450289"/>
    <w:rsid w:val="00450A5A"/>
    <w:rsid w:val="00450B5A"/>
    <w:rsid w:val="004524F2"/>
    <w:rsid w:val="00452649"/>
    <w:rsid w:val="0045490F"/>
    <w:rsid w:val="00455847"/>
    <w:rsid w:val="0045762E"/>
    <w:rsid w:val="00457BB0"/>
    <w:rsid w:val="00457FC5"/>
    <w:rsid w:val="004602C6"/>
    <w:rsid w:val="00465706"/>
    <w:rsid w:val="00473CFF"/>
    <w:rsid w:val="00474440"/>
    <w:rsid w:val="004759E2"/>
    <w:rsid w:val="004759FB"/>
    <w:rsid w:val="00476C7A"/>
    <w:rsid w:val="00477160"/>
    <w:rsid w:val="00480F5C"/>
    <w:rsid w:val="00481817"/>
    <w:rsid w:val="00483671"/>
    <w:rsid w:val="00483DB7"/>
    <w:rsid w:val="00483F89"/>
    <w:rsid w:val="00484C08"/>
    <w:rsid w:val="00486224"/>
    <w:rsid w:val="00487B64"/>
    <w:rsid w:val="00491B07"/>
    <w:rsid w:val="00492217"/>
    <w:rsid w:val="0049431A"/>
    <w:rsid w:val="004943D0"/>
    <w:rsid w:val="00494606"/>
    <w:rsid w:val="00496A36"/>
    <w:rsid w:val="004A0C6B"/>
    <w:rsid w:val="004A2784"/>
    <w:rsid w:val="004A45B8"/>
    <w:rsid w:val="004A4CEF"/>
    <w:rsid w:val="004A6384"/>
    <w:rsid w:val="004A64BC"/>
    <w:rsid w:val="004B03D7"/>
    <w:rsid w:val="004B12B6"/>
    <w:rsid w:val="004B174E"/>
    <w:rsid w:val="004B17C3"/>
    <w:rsid w:val="004B310C"/>
    <w:rsid w:val="004B3E9C"/>
    <w:rsid w:val="004B6811"/>
    <w:rsid w:val="004C06B1"/>
    <w:rsid w:val="004C1912"/>
    <w:rsid w:val="004C1A85"/>
    <w:rsid w:val="004C275A"/>
    <w:rsid w:val="004C2B0C"/>
    <w:rsid w:val="004C6188"/>
    <w:rsid w:val="004C6C63"/>
    <w:rsid w:val="004C70B6"/>
    <w:rsid w:val="004D0293"/>
    <w:rsid w:val="004D0EC0"/>
    <w:rsid w:val="004D39E4"/>
    <w:rsid w:val="004D699A"/>
    <w:rsid w:val="004E172C"/>
    <w:rsid w:val="004E7442"/>
    <w:rsid w:val="004F25D2"/>
    <w:rsid w:val="004F349D"/>
    <w:rsid w:val="004F5D9B"/>
    <w:rsid w:val="00500ACA"/>
    <w:rsid w:val="00501E45"/>
    <w:rsid w:val="00502EF9"/>
    <w:rsid w:val="00503EF4"/>
    <w:rsid w:val="0050405A"/>
    <w:rsid w:val="00506056"/>
    <w:rsid w:val="00510839"/>
    <w:rsid w:val="00510F8D"/>
    <w:rsid w:val="00511DB5"/>
    <w:rsid w:val="00514BD6"/>
    <w:rsid w:val="005168AA"/>
    <w:rsid w:val="00522C9E"/>
    <w:rsid w:val="00524D63"/>
    <w:rsid w:val="005251D4"/>
    <w:rsid w:val="005254F7"/>
    <w:rsid w:val="005256D5"/>
    <w:rsid w:val="0053068C"/>
    <w:rsid w:val="00531722"/>
    <w:rsid w:val="00532441"/>
    <w:rsid w:val="00534FAB"/>
    <w:rsid w:val="00534FD4"/>
    <w:rsid w:val="0053705F"/>
    <w:rsid w:val="005374C8"/>
    <w:rsid w:val="00542071"/>
    <w:rsid w:val="0054300F"/>
    <w:rsid w:val="0054422A"/>
    <w:rsid w:val="00544BA6"/>
    <w:rsid w:val="005461BD"/>
    <w:rsid w:val="0055069E"/>
    <w:rsid w:val="00553D86"/>
    <w:rsid w:val="00554BCE"/>
    <w:rsid w:val="0055567E"/>
    <w:rsid w:val="00555CEF"/>
    <w:rsid w:val="00557A2C"/>
    <w:rsid w:val="00562517"/>
    <w:rsid w:val="00563E97"/>
    <w:rsid w:val="00563F14"/>
    <w:rsid w:val="00567542"/>
    <w:rsid w:val="00570E04"/>
    <w:rsid w:val="005727E2"/>
    <w:rsid w:val="00574228"/>
    <w:rsid w:val="00574C63"/>
    <w:rsid w:val="0057787C"/>
    <w:rsid w:val="00583B45"/>
    <w:rsid w:val="00585DA8"/>
    <w:rsid w:val="005872DB"/>
    <w:rsid w:val="00592A68"/>
    <w:rsid w:val="00595088"/>
    <w:rsid w:val="005A3F2A"/>
    <w:rsid w:val="005A5579"/>
    <w:rsid w:val="005A6CB0"/>
    <w:rsid w:val="005B1793"/>
    <w:rsid w:val="005B1CE6"/>
    <w:rsid w:val="005B4BC4"/>
    <w:rsid w:val="005C0069"/>
    <w:rsid w:val="005C1F82"/>
    <w:rsid w:val="005C431C"/>
    <w:rsid w:val="005C5944"/>
    <w:rsid w:val="005C60AF"/>
    <w:rsid w:val="005C6713"/>
    <w:rsid w:val="005C67D9"/>
    <w:rsid w:val="005C7351"/>
    <w:rsid w:val="005C79EF"/>
    <w:rsid w:val="005D16E7"/>
    <w:rsid w:val="005D3DC1"/>
    <w:rsid w:val="005D40F6"/>
    <w:rsid w:val="005D439C"/>
    <w:rsid w:val="005D5223"/>
    <w:rsid w:val="005D5AA7"/>
    <w:rsid w:val="005D6A1D"/>
    <w:rsid w:val="005D7F76"/>
    <w:rsid w:val="005E3E63"/>
    <w:rsid w:val="005E659E"/>
    <w:rsid w:val="005E732A"/>
    <w:rsid w:val="005E7EF5"/>
    <w:rsid w:val="005F0FC3"/>
    <w:rsid w:val="005F13E6"/>
    <w:rsid w:val="005F267B"/>
    <w:rsid w:val="005F7479"/>
    <w:rsid w:val="005F7D6A"/>
    <w:rsid w:val="006008AC"/>
    <w:rsid w:val="006049CC"/>
    <w:rsid w:val="006071A7"/>
    <w:rsid w:val="006071CA"/>
    <w:rsid w:val="00610F8B"/>
    <w:rsid w:val="006174C4"/>
    <w:rsid w:val="006202B1"/>
    <w:rsid w:val="00620ABA"/>
    <w:rsid w:val="00622C93"/>
    <w:rsid w:val="0062446E"/>
    <w:rsid w:val="006258C1"/>
    <w:rsid w:val="00627BAC"/>
    <w:rsid w:val="00630E3F"/>
    <w:rsid w:val="00631C3E"/>
    <w:rsid w:val="00632D24"/>
    <w:rsid w:val="00633CFB"/>
    <w:rsid w:val="00635299"/>
    <w:rsid w:val="00636C1E"/>
    <w:rsid w:val="006404CE"/>
    <w:rsid w:val="00640DC0"/>
    <w:rsid w:val="00641F19"/>
    <w:rsid w:val="00647A97"/>
    <w:rsid w:val="00650959"/>
    <w:rsid w:val="00651455"/>
    <w:rsid w:val="00653D0C"/>
    <w:rsid w:val="00654B45"/>
    <w:rsid w:val="006553A7"/>
    <w:rsid w:val="00655861"/>
    <w:rsid w:val="00655C04"/>
    <w:rsid w:val="00656C10"/>
    <w:rsid w:val="00660C8F"/>
    <w:rsid w:val="006611EE"/>
    <w:rsid w:val="00663C53"/>
    <w:rsid w:val="00665E91"/>
    <w:rsid w:val="006674BA"/>
    <w:rsid w:val="00667A31"/>
    <w:rsid w:val="00674572"/>
    <w:rsid w:val="006749E0"/>
    <w:rsid w:val="00677324"/>
    <w:rsid w:val="00677D70"/>
    <w:rsid w:val="00682DBA"/>
    <w:rsid w:val="00685867"/>
    <w:rsid w:val="00685932"/>
    <w:rsid w:val="00685DA0"/>
    <w:rsid w:val="00690A2E"/>
    <w:rsid w:val="006931A0"/>
    <w:rsid w:val="006934A8"/>
    <w:rsid w:val="006935FC"/>
    <w:rsid w:val="00694D3A"/>
    <w:rsid w:val="006951CB"/>
    <w:rsid w:val="006963DE"/>
    <w:rsid w:val="006967EA"/>
    <w:rsid w:val="00696855"/>
    <w:rsid w:val="006A16B0"/>
    <w:rsid w:val="006A20FC"/>
    <w:rsid w:val="006A2349"/>
    <w:rsid w:val="006A2EFA"/>
    <w:rsid w:val="006A5B49"/>
    <w:rsid w:val="006A6DA5"/>
    <w:rsid w:val="006A755B"/>
    <w:rsid w:val="006B21CF"/>
    <w:rsid w:val="006B22A9"/>
    <w:rsid w:val="006B257C"/>
    <w:rsid w:val="006B2D06"/>
    <w:rsid w:val="006B3287"/>
    <w:rsid w:val="006B4252"/>
    <w:rsid w:val="006B4286"/>
    <w:rsid w:val="006B577D"/>
    <w:rsid w:val="006B5B11"/>
    <w:rsid w:val="006B5E9A"/>
    <w:rsid w:val="006C012C"/>
    <w:rsid w:val="006C0C16"/>
    <w:rsid w:val="006C15C0"/>
    <w:rsid w:val="006C18C1"/>
    <w:rsid w:val="006C386E"/>
    <w:rsid w:val="006C3C7B"/>
    <w:rsid w:val="006C4D0B"/>
    <w:rsid w:val="006C5925"/>
    <w:rsid w:val="006D106C"/>
    <w:rsid w:val="006D10A9"/>
    <w:rsid w:val="006D1F65"/>
    <w:rsid w:val="006D21E4"/>
    <w:rsid w:val="006D2975"/>
    <w:rsid w:val="006D2E32"/>
    <w:rsid w:val="006D6760"/>
    <w:rsid w:val="006D6A13"/>
    <w:rsid w:val="006E2AE6"/>
    <w:rsid w:val="006E4F7D"/>
    <w:rsid w:val="006E67B0"/>
    <w:rsid w:val="006F0558"/>
    <w:rsid w:val="006F0866"/>
    <w:rsid w:val="006F1922"/>
    <w:rsid w:val="006F2644"/>
    <w:rsid w:val="006F447D"/>
    <w:rsid w:val="006F5561"/>
    <w:rsid w:val="006F6986"/>
    <w:rsid w:val="006F6CBC"/>
    <w:rsid w:val="006F767B"/>
    <w:rsid w:val="006F7CBB"/>
    <w:rsid w:val="007010E8"/>
    <w:rsid w:val="007025FD"/>
    <w:rsid w:val="007041AA"/>
    <w:rsid w:val="00704E80"/>
    <w:rsid w:val="0071150A"/>
    <w:rsid w:val="00711D3C"/>
    <w:rsid w:val="0071244D"/>
    <w:rsid w:val="00712B2D"/>
    <w:rsid w:val="00714C34"/>
    <w:rsid w:val="00714F0B"/>
    <w:rsid w:val="00715195"/>
    <w:rsid w:val="00715CFF"/>
    <w:rsid w:val="00716E55"/>
    <w:rsid w:val="00717071"/>
    <w:rsid w:val="00720F2E"/>
    <w:rsid w:val="007215AC"/>
    <w:rsid w:val="0072494A"/>
    <w:rsid w:val="00727355"/>
    <w:rsid w:val="007275AE"/>
    <w:rsid w:val="00730010"/>
    <w:rsid w:val="0073179C"/>
    <w:rsid w:val="00731B35"/>
    <w:rsid w:val="00733662"/>
    <w:rsid w:val="007337B5"/>
    <w:rsid w:val="00736580"/>
    <w:rsid w:val="00736C64"/>
    <w:rsid w:val="007372A2"/>
    <w:rsid w:val="007404FE"/>
    <w:rsid w:val="00741C59"/>
    <w:rsid w:val="0074392D"/>
    <w:rsid w:val="00743BE2"/>
    <w:rsid w:val="0074519E"/>
    <w:rsid w:val="00746EEF"/>
    <w:rsid w:val="00747E68"/>
    <w:rsid w:val="007504BE"/>
    <w:rsid w:val="007519DE"/>
    <w:rsid w:val="00751BF9"/>
    <w:rsid w:val="0075426B"/>
    <w:rsid w:val="00755414"/>
    <w:rsid w:val="00755A07"/>
    <w:rsid w:val="007575DD"/>
    <w:rsid w:val="0076430C"/>
    <w:rsid w:val="00764DCF"/>
    <w:rsid w:val="00766F84"/>
    <w:rsid w:val="00767EE5"/>
    <w:rsid w:val="00770E89"/>
    <w:rsid w:val="00774B5E"/>
    <w:rsid w:val="007769F4"/>
    <w:rsid w:val="007804C7"/>
    <w:rsid w:val="00782532"/>
    <w:rsid w:val="00783F14"/>
    <w:rsid w:val="00784E38"/>
    <w:rsid w:val="00785F1C"/>
    <w:rsid w:val="0078742F"/>
    <w:rsid w:val="007908F5"/>
    <w:rsid w:val="0079179B"/>
    <w:rsid w:val="00791E74"/>
    <w:rsid w:val="0079426E"/>
    <w:rsid w:val="0079729D"/>
    <w:rsid w:val="0079740C"/>
    <w:rsid w:val="007A006B"/>
    <w:rsid w:val="007A3199"/>
    <w:rsid w:val="007A4D16"/>
    <w:rsid w:val="007A541D"/>
    <w:rsid w:val="007A5693"/>
    <w:rsid w:val="007A6CDA"/>
    <w:rsid w:val="007A7955"/>
    <w:rsid w:val="007B3D8C"/>
    <w:rsid w:val="007B4AA0"/>
    <w:rsid w:val="007B5AEF"/>
    <w:rsid w:val="007B5FE9"/>
    <w:rsid w:val="007C0CAA"/>
    <w:rsid w:val="007C373B"/>
    <w:rsid w:val="007D200B"/>
    <w:rsid w:val="007D40CE"/>
    <w:rsid w:val="007D6A2B"/>
    <w:rsid w:val="007E3B77"/>
    <w:rsid w:val="007E6A77"/>
    <w:rsid w:val="007E732C"/>
    <w:rsid w:val="007F117F"/>
    <w:rsid w:val="007F1EAD"/>
    <w:rsid w:val="007F21F2"/>
    <w:rsid w:val="007F2485"/>
    <w:rsid w:val="007F532C"/>
    <w:rsid w:val="007F6701"/>
    <w:rsid w:val="0080192F"/>
    <w:rsid w:val="00802FA3"/>
    <w:rsid w:val="00804B1D"/>
    <w:rsid w:val="0080599C"/>
    <w:rsid w:val="00806CFA"/>
    <w:rsid w:val="00806D88"/>
    <w:rsid w:val="0081456E"/>
    <w:rsid w:val="00815DB6"/>
    <w:rsid w:val="008160D9"/>
    <w:rsid w:val="00820758"/>
    <w:rsid w:val="00822DED"/>
    <w:rsid w:val="0082300D"/>
    <w:rsid w:val="00823B37"/>
    <w:rsid w:val="00826D74"/>
    <w:rsid w:val="00827665"/>
    <w:rsid w:val="00827D34"/>
    <w:rsid w:val="00830604"/>
    <w:rsid w:val="008312A5"/>
    <w:rsid w:val="0083170C"/>
    <w:rsid w:val="00832600"/>
    <w:rsid w:val="0083318B"/>
    <w:rsid w:val="008341ED"/>
    <w:rsid w:val="00835A95"/>
    <w:rsid w:val="00836D88"/>
    <w:rsid w:val="0084039D"/>
    <w:rsid w:val="00847033"/>
    <w:rsid w:val="00850963"/>
    <w:rsid w:val="008510C4"/>
    <w:rsid w:val="00852F31"/>
    <w:rsid w:val="0085776E"/>
    <w:rsid w:val="00857AD5"/>
    <w:rsid w:val="0086139B"/>
    <w:rsid w:val="00861F4A"/>
    <w:rsid w:val="0086267F"/>
    <w:rsid w:val="008632F4"/>
    <w:rsid w:val="00863809"/>
    <w:rsid w:val="0086494B"/>
    <w:rsid w:val="00864D18"/>
    <w:rsid w:val="00865FDE"/>
    <w:rsid w:val="00867162"/>
    <w:rsid w:val="00867CA5"/>
    <w:rsid w:val="00870C7E"/>
    <w:rsid w:val="008761F5"/>
    <w:rsid w:val="008772B9"/>
    <w:rsid w:val="0088474E"/>
    <w:rsid w:val="00884B7A"/>
    <w:rsid w:val="00884CA5"/>
    <w:rsid w:val="00886213"/>
    <w:rsid w:val="00887DFD"/>
    <w:rsid w:val="008921DF"/>
    <w:rsid w:val="00893836"/>
    <w:rsid w:val="00893C0A"/>
    <w:rsid w:val="00893F99"/>
    <w:rsid w:val="0089429A"/>
    <w:rsid w:val="00895D09"/>
    <w:rsid w:val="00897FB0"/>
    <w:rsid w:val="008A1696"/>
    <w:rsid w:val="008A1B69"/>
    <w:rsid w:val="008A2E7E"/>
    <w:rsid w:val="008A4C04"/>
    <w:rsid w:val="008A592F"/>
    <w:rsid w:val="008A7FC8"/>
    <w:rsid w:val="008B41F5"/>
    <w:rsid w:val="008C0D6F"/>
    <w:rsid w:val="008C178F"/>
    <w:rsid w:val="008C5C1D"/>
    <w:rsid w:val="008C6CBC"/>
    <w:rsid w:val="008D1218"/>
    <w:rsid w:val="008D3C09"/>
    <w:rsid w:val="008D51F0"/>
    <w:rsid w:val="008D59CD"/>
    <w:rsid w:val="008D7816"/>
    <w:rsid w:val="008E0111"/>
    <w:rsid w:val="008E204B"/>
    <w:rsid w:val="008E287B"/>
    <w:rsid w:val="008E3228"/>
    <w:rsid w:val="008E5564"/>
    <w:rsid w:val="008E5802"/>
    <w:rsid w:val="008E7E92"/>
    <w:rsid w:val="008F309E"/>
    <w:rsid w:val="008F5035"/>
    <w:rsid w:val="008F6ACF"/>
    <w:rsid w:val="008F6D07"/>
    <w:rsid w:val="008F76A6"/>
    <w:rsid w:val="008F7CAB"/>
    <w:rsid w:val="00900C2A"/>
    <w:rsid w:val="00902536"/>
    <w:rsid w:val="00904D98"/>
    <w:rsid w:val="00906196"/>
    <w:rsid w:val="00910DBB"/>
    <w:rsid w:val="00915D8A"/>
    <w:rsid w:val="0091684E"/>
    <w:rsid w:val="009206A9"/>
    <w:rsid w:val="00920E9F"/>
    <w:rsid w:val="009215F2"/>
    <w:rsid w:val="00923C2F"/>
    <w:rsid w:val="00924F7E"/>
    <w:rsid w:val="0092517B"/>
    <w:rsid w:val="0092774A"/>
    <w:rsid w:val="00930C00"/>
    <w:rsid w:val="00930C90"/>
    <w:rsid w:val="00934F74"/>
    <w:rsid w:val="009366B4"/>
    <w:rsid w:val="009369C8"/>
    <w:rsid w:val="00940AD4"/>
    <w:rsid w:val="0094791D"/>
    <w:rsid w:val="00950280"/>
    <w:rsid w:val="009505DF"/>
    <w:rsid w:val="00950A2C"/>
    <w:rsid w:val="00951A66"/>
    <w:rsid w:val="00952AC8"/>
    <w:rsid w:val="00953492"/>
    <w:rsid w:val="009535E3"/>
    <w:rsid w:val="009540DB"/>
    <w:rsid w:val="00956B08"/>
    <w:rsid w:val="00960EFB"/>
    <w:rsid w:val="00964562"/>
    <w:rsid w:val="00975DD0"/>
    <w:rsid w:val="00976D2A"/>
    <w:rsid w:val="00980AB8"/>
    <w:rsid w:val="009832A8"/>
    <w:rsid w:val="00983546"/>
    <w:rsid w:val="009836BC"/>
    <w:rsid w:val="00984E23"/>
    <w:rsid w:val="00985C67"/>
    <w:rsid w:val="00986662"/>
    <w:rsid w:val="009876F2"/>
    <w:rsid w:val="00990194"/>
    <w:rsid w:val="0099160F"/>
    <w:rsid w:val="00994ACD"/>
    <w:rsid w:val="00994B01"/>
    <w:rsid w:val="0099794C"/>
    <w:rsid w:val="009A22FE"/>
    <w:rsid w:val="009A5C8D"/>
    <w:rsid w:val="009A7BB3"/>
    <w:rsid w:val="009B15A9"/>
    <w:rsid w:val="009B2BAB"/>
    <w:rsid w:val="009B2D1B"/>
    <w:rsid w:val="009B425D"/>
    <w:rsid w:val="009B5C17"/>
    <w:rsid w:val="009C23E1"/>
    <w:rsid w:val="009C6017"/>
    <w:rsid w:val="009C71C7"/>
    <w:rsid w:val="009D015C"/>
    <w:rsid w:val="009D04D1"/>
    <w:rsid w:val="009D0865"/>
    <w:rsid w:val="009D422D"/>
    <w:rsid w:val="009D5538"/>
    <w:rsid w:val="009D568A"/>
    <w:rsid w:val="009D705A"/>
    <w:rsid w:val="009D7B6F"/>
    <w:rsid w:val="009E09CE"/>
    <w:rsid w:val="009E0C4A"/>
    <w:rsid w:val="009E2B68"/>
    <w:rsid w:val="009E4A2A"/>
    <w:rsid w:val="009E5002"/>
    <w:rsid w:val="009E6038"/>
    <w:rsid w:val="009F262A"/>
    <w:rsid w:val="009F2D4E"/>
    <w:rsid w:val="009F3400"/>
    <w:rsid w:val="009F5558"/>
    <w:rsid w:val="009F7062"/>
    <w:rsid w:val="00A02196"/>
    <w:rsid w:val="00A032D6"/>
    <w:rsid w:val="00A05808"/>
    <w:rsid w:val="00A06559"/>
    <w:rsid w:val="00A07A58"/>
    <w:rsid w:val="00A1161C"/>
    <w:rsid w:val="00A117F1"/>
    <w:rsid w:val="00A11CAF"/>
    <w:rsid w:val="00A13F61"/>
    <w:rsid w:val="00A14A88"/>
    <w:rsid w:val="00A17D0C"/>
    <w:rsid w:val="00A20FDA"/>
    <w:rsid w:val="00A24B4D"/>
    <w:rsid w:val="00A25300"/>
    <w:rsid w:val="00A26148"/>
    <w:rsid w:val="00A31DD2"/>
    <w:rsid w:val="00A358D2"/>
    <w:rsid w:val="00A40F6F"/>
    <w:rsid w:val="00A4319C"/>
    <w:rsid w:val="00A4590E"/>
    <w:rsid w:val="00A45B7B"/>
    <w:rsid w:val="00A4640D"/>
    <w:rsid w:val="00A46B18"/>
    <w:rsid w:val="00A47D1C"/>
    <w:rsid w:val="00A50949"/>
    <w:rsid w:val="00A55679"/>
    <w:rsid w:val="00A5585E"/>
    <w:rsid w:val="00A667DE"/>
    <w:rsid w:val="00A67D1B"/>
    <w:rsid w:val="00A746DE"/>
    <w:rsid w:val="00A766B0"/>
    <w:rsid w:val="00A826BF"/>
    <w:rsid w:val="00A848E3"/>
    <w:rsid w:val="00A8712F"/>
    <w:rsid w:val="00A90767"/>
    <w:rsid w:val="00A92131"/>
    <w:rsid w:val="00A922BC"/>
    <w:rsid w:val="00A923FD"/>
    <w:rsid w:val="00A92EFF"/>
    <w:rsid w:val="00A93309"/>
    <w:rsid w:val="00AA17F8"/>
    <w:rsid w:val="00AA467A"/>
    <w:rsid w:val="00AA4FA0"/>
    <w:rsid w:val="00AA5E32"/>
    <w:rsid w:val="00AA71C5"/>
    <w:rsid w:val="00AB04CE"/>
    <w:rsid w:val="00AB1419"/>
    <w:rsid w:val="00AB2332"/>
    <w:rsid w:val="00AB54FF"/>
    <w:rsid w:val="00AB674E"/>
    <w:rsid w:val="00AB7F5F"/>
    <w:rsid w:val="00AC0D2C"/>
    <w:rsid w:val="00AC1A00"/>
    <w:rsid w:val="00AC1B58"/>
    <w:rsid w:val="00AC1BE6"/>
    <w:rsid w:val="00AC6662"/>
    <w:rsid w:val="00AC6DCA"/>
    <w:rsid w:val="00AD11C7"/>
    <w:rsid w:val="00AD449C"/>
    <w:rsid w:val="00AD7284"/>
    <w:rsid w:val="00AD79C3"/>
    <w:rsid w:val="00AD7AE5"/>
    <w:rsid w:val="00AD7BD2"/>
    <w:rsid w:val="00AE1636"/>
    <w:rsid w:val="00AE1DED"/>
    <w:rsid w:val="00AE615C"/>
    <w:rsid w:val="00AE6CF0"/>
    <w:rsid w:val="00AF0B0C"/>
    <w:rsid w:val="00AF2952"/>
    <w:rsid w:val="00AF2A2B"/>
    <w:rsid w:val="00AF3A37"/>
    <w:rsid w:val="00AF5334"/>
    <w:rsid w:val="00AF5AED"/>
    <w:rsid w:val="00AF6D77"/>
    <w:rsid w:val="00B006CC"/>
    <w:rsid w:val="00B02826"/>
    <w:rsid w:val="00B03CFC"/>
    <w:rsid w:val="00B04CE3"/>
    <w:rsid w:val="00B05456"/>
    <w:rsid w:val="00B05F6C"/>
    <w:rsid w:val="00B07685"/>
    <w:rsid w:val="00B07E44"/>
    <w:rsid w:val="00B1030E"/>
    <w:rsid w:val="00B11011"/>
    <w:rsid w:val="00B1178D"/>
    <w:rsid w:val="00B11B76"/>
    <w:rsid w:val="00B20F39"/>
    <w:rsid w:val="00B243A0"/>
    <w:rsid w:val="00B24770"/>
    <w:rsid w:val="00B25D70"/>
    <w:rsid w:val="00B30DBE"/>
    <w:rsid w:val="00B3210B"/>
    <w:rsid w:val="00B329BE"/>
    <w:rsid w:val="00B33227"/>
    <w:rsid w:val="00B3330B"/>
    <w:rsid w:val="00B3439B"/>
    <w:rsid w:val="00B34616"/>
    <w:rsid w:val="00B3468D"/>
    <w:rsid w:val="00B35D76"/>
    <w:rsid w:val="00B35F1F"/>
    <w:rsid w:val="00B41105"/>
    <w:rsid w:val="00B419DE"/>
    <w:rsid w:val="00B43B06"/>
    <w:rsid w:val="00B44CBA"/>
    <w:rsid w:val="00B4607A"/>
    <w:rsid w:val="00B460C8"/>
    <w:rsid w:val="00B51F8E"/>
    <w:rsid w:val="00B54EB6"/>
    <w:rsid w:val="00B57EED"/>
    <w:rsid w:val="00B6197F"/>
    <w:rsid w:val="00B61A22"/>
    <w:rsid w:val="00B63183"/>
    <w:rsid w:val="00B64D76"/>
    <w:rsid w:val="00B651AF"/>
    <w:rsid w:val="00B65BD1"/>
    <w:rsid w:val="00B664DB"/>
    <w:rsid w:val="00B6783C"/>
    <w:rsid w:val="00B712CD"/>
    <w:rsid w:val="00B71954"/>
    <w:rsid w:val="00B748E8"/>
    <w:rsid w:val="00B75883"/>
    <w:rsid w:val="00B75C37"/>
    <w:rsid w:val="00B75FC2"/>
    <w:rsid w:val="00B76AB3"/>
    <w:rsid w:val="00B77138"/>
    <w:rsid w:val="00B77E51"/>
    <w:rsid w:val="00B822FA"/>
    <w:rsid w:val="00B84275"/>
    <w:rsid w:val="00B8676F"/>
    <w:rsid w:val="00B8726C"/>
    <w:rsid w:val="00B917BB"/>
    <w:rsid w:val="00B929DD"/>
    <w:rsid w:val="00B93A5D"/>
    <w:rsid w:val="00B93DAB"/>
    <w:rsid w:val="00B94C59"/>
    <w:rsid w:val="00B95181"/>
    <w:rsid w:val="00B9580E"/>
    <w:rsid w:val="00B966D6"/>
    <w:rsid w:val="00B96DA9"/>
    <w:rsid w:val="00BA2B44"/>
    <w:rsid w:val="00BA6D05"/>
    <w:rsid w:val="00BA79C7"/>
    <w:rsid w:val="00BB06CA"/>
    <w:rsid w:val="00BB1181"/>
    <w:rsid w:val="00BB3BBA"/>
    <w:rsid w:val="00BB3DDD"/>
    <w:rsid w:val="00BB4D91"/>
    <w:rsid w:val="00BB4E36"/>
    <w:rsid w:val="00BB5636"/>
    <w:rsid w:val="00BB6470"/>
    <w:rsid w:val="00BB7E90"/>
    <w:rsid w:val="00BC02B5"/>
    <w:rsid w:val="00BC2032"/>
    <w:rsid w:val="00BC69FC"/>
    <w:rsid w:val="00BD0353"/>
    <w:rsid w:val="00BD0E83"/>
    <w:rsid w:val="00BD3A1C"/>
    <w:rsid w:val="00BD68B5"/>
    <w:rsid w:val="00BD7BCE"/>
    <w:rsid w:val="00BE005A"/>
    <w:rsid w:val="00BE4899"/>
    <w:rsid w:val="00BE7218"/>
    <w:rsid w:val="00BE731C"/>
    <w:rsid w:val="00BE79B3"/>
    <w:rsid w:val="00BE7D0D"/>
    <w:rsid w:val="00BE7D14"/>
    <w:rsid w:val="00BF0875"/>
    <w:rsid w:val="00BF2D6D"/>
    <w:rsid w:val="00BF70D3"/>
    <w:rsid w:val="00C00D3E"/>
    <w:rsid w:val="00C0352D"/>
    <w:rsid w:val="00C04CBA"/>
    <w:rsid w:val="00C052D3"/>
    <w:rsid w:val="00C05ED4"/>
    <w:rsid w:val="00C10166"/>
    <w:rsid w:val="00C112D6"/>
    <w:rsid w:val="00C11996"/>
    <w:rsid w:val="00C12AC3"/>
    <w:rsid w:val="00C14FE7"/>
    <w:rsid w:val="00C213E7"/>
    <w:rsid w:val="00C2293B"/>
    <w:rsid w:val="00C24F57"/>
    <w:rsid w:val="00C2738D"/>
    <w:rsid w:val="00C30D40"/>
    <w:rsid w:val="00C32DCA"/>
    <w:rsid w:val="00C33142"/>
    <w:rsid w:val="00C3403B"/>
    <w:rsid w:val="00C34257"/>
    <w:rsid w:val="00C35395"/>
    <w:rsid w:val="00C35511"/>
    <w:rsid w:val="00C3732B"/>
    <w:rsid w:val="00C40DB7"/>
    <w:rsid w:val="00C43A29"/>
    <w:rsid w:val="00C4590F"/>
    <w:rsid w:val="00C465AC"/>
    <w:rsid w:val="00C50517"/>
    <w:rsid w:val="00C5060E"/>
    <w:rsid w:val="00C50630"/>
    <w:rsid w:val="00C50E81"/>
    <w:rsid w:val="00C53401"/>
    <w:rsid w:val="00C5552B"/>
    <w:rsid w:val="00C55690"/>
    <w:rsid w:val="00C5679A"/>
    <w:rsid w:val="00C575F3"/>
    <w:rsid w:val="00C6256F"/>
    <w:rsid w:val="00C6427E"/>
    <w:rsid w:val="00C64D47"/>
    <w:rsid w:val="00C658D5"/>
    <w:rsid w:val="00C660B5"/>
    <w:rsid w:val="00C70105"/>
    <w:rsid w:val="00C729D8"/>
    <w:rsid w:val="00C7389F"/>
    <w:rsid w:val="00C75D1E"/>
    <w:rsid w:val="00C75ED5"/>
    <w:rsid w:val="00C77E28"/>
    <w:rsid w:val="00C80040"/>
    <w:rsid w:val="00C800C2"/>
    <w:rsid w:val="00C80844"/>
    <w:rsid w:val="00C80BAA"/>
    <w:rsid w:val="00C811E3"/>
    <w:rsid w:val="00C82BC8"/>
    <w:rsid w:val="00C8472A"/>
    <w:rsid w:val="00C853F1"/>
    <w:rsid w:val="00C87294"/>
    <w:rsid w:val="00C872E9"/>
    <w:rsid w:val="00C90063"/>
    <w:rsid w:val="00C90168"/>
    <w:rsid w:val="00C9072C"/>
    <w:rsid w:val="00C90C3A"/>
    <w:rsid w:val="00C91F42"/>
    <w:rsid w:val="00C926F2"/>
    <w:rsid w:val="00C92A29"/>
    <w:rsid w:val="00C94003"/>
    <w:rsid w:val="00C94A5A"/>
    <w:rsid w:val="00C96B6C"/>
    <w:rsid w:val="00CA1223"/>
    <w:rsid w:val="00CA14EA"/>
    <w:rsid w:val="00CA7CE5"/>
    <w:rsid w:val="00CB173B"/>
    <w:rsid w:val="00CB2A26"/>
    <w:rsid w:val="00CB5CD8"/>
    <w:rsid w:val="00CB77B9"/>
    <w:rsid w:val="00CC068A"/>
    <w:rsid w:val="00CC3487"/>
    <w:rsid w:val="00CC360A"/>
    <w:rsid w:val="00CC62DB"/>
    <w:rsid w:val="00CC6357"/>
    <w:rsid w:val="00CC65E6"/>
    <w:rsid w:val="00CD184C"/>
    <w:rsid w:val="00CD3E0E"/>
    <w:rsid w:val="00CD4C8D"/>
    <w:rsid w:val="00CD67EB"/>
    <w:rsid w:val="00CE127F"/>
    <w:rsid w:val="00CE248A"/>
    <w:rsid w:val="00CE2ABA"/>
    <w:rsid w:val="00CE48F2"/>
    <w:rsid w:val="00CE4E88"/>
    <w:rsid w:val="00CE5BD5"/>
    <w:rsid w:val="00CE7C32"/>
    <w:rsid w:val="00CF0A2C"/>
    <w:rsid w:val="00CF19EE"/>
    <w:rsid w:val="00CF31CD"/>
    <w:rsid w:val="00CF3A22"/>
    <w:rsid w:val="00CF4016"/>
    <w:rsid w:val="00CF4256"/>
    <w:rsid w:val="00CF4261"/>
    <w:rsid w:val="00D00FA3"/>
    <w:rsid w:val="00D02BDE"/>
    <w:rsid w:val="00D02EB4"/>
    <w:rsid w:val="00D031DC"/>
    <w:rsid w:val="00D05327"/>
    <w:rsid w:val="00D112BA"/>
    <w:rsid w:val="00D13185"/>
    <w:rsid w:val="00D1329D"/>
    <w:rsid w:val="00D22F59"/>
    <w:rsid w:val="00D22F80"/>
    <w:rsid w:val="00D277EB"/>
    <w:rsid w:val="00D30F3D"/>
    <w:rsid w:val="00D31604"/>
    <w:rsid w:val="00D32113"/>
    <w:rsid w:val="00D322B7"/>
    <w:rsid w:val="00D32C2C"/>
    <w:rsid w:val="00D422BF"/>
    <w:rsid w:val="00D43336"/>
    <w:rsid w:val="00D43D17"/>
    <w:rsid w:val="00D45073"/>
    <w:rsid w:val="00D457E6"/>
    <w:rsid w:val="00D46C92"/>
    <w:rsid w:val="00D47327"/>
    <w:rsid w:val="00D475B5"/>
    <w:rsid w:val="00D47695"/>
    <w:rsid w:val="00D47941"/>
    <w:rsid w:val="00D51591"/>
    <w:rsid w:val="00D51896"/>
    <w:rsid w:val="00D51D95"/>
    <w:rsid w:val="00D529BB"/>
    <w:rsid w:val="00D54502"/>
    <w:rsid w:val="00D5618E"/>
    <w:rsid w:val="00D61DDE"/>
    <w:rsid w:val="00D62E7E"/>
    <w:rsid w:val="00D66DE0"/>
    <w:rsid w:val="00D677E1"/>
    <w:rsid w:val="00D7045E"/>
    <w:rsid w:val="00D70C7D"/>
    <w:rsid w:val="00D72575"/>
    <w:rsid w:val="00D728F1"/>
    <w:rsid w:val="00D72D75"/>
    <w:rsid w:val="00D75FE7"/>
    <w:rsid w:val="00D77793"/>
    <w:rsid w:val="00D80A54"/>
    <w:rsid w:val="00D818A9"/>
    <w:rsid w:val="00D85D64"/>
    <w:rsid w:val="00D85EDB"/>
    <w:rsid w:val="00D8628A"/>
    <w:rsid w:val="00D90BF6"/>
    <w:rsid w:val="00D91BCF"/>
    <w:rsid w:val="00D92523"/>
    <w:rsid w:val="00D92CE2"/>
    <w:rsid w:val="00D9327B"/>
    <w:rsid w:val="00D9391B"/>
    <w:rsid w:val="00D942D6"/>
    <w:rsid w:val="00D94C62"/>
    <w:rsid w:val="00DA3F2F"/>
    <w:rsid w:val="00DA4198"/>
    <w:rsid w:val="00DA7788"/>
    <w:rsid w:val="00DB0865"/>
    <w:rsid w:val="00DB1F09"/>
    <w:rsid w:val="00DB3C94"/>
    <w:rsid w:val="00DB5EC9"/>
    <w:rsid w:val="00DC07AF"/>
    <w:rsid w:val="00DC2381"/>
    <w:rsid w:val="00DC28E3"/>
    <w:rsid w:val="00DC4DB1"/>
    <w:rsid w:val="00DC4E5D"/>
    <w:rsid w:val="00DC56DB"/>
    <w:rsid w:val="00DD0514"/>
    <w:rsid w:val="00DD4496"/>
    <w:rsid w:val="00DD4EE6"/>
    <w:rsid w:val="00DD529A"/>
    <w:rsid w:val="00DD6F4A"/>
    <w:rsid w:val="00DE519C"/>
    <w:rsid w:val="00DE6958"/>
    <w:rsid w:val="00DE7CC3"/>
    <w:rsid w:val="00DF11EB"/>
    <w:rsid w:val="00DF1AA5"/>
    <w:rsid w:val="00DF1E2C"/>
    <w:rsid w:val="00DF408A"/>
    <w:rsid w:val="00DF4867"/>
    <w:rsid w:val="00DF6867"/>
    <w:rsid w:val="00DF7E4A"/>
    <w:rsid w:val="00E002D0"/>
    <w:rsid w:val="00E01235"/>
    <w:rsid w:val="00E018A0"/>
    <w:rsid w:val="00E01967"/>
    <w:rsid w:val="00E026B9"/>
    <w:rsid w:val="00E02D89"/>
    <w:rsid w:val="00E02F76"/>
    <w:rsid w:val="00E06781"/>
    <w:rsid w:val="00E0790B"/>
    <w:rsid w:val="00E10FAB"/>
    <w:rsid w:val="00E12D59"/>
    <w:rsid w:val="00E13CF4"/>
    <w:rsid w:val="00E21EC9"/>
    <w:rsid w:val="00E22352"/>
    <w:rsid w:val="00E22D24"/>
    <w:rsid w:val="00E23A8F"/>
    <w:rsid w:val="00E23B93"/>
    <w:rsid w:val="00E2446E"/>
    <w:rsid w:val="00E24C1B"/>
    <w:rsid w:val="00E24D38"/>
    <w:rsid w:val="00E262CB"/>
    <w:rsid w:val="00E3020C"/>
    <w:rsid w:val="00E30B10"/>
    <w:rsid w:val="00E328E3"/>
    <w:rsid w:val="00E33052"/>
    <w:rsid w:val="00E40AB1"/>
    <w:rsid w:val="00E41B09"/>
    <w:rsid w:val="00E41FAF"/>
    <w:rsid w:val="00E4457A"/>
    <w:rsid w:val="00E460D5"/>
    <w:rsid w:val="00E4632A"/>
    <w:rsid w:val="00E47BE9"/>
    <w:rsid w:val="00E50829"/>
    <w:rsid w:val="00E51BEF"/>
    <w:rsid w:val="00E56EEC"/>
    <w:rsid w:val="00E57F25"/>
    <w:rsid w:val="00E60035"/>
    <w:rsid w:val="00E618FB"/>
    <w:rsid w:val="00E61B95"/>
    <w:rsid w:val="00E62F2A"/>
    <w:rsid w:val="00E63E43"/>
    <w:rsid w:val="00E66CCE"/>
    <w:rsid w:val="00E70BA1"/>
    <w:rsid w:val="00E70CAA"/>
    <w:rsid w:val="00E7143C"/>
    <w:rsid w:val="00E726BB"/>
    <w:rsid w:val="00E72A5D"/>
    <w:rsid w:val="00E73579"/>
    <w:rsid w:val="00E74765"/>
    <w:rsid w:val="00E764E7"/>
    <w:rsid w:val="00E771BE"/>
    <w:rsid w:val="00E7791A"/>
    <w:rsid w:val="00E77FCA"/>
    <w:rsid w:val="00E8100E"/>
    <w:rsid w:val="00E81757"/>
    <w:rsid w:val="00E83692"/>
    <w:rsid w:val="00E86785"/>
    <w:rsid w:val="00E86D86"/>
    <w:rsid w:val="00E86E95"/>
    <w:rsid w:val="00E90CB7"/>
    <w:rsid w:val="00E90F3F"/>
    <w:rsid w:val="00E9162E"/>
    <w:rsid w:val="00E92976"/>
    <w:rsid w:val="00E92B6B"/>
    <w:rsid w:val="00E938FD"/>
    <w:rsid w:val="00E94BFE"/>
    <w:rsid w:val="00E9645A"/>
    <w:rsid w:val="00EA06E1"/>
    <w:rsid w:val="00EA14A1"/>
    <w:rsid w:val="00EA1DBB"/>
    <w:rsid w:val="00EA249C"/>
    <w:rsid w:val="00EA2E22"/>
    <w:rsid w:val="00EA33DF"/>
    <w:rsid w:val="00EA6483"/>
    <w:rsid w:val="00EB1756"/>
    <w:rsid w:val="00EB1810"/>
    <w:rsid w:val="00EB4070"/>
    <w:rsid w:val="00EB4BF7"/>
    <w:rsid w:val="00EB4D75"/>
    <w:rsid w:val="00EB6850"/>
    <w:rsid w:val="00EB6B1D"/>
    <w:rsid w:val="00EB7A96"/>
    <w:rsid w:val="00EC2B31"/>
    <w:rsid w:val="00EC36A2"/>
    <w:rsid w:val="00EC41F6"/>
    <w:rsid w:val="00EC48D1"/>
    <w:rsid w:val="00EC55E3"/>
    <w:rsid w:val="00EC6390"/>
    <w:rsid w:val="00EC7F85"/>
    <w:rsid w:val="00ED116E"/>
    <w:rsid w:val="00ED1B9A"/>
    <w:rsid w:val="00ED28FD"/>
    <w:rsid w:val="00ED7166"/>
    <w:rsid w:val="00EE090B"/>
    <w:rsid w:val="00EE0FD7"/>
    <w:rsid w:val="00EE173D"/>
    <w:rsid w:val="00EE5B4F"/>
    <w:rsid w:val="00EE70BE"/>
    <w:rsid w:val="00EE7418"/>
    <w:rsid w:val="00EF03BF"/>
    <w:rsid w:val="00EF04C3"/>
    <w:rsid w:val="00EF0C88"/>
    <w:rsid w:val="00EF12BA"/>
    <w:rsid w:val="00EF2254"/>
    <w:rsid w:val="00EF2944"/>
    <w:rsid w:val="00EF5F80"/>
    <w:rsid w:val="00EF70A5"/>
    <w:rsid w:val="00F02914"/>
    <w:rsid w:val="00F029D9"/>
    <w:rsid w:val="00F02CF3"/>
    <w:rsid w:val="00F03902"/>
    <w:rsid w:val="00F043F0"/>
    <w:rsid w:val="00F05448"/>
    <w:rsid w:val="00F06A0E"/>
    <w:rsid w:val="00F06F0F"/>
    <w:rsid w:val="00F07C5E"/>
    <w:rsid w:val="00F1336D"/>
    <w:rsid w:val="00F14F3E"/>
    <w:rsid w:val="00F155A5"/>
    <w:rsid w:val="00F15A08"/>
    <w:rsid w:val="00F15E9D"/>
    <w:rsid w:val="00F161BD"/>
    <w:rsid w:val="00F23BE1"/>
    <w:rsid w:val="00F245E6"/>
    <w:rsid w:val="00F247EF"/>
    <w:rsid w:val="00F24896"/>
    <w:rsid w:val="00F249EC"/>
    <w:rsid w:val="00F27E4F"/>
    <w:rsid w:val="00F315FB"/>
    <w:rsid w:val="00F32C16"/>
    <w:rsid w:val="00F33413"/>
    <w:rsid w:val="00F33893"/>
    <w:rsid w:val="00F3731D"/>
    <w:rsid w:val="00F402BE"/>
    <w:rsid w:val="00F4071D"/>
    <w:rsid w:val="00F41EC3"/>
    <w:rsid w:val="00F42582"/>
    <w:rsid w:val="00F452AE"/>
    <w:rsid w:val="00F4732C"/>
    <w:rsid w:val="00F5011B"/>
    <w:rsid w:val="00F52D14"/>
    <w:rsid w:val="00F54033"/>
    <w:rsid w:val="00F554C7"/>
    <w:rsid w:val="00F55CB8"/>
    <w:rsid w:val="00F62975"/>
    <w:rsid w:val="00F6333B"/>
    <w:rsid w:val="00F64AB5"/>
    <w:rsid w:val="00F64B61"/>
    <w:rsid w:val="00F6516A"/>
    <w:rsid w:val="00F669AB"/>
    <w:rsid w:val="00F67BED"/>
    <w:rsid w:val="00F7408A"/>
    <w:rsid w:val="00F769D7"/>
    <w:rsid w:val="00F8043A"/>
    <w:rsid w:val="00F809FF"/>
    <w:rsid w:val="00F8133B"/>
    <w:rsid w:val="00F9032A"/>
    <w:rsid w:val="00F91199"/>
    <w:rsid w:val="00F933D7"/>
    <w:rsid w:val="00F943E9"/>
    <w:rsid w:val="00F96CC2"/>
    <w:rsid w:val="00FA292D"/>
    <w:rsid w:val="00FA39BA"/>
    <w:rsid w:val="00FA4C54"/>
    <w:rsid w:val="00FA5A19"/>
    <w:rsid w:val="00FA789B"/>
    <w:rsid w:val="00FA7ED2"/>
    <w:rsid w:val="00FB3F9C"/>
    <w:rsid w:val="00FB541D"/>
    <w:rsid w:val="00FB5ABB"/>
    <w:rsid w:val="00FB5DF7"/>
    <w:rsid w:val="00FB7F11"/>
    <w:rsid w:val="00FC015A"/>
    <w:rsid w:val="00FC1AEB"/>
    <w:rsid w:val="00FC2C32"/>
    <w:rsid w:val="00FC457F"/>
    <w:rsid w:val="00FC527B"/>
    <w:rsid w:val="00FC5326"/>
    <w:rsid w:val="00FD35E5"/>
    <w:rsid w:val="00FD4014"/>
    <w:rsid w:val="00FD5760"/>
    <w:rsid w:val="00FD5E14"/>
    <w:rsid w:val="00FD6DE9"/>
    <w:rsid w:val="00FD6E76"/>
    <w:rsid w:val="00FD7DF5"/>
    <w:rsid w:val="00FE06C1"/>
    <w:rsid w:val="00FE0D65"/>
    <w:rsid w:val="00FE3844"/>
    <w:rsid w:val="00FE49A0"/>
    <w:rsid w:val="00FE4E56"/>
    <w:rsid w:val="00FE5FC5"/>
    <w:rsid w:val="00FE7C36"/>
    <w:rsid w:val="00FF14DE"/>
    <w:rsid w:val="00FF24A0"/>
    <w:rsid w:val="00FF44A9"/>
    <w:rsid w:val="00FF5063"/>
    <w:rsid w:val="00FF690A"/>
    <w:rsid w:val="00FF7A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rules v:ext="edit">
        <o:r id="V:Rule10" type="connector" idref="#Straight Arrow Connector 11"/>
        <o:r id="V:Rule11" type="connector" idref="#Straight Arrow Connector 22"/>
        <o:r id="V:Rule12" type="connector" idref="#Straight Arrow Connector 10"/>
        <o:r id="V:Rule13" type="connector" idref="#Straight Arrow Connector 13"/>
        <o:r id="V:Rule14" type="connector" idref="#Straight Arrow Connector 15"/>
        <o:r id="V:Rule15" type="connector" idref="#Straight Arrow Connector 23"/>
        <o:r id="V:Rule16" type="connector" idref="#Straight Arrow Connector 20"/>
        <o:r id="V:Rule17" type="connector" idref="#Straight Arrow Connector 24"/>
        <o:r id="V:Rule18"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72A"/>
    <w:rPr>
      <w:rFonts w:ascii="Arial" w:hAnsi="Arial" w:cs="Arial"/>
      <w:sz w:val="24"/>
      <w:szCs w:val="24"/>
      <w:lang w:val="en-US" w:eastAsia="en-US"/>
    </w:rPr>
  </w:style>
  <w:style w:type="paragraph" w:styleId="Heading1">
    <w:name w:val="heading 1"/>
    <w:basedOn w:val="Normal"/>
    <w:next w:val="Normal"/>
    <w:link w:val="Heading1Char"/>
    <w:qFormat/>
    <w:rsid w:val="00E86E95"/>
    <w:pPr>
      <w:keepNext/>
      <w:outlineLvl w:val="0"/>
    </w:pPr>
    <w:rPr>
      <w:b/>
      <w:bCs/>
      <w:lang w:val="en-GB"/>
    </w:rPr>
  </w:style>
  <w:style w:type="paragraph" w:styleId="Heading2">
    <w:name w:val="heading 2"/>
    <w:basedOn w:val="Normal"/>
    <w:next w:val="Normal"/>
    <w:link w:val="Heading2Char"/>
    <w:qFormat/>
    <w:rsid w:val="00EA2E22"/>
    <w:pPr>
      <w:keepNext/>
      <w:spacing w:before="240" w:after="60"/>
      <w:outlineLvl w:val="1"/>
    </w:pPr>
    <w:rPr>
      <w:b/>
      <w:bCs/>
      <w:i/>
      <w:iCs/>
      <w:sz w:val="28"/>
      <w:szCs w:val="28"/>
    </w:rPr>
  </w:style>
  <w:style w:type="paragraph" w:styleId="Heading3">
    <w:name w:val="heading 3"/>
    <w:basedOn w:val="Normal"/>
    <w:next w:val="Normal"/>
    <w:link w:val="Heading3Char"/>
    <w:qFormat/>
    <w:rsid w:val="00E86E95"/>
    <w:pPr>
      <w:keepNext/>
      <w:spacing w:before="240" w:after="60"/>
      <w:outlineLvl w:val="2"/>
    </w:pPr>
    <w:rPr>
      <w:b/>
      <w:bCs/>
      <w:sz w:val="26"/>
      <w:szCs w:val="26"/>
    </w:rPr>
  </w:style>
  <w:style w:type="paragraph" w:styleId="Heading4">
    <w:name w:val="heading 4"/>
    <w:basedOn w:val="Normal"/>
    <w:next w:val="Normal"/>
    <w:link w:val="Heading4Char"/>
    <w:qFormat/>
    <w:rsid w:val="00920E9F"/>
    <w:pPr>
      <w:keepNext/>
      <w:spacing w:before="240" w:after="60"/>
      <w:outlineLvl w:val="3"/>
    </w:pPr>
    <w:rPr>
      <w:rFonts w:ascii="Times New Roman" w:hAnsi="Times New Roman" w:cs="Times New Roman"/>
      <w:b/>
      <w:bCs/>
      <w:sz w:val="28"/>
      <w:szCs w:val="28"/>
      <w:lang w:val="en-GB"/>
    </w:rPr>
  </w:style>
  <w:style w:type="paragraph" w:styleId="Heading5">
    <w:name w:val="heading 5"/>
    <w:basedOn w:val="Normal"/>
    <w:next w:val="Normal"/>
    <w:link w:val="Heading5Char"/>
    <w:unhideWhenUsed/>
    <w:qFormat/>
    <w:rsid w:val="0094791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E9F"/>
    <w:rPr>
      <w:rFonts w:ascii="Arial" w:hAnsi="Arial" w:cs="Arial"/>
      <w:b/>
      <w:bCs/>
      <w:sz w:val="24"/>
      <w:szCs w:val="24"/>
      <w:lang w:eastAsia="en-US"/>
    </w:rPr>
  </w:style>
  <w:style w:type="character" w:customStyle="1" w:styleId="Heading2Char">
    <w:name w:val="Heading 2 Char"/>
    <w:basedOn w:val="DefaultParagraphFont"/>
    <w:link w:val="Heading2"/>
    <w:rsid w:val="00920E9F"/>
    <w:rPr>
      <w:rFonts w:ascii="Arial" w:hAnsi="Arial" w:cs="Arial"/>
      <w:b/>
      <w:bCs/>
      <w:i/>
      <w:iCs/>
      <w:sz w:val="28"/>
      <w:szCs w:val="28"/>
      <w:lang w:val="en-US" w:eastAsia="en-US"/>
    </w:rPr>
  </w:style>
  <w:style w:type="character" w:customStyle="1" w:styleId="Heading3Char">
    <w:name w:val="Heading 3 Char"/>
    <w:basedOn w:val="DefaultParagraphFont"/>
    <w:link w:val="Heading3"/>
    <w:rsid w:val="00920E9F"/>
    <w:rPr>
      <w:rFonts w:ascii="Arial" w:hAnsi="Arial" w:cs="Arial"/>
      <w:b/>
      <w:bCs/>
      <w:sz w:val="26"/>
      <w:szCs w:val="26"/>
      <w:lang w:val="en-US" w:eastAsia="en-US"/>
    </w:rPr>
  </w:style>
  <w:style w:type="character" w:customStyle="1" w:styleId="Heading4Char">
    <w:name w:val="Heading 4 Char"/>
    <w:basedOn w:val="DefaultParagraphFont"/>
    <w:link w:val="Heading4"/>
    <w:rsid w:val="00920E9F"/>
    <w:rPr>
      <w:b/>
      <w:bCs/>
      <w:sz w:val="28"/>
      <w:szCs w:val="28"/>
      <w:lang w:eastAsia="en-US"/>
    </w:rPr>
  </w:style>
  <w:style w:type="paragraph" w:customStyle="1" w:styleId="DefaultText">
    <w:name w:val="Default Text"/>
    <w:basedOn w:val="Normal"/>
    <w:rsid w:val="00E86E95"/>
    <w:pPr>
      <w:overflowPunct w:val="0"/>
      <w:autoSpaceDE w:val="0"/>
      <w:autoSpaceDN w:val="0"/>
      <w:adjustRightInd w:val="0"/>
      <w:textAlignment w:val="baseline"/>
    </w:pPr>
    <w:rPr>
      <w:rFonts w:ascii="Times New Roman" w:hAnsi="Times New Roman" w:cs="Times New Roman"/>
      <w:color w:val="000000"/>
      <w:szCs w:val="20"/>
    </w:rPr>
  </w:style>
  <w:style w:type="paragraph" w:styleId="BodyTextIndent2">
    <w:name w:val="Body Text Indent 2"/>
    <w:basedOn w:val="Normal"/>
    <w:link w:val="BodyTextIndent2Char"/>
    <w:rsid w:val="00E86E95"/>
    <w:pPr>
      <w:spacing w:line="360" w:lineRule="auto"/>
      <w:ind w:left="720" w:hanging="720"/>
    </w:pPr>
    <w:rPr>
      <w:rFonts w:ascii="Times New Roman" w:hAnsi="Times New Roman" w:cs="Times New Roman"/>
      <w:b/>
      <w:szCs w:val="20"/>
      <w:lang w:val="en-GB"/>
    </w:rPr>
  </w:style>
  <w:style w:type="character" w:customStyle="1" w:styleId="BodyTextIndent2Char">
    <w:name w:val="Body Text Indent 2 Char"/>
    <w:basedOn w:val="DefaultParagraphFont"/>
    <w:link w:val="BodyTextIndent2"/>
    <w:rsid w:val="00920E9F"/>
    <w:rPr>
      <w:b/>
      <w:sz w:val="24"/>
      <w:lang w:eastAsia="en-US"/>
    </w:rPr>
  </w:style>
  <w:style w:type="paragraph" w:styleId="BodyText3">
    <w:name w:val="Body Text 3"/>
    <w:basedOn w:val="Normal"/>
    <w:link w:val="BodyText3Char"/>
    <w:rsid w:val="00E86E95"/>
    <w:pPr>
      <w:spacing w:after="120"/>
    </w:pPr>
    <w:rPr>
      <w:sz w:val="16"/>
      <w:szCs w:val="16"/>
    </w:rPr>
  </w:style>
  <w:style w:type="character" w:customStyle="1" w:styleId="BodyText3Char">
    <w:name w:val="Body Text 3 Char"/>
    <w:basedOn w:val="DefaultParagraphFont"/>
    <w:link w:val="BodyText3"/>
    <w:rsid w:val="00920E9F"/>
    <w:rPr>
      <w:rFonts w:ascii="Arial" w:hAnsi="Arial" w:cs="Arial"/>
      <w:sz w:val="16"/>
      <w:szCs w:val="16"/>
      <w:lang w:val="en-US" w:eastAsia="en-US"/>
    </w:rPr>
  </w:style>
  <w:style w:type="character" w:styleId="Hyperlink">
    <w:name w:val="Hyperlink"/>
    <w:basedOn w:val="DefaultParagraphFont"/>
    <w:rsid w:val="00E86E95"/>
    <w:rPr>
      <w:color w:val="0000FF"/>
      <w:u w:val="single"/>
    </w:rPr>
  </w:style>
  <w:style w:type="paragraph" w:styleId="NormalWeb">
    <w:name w:val="Normal (Web)"/>
    <w:basedOn w:val="Normal"/>
    <w:rsid w:val="00E86E95"/>
    <w:pPr>
      <w:spacing w:before="100" w:beforeAutospacing="1" w:after="100" w:afterAutospacing="1"/>
    </w:pPr>
    <w:rPr>
      <w:rFonts w:eastAsia="Arial Unicode MS"/>
      <w:lang w:val="en-GB"/>
    </w:rPr>
  </w:style>
  <w:style w:type="paragraph" w:styleId="Footer">
    <w:name w:val="footer"/>
    <w:basedOn w:val="Normal"/>
    <w:link w:val="FooterChar"/>
    <w:uiPriority w:val="99"/>
    <w:rsid w:val="00E86E95"/>
    <w:pPr>
      <w:tabs>
        <w:tab w:val="center" w:pos="4153"/>
        <w:tab w:val="right" w:pos="8306"/>
      </w:tabs>
    </w:pPr>
    <w:rPr>
      <w:lang w:val="en-GB"/>
    </w:rPr>
  </w:style>
  <w:style w:type="character" w:customStyle="1" w:styleId="FooterChar">
    <w:name w:val="Footer Char"/>
    <w:basedOn w:val="DefaultParagraphFont"/>
    <w:link w:val="Footer"/>
    <w:uiPriority w:val="99"/>
    <w:rsid w:val="00920E9F"/>
    <w:rPr>
      <w:rFonts w:ascii="Arial" w:hAnsi="Arial" w:cs="Arial"/>
      <w:sz w:val="24"/>
      <w:szCs w:val="24"/>
      <w:lang w:eastAsia="en-US"/>
    </w:rPr>
  </w:style>
  <w:style w:type="paragraph" w:styleId="BalloonText">
    <w:name w:val="Balloon Text"/>
    <w:basedOn w:val="Normal"/>
    <w:link w:val="BalloonTextChar"/>
    <w:semiHidden/>
    <w:rsid w:val="00E86E95"/>
    <w:rPr>
      <w:rFonts w:ascii="Tahoma" w:hAnsi="Tahoma" w:cs="Tahoma"/>
      <w:sz w:val="16"/>
      <w:szCs w:val="16"/>
    </w:rPr>
  </w:style>
  <w:style w:type="character" w:customStyle="1" w:styleId="BalloonTextChar">
    <w:name w:val="Balloon Text Char"/>
    <w:basedOn w:val="DefaultParagraphFont"/>
    <w:link w:val="BalloonText"/>
    <w:semiHidden/>
    <w:rsid w:val="00920E9F"/>
    <w:rPr>
      <w:rFonts w:ascii="Tahoma" w:hAnsi="Tahoma" w:cs="Tahoma"/>
      <w:sz w:val="16"/>
      <w:szCs w:val="16"/>
      <w:lang w:val="en-US" w:eastAsia="en-US"/>
    </w:rPr>
  </w:style>
  <w:style w:type="paragraph" w:styleId="BodyText">
    <w:name w:val="Body Text"/>
    <w:basedOn w:val="Normal"/>
    <w:link w:val="BodyTextChar"/>
    <w:rsid w:val="00E86E95"/>
    <w:pPr>
      <w:spacing w:after="120"/>
    </w:pPr>
  </w:style>
  <w:style w:type="character" w:customStyle="1" w:styleId="BodyTextChar">
    <w:name w:val="Body Text Char"/>
    <w:basedOn w:val="DefaultParagraphFont"/>
    <w:link w:val="BodyText"/>
    <w:rsid w:val="00920E9F"/>
    <w:rPr>
      <w:rFonts w:ascii="Arial" w:hAnsi="Arial" w:cs="Arial"/>
      <w:sz w:val="24"/>
      <w:szCs w:val="24"/>
      <w:lang w:val="en-US" w:eastAsia="en-US"/>
    </w:rPr>
  </w:style>
  <w:style w:type="paragraph" w:styleId="Header">
    <w:name w:val="header"/>
    <w:basedOn w:val="Normal"/>
    <w:link w:val="HeaderChar"/>
    <w:uiPriority w:val="99"/>
    <w:rsid w:val="00E86E95"/>
    <w:pPr>
      <w:tabs>
        <w:tab w:val="center" w:pos="4153"/>
        <w:tab w:val="right" w:pos="8306"/>
      </w:tabs>
    </w:pPr>
    <w:rPr>
      <w:rFonts w:ascii="Times New Roman" w:hAnsi="Times New Roman" w:cs="Times New Roman"/>
      <w:lang w:val="en-GB"/>
    </w:rPr>
  </w:style>
  <w:style w:type="character" w:customStyle="1" w:styleId="HeaderChar">
    <w:name w:val="Header Char"/>
    <w:basedOn w:val="DefaultParagraphFont"/>
    <w:link w:val="Header"/>
    <w:uiPriority w:val="99"/>
    <w:rsid w:val="00920E9F"/>
    <w:rPr>
      <w:sz w:val="24"/>
      <w:szCs w:val="24"/>
      <w:lang w:eastAsia="en-US"/>
    </w:rPr>
  </w:style>
  <w:style w:type="paragraph" w:customStyle="1" w:styleId="Textbody">
    <w:name w:val="Text body"/>
    <w:basedOn w:val="Normal"/>
    <w:rsid w:val="0079729D"/>
    <w:pPr>
      <w:suppressAutoHyphens/>
      <w:spacing w:line="360" w:lineRule="auto"/>
      <w:jc w:val="both"/>
    </w:pPr>
    <w:rPr>
      <w:rFonts w:ascii="Times New Roman" w:hAnsi="Times New Roman" w:cs="Times New Roman"/>
      <w:noProof/>
      <w:sz w:val="26"/>
      <w:szCs w:val="20"/>
      <w:lang w:val="en-GB"/>
    </w:rPr>
  </w:style>
  <w:style w:type="table" w:styleId="TableGrid">
    <w:name w:val="Table Grid"/>
    <w:basedOn w:val="TableNormal"/>
    <w:uiPriority w:val="59"/>
    <w:rsid w:val="00BD7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Heading3Char">
    <w:name w:val="ES Heading 3 Char"/>
    <w:basedOn w:val="DefaultParagraphFont"/>
    <w:link w:val="ESHeading3"/>
    <w:locked/>
    <w:rsid w:val="00D85EDB"/>
    <w:rPr>
      <w:rFonts w:ascii="Arial" w:hAnsi="Arial" w:cs="Arial"/>
      <w:bCs/>
      <w:szCs w:val="28"/>
      <w:lang w:eastAsia="en-US"/>
    </w:rPr>
  </w:style>
  <w:style w:type="paragraph" w:customStyle="1" w:styleId="ESHeading3">
    <w:name w:val="ES Heading 3"/>
    <w:basedOn w:val="Normal"/>
    <w:link w:val="ESHeading3Char"/>
    <w:rsid w:val="00D85EDB"/>
    <w:pPr>
      <w:numPr>
        <w:numId w:val="1"/>
      </w:numPr>
      <w:spacing w:before="120" w:after="120"/>
      <w:jc w:val="both"/>
    </w:pPr>
    <w:rPr>
      <w:bCs/>
      <w:sz w:val="20"/>
      <w:szCs w:val="28"/>
      <w:lang w:val="en-GB"/>
    </w:rPr>
  </w:style>
  <w:style w:type="paragraph" w:customStyle="1" w:styleId="western">
    <w:name w:val="western"/>
    <w:basedOn w:val="Normal"/>
    <w:rsid w:val="003924AD"/>
    <w:pPr>
      <w:spacing w:before="100" w:beforeAutospacing="1" w:after="100" w:afterAutospacing="1"/>
    </w:pPr>
    <w:rPr>
      <w:rFonts w:ascii="Times New Roman" w:hAnsi="Times New Roman" w:cs="Times New Roman"/>
      <w:lang w:val="en-GB" w:eastAsia="en-GB"/>
    </w:rPr>
  </w:style>
  <w:style w:type="paragraph" w:customStyle="1" w:styleId="Default">
    <w:name w:val="Default"/>
    <w:rsid w:val="006D1F65"/>
    <w:pPr>
      <w:autoSpaceDE w:val="0"/>
      <w:autoSpaceDN w:val="0"/>
      <w:adjustRightInd w:val="0"/>
    </w:pPr>
    <w:rPr>
      <w:rFonts w:ascii="Arial" w:hAnsi="Arial" w:cs="Arial"/>
      <w:color w:val="000000"/>
      <w:sz w:val="24"/>
      <w:szCs w:val="24"/>
    </w:rPr>
  </w:style>
  <w:style w:type="paragraph" w:styleId="ListParagraph">
    <w:name w:val="List Paragraph"/>
    <w:aliases w:val="List Paragraph11,F5 List Paragraph,Dot pt"/>
    <w:basedOn w:val="Normal"/>
    <w:link w:val="ListParagraphChar"/>
    <w:uiPriority w:val="99"/>
    <w:qFormat/>
    <w:rsid w:val="00FE7C36"/>
    <w:pPr>
      <w:ind w:left="720"/>
    </w:pPr>
    <w:rPr>
      <w:rFonts w:ascii="Times New Roman" w:hAnsi="Times New Roman" w:cs="Times New Roman"/>
    </w:rPr>
  </w:style>
  <w:style w:type="paragraph" w:styleId="BodyTextIndent">
    <w:name w:val="Body Text Indent"/>
    <w:basedOn w:val="Normal"/>
    <w:link w:val="BodyTextIndentChar"/>
    <w:rsid w:val="00920E9F"/>
    <w:pPr>
      <w:spacing w:line="360" w:lineRule="auto"/>
      <w:ind w:left="3600" w:hanging="3240"/>
    </w:pPr>
    <w:rPr>
      <w:b/>
      <w:lang w:val="en-GB"/>
    </w:rPr>
  </w:style>
  <w:style w:type="character" w:customStyle="1" w:styleId="BodyTextIndentChar">
    <w:name w:val="Body Text Indent Char"/>
    <w:basedOn w:val="DefaultParagraphFont"/>
    <w:link w:val="BodyTextIndent"/>
    <w:rsid w:val="00920E9F"/>
    <w:rPr>
      <w:rFonts w:ascii="Arial" w:hAnsi="Arial" w:cs="Arial"/>
      <w:b/>
      <w:sz w:val="24"/>
      <w:szCs w:val="24"/>
      <w:lang w:eastAsia="en-US"/>
    </w:rPr>
  </w:style>
  <w:style w:type="character" w:styleId="Strong">
    <w:name w:val="Strong"/>
    <w:basedOn w:val="DefaultParagraphFont"/>
    <w:uiPriority w:val="22"/>
    <w:qFormat/>
    <w:rsid w:val="00920E9F"/>
    <w:rPr>
      <w:b/>
      <w:bCs/>
    </w:rPr>
  </w:style>
  <w:style w:type="paragraph" w:customStyle="1" w:styleId="msonospacing0">
    <w:name w:val="msonospacing"/>
    <w:basedOn w:val="Normal"/>
    <w:rsid w:val="00920E9F"/>
    <w:rPr>
      <w:rFonts w:ascii="Calibri" w:hAnsi="Calibri" w:cs="Times New Roman"/>
      <w:sz w:val="22"/>
      <w:szCs w:val="22"/>
      <w:lang w:val="en-GB" w:eastAsia="en-GB"/>
    </w:rPr>
  </w:style>
  <w:style w:type="paragraph" w:styleId="PlainText">
    <w:name w:val="Plain Text"/>
    <w:basedOn w:val="Normal"/>
    <w:link w:val="PlainTextChar"/>
    <w:unhideWhenUsed/>
    <w:rsid w:val="00920E9F"/>
    <w:rPr>
      <w:rFonts w:ascii="Consolas" w:eastAsia="Calibri" w:hAnsi="Consolas" w:cs="Times New Roman"/>
      <w:sz w:val="21"/>
      <w:szCs w:val="21"/>
      <w:lang w:val="en-GB"/>
    </w:rPr>
  </w:style>
  <w:style w:type="character" w:customStyle="1" w:styleId="PlainTextChar">
    <w:name w:val="Plain Text Char"/>
    <w:basedOn w:val="DefaultParagraphFont"/>
    <w:link w:val="PlainText"/>
    <w:rsid w:val="00920E9F"/>
    <w:rPr>
      <w:rFonts w:ascii="Consolas" w:eastAsia="Calibri" w:hAnsi="Consolas"/>
      <w:sz w:val="21"/>
      <w:szCs w:val="21"/>
      <w:lang w:eastAsia="en-US"/>
    </w:rPr>
  </w:style>
  <w:style w:type="paragraph" w:styleId="BodyText2">
    <w:name w:val="Body Text 2"/>
    <w:basedOn w:val="Normal"/>
    <w:link w:val="BodyText2Char"/>
    <w:rsid w:val="00920E9F"/>
    <w:pPr>
      <w:spacing w:after="120" w:line="480" w:lineRule="auto"/>
    </w:pPr>
    <w:rPr>
      <w:rFonts w:ascii="Times New Roman" w:hAnsi="Times New Roman" w:cs="Times New Roman"/>
      <w:lang w:val="en-GB"/>
    </w:rPr>
  </w:style>
  <w:style w:type="character" w:customStyle="1" w:styleId="BodyText2Char">
    <w:name w:val="Body Text 2 Char"/>
    <w:basedOn w:val="DefaultParagraphFont"/>
    <w:link w:val="BodyText2"/>
    <w:rsid w:val="00920E9F"/>
    <w:rPr>
      <w:sz w:val="24"/>
      <w:szCs w:val="24"/>
      <w:lang w:eastAsia="en-US"/>
    </w:rPr>
  </w:style>
  <w:style w:type="paragraph" w:customStyle="1" w:styleId="inside-copy">
    <w:name w:val="inside-copy"/>
    <w:basedOn w:val="Normal"/>
    <w:rsid w:val="00920E9F"/>
    <w:pPr>
      <w:spacing w:before="100" w:beforeAutospacing="1" w:after="100" w:afterAutospacing="1" w:line="225" w:lineRule="atLeast"/>
    </w:pPr>
    <w:rPr>
      <w:rFonts w:ascii="Times New Roman" w:hAnsi="Times New Roman" w:cs="Times New Roman"/>
      <w:color w:val="000000"/>
      <w:sz w:val="18"/>
      <w:szCs w:val="18"/>
      <w:lang w:val="en-GB" w:eastAsia="en-GB"/>
    </w:rPr>
  </w:style>
  <w:style w:type="paragraph" w:customStyle="1" w:styleId="intro">
    <w:name w:val="intro"/>
    <w:basedOn w:val="Normal"/>
    <w:rsid w:val="00920E9F"/>
    <w:pPr>
      <w:spacing w:before="100" w:beforeAutospacing="1" w:after="100" w:afterAutospacing="1"/>
    </w:pPr>
    <w:rPr>
      <w:rFonts w:ascii="Times New Roman" w:hAnsi="Times New Roman" w:cs="Times New Roman"/>
      <w:lang w:val="en-GB"/>
    </w:rPr>
  </w:style>
  <w:style w:type="paragraph" w:customStyle="1" w:styleId="legp1paratext1">
    <w:name w:val="legp1paratext1"/>
    <w:basedOn w:val="Normal"/>
    <w:rsid w:val="00920E9F"/>
    <w:pPr>
      <w:shd w:val="clear" w:color="auto" w:fill="FFFFFF"/>
      <w:spacing w:after="120" w:line="360" w:lineRule="atLeast"/>
      <w:ind w:firstLine="240"/>
      <w:jc w:val="both"/>
    </w:pPr>
    <w:rPr>
      <w:rFonts w:ascii="Times New Roman" w:hAnsi="Times New Roman" w:cs="Times New Roman"/>
      <w:color w:val="000000"/>
      <w:sz w:val="19"/>
      <w:szCs w:val="19"/>
      <w:lang w:val="en-GB"/>
    </w:rPr>
  </w:style>
  <w:style w:type="paragraph" w:customStyle="1" w:styleId="legp2paratext1">
    <w:name w:val="legp2paratext1"/>
    <w:basedOn w:val="Normal"/>
    <w:rsid w:val="00920E9F"/>
    <w:pPr>
      <w:shd w:val="clear" w:color="auto" w:fill="FFFFFF"/>
      <w:spacing w:after="120" w:line="360" w:lineRule="atLeast"/>
      <w:ind w:firstLine="240"/>
      <w:jc w:val="both"/>
    </w:pPr>
    <w:rPr>
      <w:rFonts w:ascii="Times New Roman" w:hAnsi="Times New Roman" w:cs="Times New Roman"/>
      <w:color w:val="000000"/>
      <w:sz w:val="19"/>
      <w:szCs w:val="19"/>
      <w:lang w:val="en-GB"/>
    </w:rPr>
  </w:style>
  <w:style w:type="paragraph" w:customStyle="1" w:styleId="legtext4">
    <w:name w:val="legtext4"/>
    <w:basedOn w:val="Normal"/>
    <w:rsid w:val="00920E9F"/>
    <w:pPr>
      <w:shd w:val="clear" w:color="auto" w:fill="FFFFFF"/>
      <w:spacing w:after="120" w:line="360" w:lineRule="atLeast"/>
    </w:pPr>
    <w:rPr>
      <w:rFonts w:ascii="Times New Roman" w:hAnsi="Times New Roman" w:cs="Times New Roman"/>
      <w:color w:val="000000"/>
      <w:sz w:val="19"/>
      <w:szCs w:val="19"/>
      <w:lang w:val="en-GB"/>
    </w:rPr>
  </w:style>
  <w:style w:type="paragraph" w:customStyle="1" w:styleId="SMLtext">
    <w:name w:val="SML text"/>
    <w:basedOn w:val="Normal"/>
    <w:link w:val="SMLtextChar"/>
    <w:autoRedefine/>
    <w:rsid w:val="00920E9F"/>
    <w:rPr>
      <w:sz w:val="22"/>
      <w:szCs w:val="22"/>
      <w:lang w:val="en-GB"/>
    </w:rPr>
  </w:style>
  <w:style w:type="character" w:customStyle="1" w:styleId="SMLtextChar">
    <w:name w:val="SML text Char"/>
    <w:basedOn w:val="DefaultParagraphFont"/>
    <w:link w:val="SMLtext"/>
    <w:rsid w:val="00920E9F"/>
    <w:rPr>
      <w:rFonts w:ascii="Arial" w:hAnsi="Arial" w:cs="Arial"/>
      <w:sz w:val="22"/>
      <w:szCs w:val="22"/>
      <w:lang w:eastAsia="en-US"/>
    </w:rPr>
  </w:style>
  <w:style w:type="character" w:customStyle="1" w:styleId="EndnoteTextChar">
    <w:name w:val="Endnote Text Char"/>
    <w:basedOn w:val="DefaultParagraphFont"/>
    <w:link w:val="EndnoteText"/>
    <w:rsid w:val="00920E9F"/>
  </w:style>
  <w:style w:type="paragraph" w:styleId="EndnoteText">
    <w:name w:val="endnote text"/>
    <w:basedOn w:val="Normal"/>
    <w:link w:val="EndnoteTextChar"/>
    <w:rsid w:val="00920E9F"/>
    <w:rPr>
      <w:rFonts w:ascii="Times New Roman" w:hAnsi="Times New Roman" w:cs="Times New Roman"/>
      <w:sz w:val="20"/>
      <w:szCs w:val="20"/>
      <w:lang w:val="en-GB" w:eastAsia="en-GB"/>
    </w:rPr>
  </w:style>
  <w:style w:type="character" w:customStyle="1" w:styleId="EndnoteTextChar1">
    <w:name w:val="Endnote Text Char1"/>
    <w:basedOn w:val="DefaultParagraphFont"/>
    <w:link w:val="EndnoteText"/>
    <w:rsid w:val="00920E9F"/>
    <w:rPr>
      <w:rFonts w:ascii="Arial" w:hAnsi="Arial" w:cs="Arial"/>
      <w:lang w:val="en-US" w:eastAsia="en-US"/>
    </w:rPr>
  </w:style>
  <w:style w:type="paragraph" w:customStyle="1" w:styleId="SMLtextheading3">
    <w:name w:val="SML textheading3"/>
    <w:basedOn w:val="Normal"/>
    <w:rsid w:val="00920E9F"/>
    <w:pPr>
      <w:spacing w:before="240" w:after="240"/>
    </w:pPr>
    <w:rPr>
      <w:i/>
      <w:lang w:val="en-GB"/>
    </w:rPr>
  </w:style>
  <w:style w:type="paragraph" w:customStyle="1" w:styleId="Refheading">
    <w:name w:val="Ref heading"/>
    <w:basedOn w:val="Normal"/>
    <w:qFormat/>
    <w:rsid w:val="00920E9F"/>
    <w:pPr>
      <w:spacing w:before="240" w:after="240"/>
      <w:jc w:val="both"/>
    </w:pPr>
    <w:rPr>
      <w:b/>
      <w:szCs w:val="22"/>
      <w:lang w:val="en-GB"/>
    </w:rPr>
  </w:style>
  <w:style w:type="paragraph" w:customStyle="1" w:styleId="SMLtexheading2">
    <w:name w:val="SML texheading2"/>
    <w:basedOn w:val="SMLtextheading3"/>
    <w:qFormat/>
    <w:rsid w:val="00920E9F"/>
    <w:rPr>
      <w:b/>
      <w:i w:val="0"/>
    </w:rPr>
  </w:style>
  <w:style w:type="paragraph" w:customStyle="1" w:styleId="SMLTableheading">
    <w:name w:val="SMLTable heading"/>
    <w:basedOn w:val="SMLtext"/>
    <w:rsid w:val="00920E9F"/>
    <w:pPr>
      <w:jc w:val="both"/>
    </w:pPr>
    <w:rPr>
      <w:b/>
      <w:sz w:val="20"/>
    </w:rPr>
  </w:style>
  <w:style w:type="paragraph" w:customStyle="1" w:styleId="SGparanoindent">
    <w:name w:val="SG para no indent"/>
    <w:basedOn w:val="Normal"/>
    <w:rsid w:val="00920E9F"/>
    <w:pPr>
      <w:widowControl w:val="0"/>
      <w:spacing w:line="360" w:lineRule="auto"/>
    </w:pPr>
    <w:rPr>
      <w:rFonts w:ascii="Times New Roman" w:hAnsi="Times New Roman" w:cs="Times New Roman"/>
      <w:szCs w:val="20"/>
      <w:lang w:val="en-GB"/>
    </w:rPr>
  </w:style>
  <w:style w:type="paragraph" w:styleId="Title">
    <w:name w:val="Title"/>
    <w:basedOn w:val="Normal"/>
    <w:link w:val="TitleChar"/>
    <w:qFormat/>
    <w:rsid w:val="00920E9F"/>
    <w:pPr>
      <w:jc w:val="center"/>
    </w:pPr>
    <w:rPr>
      <w:rFonts w:ascii="Times New Roman" w:hAnsi="Times New Roman" w:cs="Times New Roman"/>
      <w:color w:val="FF0000"/>
      <w:sz w:val="28"/>
      <w:lang w:val="en-GB"/>
    </w:rPr>
  </w:style>
  <w:style w:type="character" w:customStyle="1" w:styleId="TitleChar">
    <w:name w:val="Title Char"/>
    <w:basedOn w:val="DefaultParagraphFont"/>
    <w:link w:val="Title"/>
    <w:rsid w:val="00920E9F"/>
    <w:rPr>
      <w:color w:val="FF0000"/>
      <w:sz w:val="28"/>
      <w:szCs w:val="24"/>
      <w:lang w:eastAsia="en-US"/>
    </w:rPr>
  </w:style>
  <w:style w:type="character" w:customStyle="1" w:styleId="A9">
    <w:name w:val="A9"/>
    <w:rsid w:val="00920E9F"/>
    <w:rPr>
      <w:rFonts w:cs="Stone Sans"/>
      <w:i/>
      <w:iCs/>
      <w:color w:val="000000"/>
      <w:sz w:val="19"/>
      <w:szCs w:val="19"/>
    </w:rPr>
  </w:style>
  <w:style w:type="character" w:styleId="PageNumber">
    <w:name w:val="page number"/>
    <w:basedOn w:val="DefaultParagraphFont"/>
    <w:rsid w:val="00592A68"/>
  </w:style>
  <w:style w:type="character" w:customStyle="1" w:styleId="Heading5Char">
    <w:name w:val="Heading 5 Char"/>
    <w:basedOn w:val="DefaultParagraphFont"/>
    <w:link w:val="Heading5"/>
    <w:rsid w:val="0094791D"/>
    <w:rPr>
      <w:rFonts w:ascii="Calibri" w:eastAsia="Times New Roman" w:hAnsi="Calibri" w:cs="Times New Roman"/>
      <w:b/>
      <w:bCs/>
      <w:i/>
      <w:iCs/>
      <w:sz w:val="26"/>
      <w:szCs w:val="26"/>
      <w:lang w:val="en-US" w:eastAsia="en-US"/>
    </w:rPr>
  </w:style>
  <w:style w:type="paragraph" w:styleId="FootnoteText">
    <w:name w:val="footnote text"/>
    <w:basedOn w:val="Normal"/>
    <w:link w:val="FootnoteTextChar"/>
    <w:uiPriority w:val="99"/>
    <w:unhideWhenUsed/>
    <w:rsid w:val="00043EF1"/>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043EF1"/>
  </w:style>
  <w:style w:type="character" w:styleId="FootnoteReference">
    <w:name w:val="footnote reference"/>
    <w:basedOn w:val="DefaultParagraphFont"/>
    <w:uiPriority w:val="99"/>
    <w:unhideWhenUsed/>
    <w:rsid w:val="00043EF1"/>
    <w:rPr>
      <w:vertAlign w:val="superscript"/>
    </w:rPr>
  </w:style>
  <w:style w:type="character" w:customStyle="1" w:styleId="name">
    <w:name w:val="name"/>
    <w:basedOn w:val="DefaultParagraphFont"/>
    <w:rsid w:val="00043EF1"/>
  </w:style>
  <w:style w:type="character" w:styleId="Emphasis">
    <w:name w:val="Emphasis"/>
    <w:basedOn w:val="DefaultParagraphFont"/>
    <w:uiPriority w:val="20"/>
    <w:qFormat/>
    <w:rsid w:val="00FA4C54"/>
    <w:rPr>
      <w:i/>
      <w:iCs/>
    </w:rPr>
  </w:style>
  <w:style w:type="paragraph" w:customStyle="1" w:styleId="Pa0">
    <w:name w:val="Pa0"/>
    <w:basedOn w:val="Default"/>
    <w:next w:val="Default"/>
    <w:rsid w:val="006A6DA5"/>
    <w:pPr>
      <w:spacing w:line="241" w:lineRule="atLeast"/>
    </w:pPr>
    <w:rPr>
      <w:rFonts w:ascii="ITC Franklin Gothic BookObl" w:eastAsia="Calibri" w:hAnsi="ITC Franklin Gothic BookObl" w:cs="Times New Roman"/>
      <w:color w:val="auto"/>
      <w:lang w:eastAsia="en-US"/>
    </w:rPr>
  </w:style>
  <w:style w:type="character" w:customStyle="1" w:styleId="A0">
    <w:name w:val="A0"/>
    <w:rsid w:val="006A6DA5"/>
    <w:rPr>
      <w:rFonts w:ascii="ITC Franklin Gothic BookObl" w:hAnsi="ITC Franklin Gothic BookObl"/>
      <w:b/>
      <w:i/>
      <w:color w:val="000000"/>
      <w:sz w:val="70"/>
    </w:rPr>
  </w:style>
  <w:style w:type="character" w:customStyle="1" w:styleId="A1">
    <w:name w:val="A1"/>
    <w:uiPriority w:val="99"/>
    <w:rsid w:val="006A6DA5"/>
    <w:rPr>
      <w:rFonts w:ascii="ITC Franklin Gothic Book" w:hAnsi="ITC Franklin Gothic Book"/>
      <w:color w:val="000000"/>
      <w:sz w:val="42"/>
    </w:rPr>
  </w:style>
  <w:style w:type="character" w:customStyle="1" w:styleId="st1">
    <w:name w:val="st1"/>
    <w:basedOn w:val="DefaultParagraphFont"/>
    <w:rsid w:val="00656C10"/>
  </w:style>
  <w:style w:type="character" w:styleId="FollowedHyperlink">
    <w:name w:val="FollowedHyperlink"/>
    <w:basedOn w:val="DefaultParagraphFont"/>
    <w:rsid w:val="00223203"/>
    <w:rPr>
      <w:color w:val="800080"/>
      <w:u w:val="single"/>
    </w:rPr>
  </w:style>
  <w:style w:type="paragraph" w:customStyle="1" w:styleId="Pa5">
    <w:name w:val="Pa5"/>
    <w:basedOn w:val="Default"/>
    <w:next w:val="Default"/>
    <w:uiPriority w:val="99"/>
    <w:rsid w:val="00B11B76"/>
    <w:pPr>
      <w:spacing w:line="181" w:lineRule="atLeast"/>
    </w:pPr>
    <w:rPr>
      <w:rFonts w:ascii="DaxlinePro-Regular" w:hAnsi="DaxlinePro-Regular" w:cs="Times New Roman"/>
      <w:color w:val="auto"/>
    </w:rPr>
  </w:style>
  <w:style w:type="paragraph" w:customStyle="1" w:styleId="Pa14">
    <w:name w:val="Pa14"/>
    <w:basedOn w:val="Default"/>
    <w:next w:val="Default"/>
    <w:uiPriority w:val="99"/>
    <w:rsid w:val="00B11B76"/>
    <w:pPr>
      <w:spacing w:line="161" w:lineRule="atLeast"/>
    </w:pPr>
    <w:rPr>
      <w:rFonts w:ascii="DaxlinePro-Regular" w:hAnsi="DaxlinePro-Regular" w:cs="Times New Roman"/>
      <w:color w:val="auto"/>
    </w:rPr>
  </w:style>
  <w:style w:type="paragraph" w:customStyle="1" w:styleId="Pa16">
    <w:name w:val="Pa16"/>
    <w:basedOn w:val="Default"/>
    <w:next w:val="Default"/>
    <w:uiPriority w:val="99"/>
    <w:rsid w:val="00B11B76"/>
    <w:pPr>
      <w:spacing w:line="141" w:lineRule="atLeast"/>
    </w:pPr>
    <w:rPr>
      <w:rFonts w:ascii="DaxlinePro-Regular" w:hAnsi="DaxlinePro-Regular" w:cs="Times New Roman"/>
      <w:color w:val="auto"/>
    </w:rPr>
  </w:style>
  <w:style w:type="table" w:styleId="TableClassic3">
    <w:name w:val="Table Classic 3"/>
    <w:basedOn w:val="TableNormal"/>
    <w:rsid w:val="002B48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rsid w:val="003B14BC"/>
    <w:rPr>
      <w:sz w:val="16"/>
      <w:szCs w:val="16"/>
    </w:rPr>
  </w:style>
  <w:style w:type="paragraph" w:styleId="CommentText">
    <w:name w:val="annotation text"/>
    <w:basedOn w:val="Normal"/>
    <w:link w:val="CommentTextChar"/>
    <w:rsid w:val="003B14BC"/>
    <w:rPr>
      <w:sz w:val="20"/>
      <w:szCs w:val="20"/>
    </w:rPr>
  </w:style>
  <w:style w:type="character" w:customStyle="1" w:styleId="CommentTextChar">
    <w:name w:val="Comment Text Char"/>
    <w:basedOn w:val="DefaultParagraphFont"/>
    <w:link w:val="CommentText"/>
    <w:rsid w:val="003B14BC"/>
    <w:rPr>
      <w:rFonts w:ascii="Arial" w:hAnsi="Arial" w:cs="Arial"/>
      <w:lang w:val="en-US" w:eastAsia="en-US"/>
    </w:rPr>
  </w:style>
  <w:style w:type="paragraph" w:styleId="CommentSubject">
    <w:name w:val="annotation subject"/>
    <w:basedOn w:val="CommentText"/>
    <w:next w:val="CommentText"/>
    <w:link w:val="CommentSubjectChar"/>
    <w:rsid w:val="003B14BC"/>
    <w:rPr>
      <w:b/>
      <w:bCs/>
    </w:rPr>
  </w:style>
  <w:style w:type="character" w:customStyle="1" w:styleId="CommentSubjectChar">
    <w:name w:val="Comment Subject Char"/>
    <w:basedOn w:val="CommentTextChar"/>
    <w:link w:val="CommentSubject"/>
    <w:rsid w:val="003B14BC"/>
    <w:rPr>
      <w:b/>
      <w:bCs/>
    </w:rPr>
  </w:style>
  <w:style w:type="character" w:customStyle="1" w:styleId="ListParagraphChar">
    <w:name w:val="List Paragraph Char"/>
    <w:aliases w:val="List Paragraph11 Char,F5 List Paragraph Char,Dot pt Char"/>
    <w:link w:val="ListParagraph"/>
    <w:uiPriority w:val="99"/>
    <w:locked/>
    <w:rsid w:val="007504BE"/>
    <w:rPr>
      <w:sz w:val="24"/>
      <w:szCs w:val="24"/>
      <w:lang w:val="en-US" w:eastAsia="en-US"/>
    </w:rPr>
  </w:style>
  <w:style w:type="paragraph" w:customStyle="1" w:styleId="N1">
    <w:name w:val="N1"/>
    <w:basedOn w:val="Normal"/>
    <w:rsid w:val="00ED116E"/>
    <w:pPr>
      <w:numPr>
        <w:numId w:val="9"/>
      </w:numPr>
      <w:spacing w:before="160" w:line="220" w:lineRule="atLeast"/>
      <w:jc w:val="both"/>
    </w:pPr>
    <w:rPr>
      <w:rFonts w:ascii="Times New Roman" w:hAnsi="Times New Roman" w:cs="Times New Roman"/>
      <w:sz w:val="21"/>
      <w:szCs w:val="20"/>
      <w:lang w:val="en-GB"/>
    </w:rPr>
  </w:style>
  <w:style w:type="paragraph" w:customStyle="1" w:styleId="N2">
    <w:name w:val="N2"/>
    <w:basedOn w:val="N1"/>
    <w:rsid w:val="00ED116E"/>
    <w:pPr>
      <w:numPr>
        <w:ilvl w:val="1"/>
      </w:numPr>
      <w:spacing w:before="80"/>
    </w:pPr>
  </w:style>
  <w:style w:type="paragraph" w:customStyle="1" w:styleId="N3">
    <w:name w:val="N3"/>
    <w:basedOn w:val="N2"/>
    <w:rsid w:val="00ED116E"/>
    <w:pPr>
      <w:numPr>
        <w:ilvl w:val="2"/>
      </w:numPr>
    </w:pPr>
  </w:style>
  <w:style w:type="paragraph" w:customStyle="1" w:styleId="N4">
    <w:name w:val="N4"/>
    <w:basedOn w:val="N3"/>
    <w:rsid w:val="00ED116E"/>
    <w:pPr>
      <w:numPr>
        <w:ilvl w:val="3"/>
      </w:numPr>
    </w:pPr>
  </w:style>
  <w:style w:type="paragraph" w:customStyle="1" w:styleId="N5">
    <w:name w:val="N5"/>
    <w:basedOn w:val="N4"/>
    <w:rsid w:val="00ED116E"/>
    <w:pPr>
      <w:numPr>
        <w:ilvl w:val="4"/>
      </w:numPr>
    </w:pPr>
  </w:style>
  <w:style w:type="character" w:customStyle="1" w:styleId="A10">
    <w:name w:val="A10"/>
    <w:uiPriority w:val="99"/>
    <w:rsid w:val="00AD79C3"/>
    <w:rPr>
      <w:rFonts w:cs="Constantia"/>
      <w:color w:val="000000"/>
      <w:sz w:val="21"/>
      <w:szCs w:val="21"/>
    </w:rPr>
  </w:style>
  <w:style w:type="paragraph" w:customStyle="1" w:styleId="legclearfix2">
    <w:name w:val="legclearfix2"/>
    <w:basedOn w:val="Normal"/>
    <w:rsid w:val="00990194"/>
    <w:pPr>
      <w:shd w:val="clear" w:color="auto" w:fill="FFFFFF"/>
      <w:spacing w:after="120" w:line="360" w:lineRule="atLeast"/>
    </w:pPr>
    <w:rPr>
      <w:rFonts w:ascii="Times New Roman" w:eastAsiaTheme="minorHAnsi" w:hAnsi="Times New Roman" w:cs="Times New Roman"/>
      <w:color w:val="494949"/>
      <w:sz w:val="19"/>
      <w:szCs w:val="19"/>
      <w:lang w:val="en-GB" w:eastAsia="en-GB"/>
    </w:rPr>
  </w:style>
  <w:style w:type="character" w:customStyle="1" w:styleId="legds2">
    <w:name w:val="legds2"/>
    <w:basedOn w:val="DefaultParagraphFont"/>
    <w:rsid w:val="00990194"/>
  </w:style>
  <w:style w:type="paragraph" w:customStyle="1" w:styleId="Pa7">
    <w:name w:val="Pa7"/>
    <w:basedOn w:val="Default"/>
    <w:next w:val="Default"/>
    <w:uiPriority w:val="99"/>
    <w:rsid w:val="00EF2944"/>
    <w:pPr>
      <w:spacing w:line="241" w:lineRule="atLeast"/>
    </w:pPr>
    <w:rPr>
      <w:rFonts w:ascii="Agfa Rotis Sans Serif" w:hAnsi="Agfa Rotis Sans Serif" w:cs="Times New Roman"/>
      <w:color w:val="auto"/>
    </w:rPr>
  </w:style>
  <w:style w:type="paragraph" w:customStyle="1" w:styleId="Pa11">
    <w:name w:val="Pa11"/>
    <w:basedOn w:val="Default"/>
    <w:next w:val="Default"/>
    <w:uiPriority w:val="99"/>
    <w:rsid w:val="003A4A6A"/>
    <w:pPr>
      <w:spacing w:line="241" w:lineRule="atLeast"/>
    </w:pPr>
    <w:rPr>
      <w:rFonts w:ascii="Agfa Rotis Sans Serif" w:hAnsi="Agfa Rotis Sans Serif" w:cs="Times New Roman"/>
      <w:color w:val="auto"/>
    </w:rPr>
  </w:style>
  <w:style w:type="character" w:customStyle="1" w:styleId="A6">
    <w:name w:val="A6"/>
    <w:uiPriority w:val="99"/>
    <w:rsid w:val="003A4A6A"/>
    <w:rPr>
      <w:rFonts w:ascii="Wingdings" w:hAnsi="Wingdings" w:cs="Wingdings"/>
      <w:color w:val="000000"/>
      <w:sz w:val="22"/>
      <w:szCs w:val="22"/>
    </w:rPr>
  </w:style>
  <w:style w:type="paragraph" w:customStyle="1" w:styleId="Pa10">
    <w:name w:val="Pa10"/>
    <w:basedOn w:val="Default"/>
    <w:next w:val="Default"/>
    <w:uiPriority w:val="99"/>
    <w:rsid w:val="003A4A6A"/>
    <w:pPr>
      <w:spacing w:line="321" w:lineRule="atLeast"/>
    </w:pPr>
    <w:rPr>
      <w:rFonts w:ascii="Agfa Rotis Sans Serif" w:hAnsi="Agfa Rotis Sans Serif" w:cs="Times New Roman"/>
      <w:color w:val="auto"/>
    </w:rPr>
  </w:style>
</w:styles>
</file>

<file path=word/webSettings.xml><?xml version="1.0" encoding="utf-8"?>
<w:webSettings xmlns:r="http://schemas.openxmlformats.org/officeDocument/2006/relationships" xmlns:w="http://schemas.openxmlformats.org/wordprocessingml/2006/main">
  <w:divs>
    <w:div w:id="27880813">
      <w:bodyDiv w:val="1"/>
      <w:marLeft w:val="0"/>
      <w:marRight w:val="0"/>
      <w:marTop w:val="0"/>
      <w:marBottom w:val="0"/>
      <w:divBdr>
        <w:top w:val="none" w:sz="0" w:space="0" w:color="auto"/>
        <w:left w:val="none" w:sz="0" w:space="0" w:color="auto"/>
        <w:bottom w:val="none" w:sz="0" w:space="0" w:color="auto"/>
        <w:right w:val="none" w:sz="0" w:space="0" w:color="auto"/>
      </w:divBdr>
      <w:divsChild>
        <w:div w:id="802621210">
          <w:marLeft w:val="0"/>
          <w:marRight w:val="0"/>
          <w:marTop w:val="0"/>
          <w:marBottom w:val="0"/>
          <w:divBdr>
            <w:top w:val="none" w:sz="0" w:space="0" w:color="auto"/>
            <w:left w:val="none" w:sz="0" w:space="0" w:color="auto"/>
            <w:bottom w:val="none" w:sz="0" w:space="0" w:color="auto"/>
            <w:right w:val="none" w:sz="0" w:space="0" w:color="auto"/>
          </w:divBdr>
          <w:divsChild>
            <w:div w:id="14017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575">
      <w:bodyDiv w:val="1"/>
      <w:marLeft w:val="0"/>
      <w:marRight w:val="0"/>
      <w:marTop w:val="0"/>
      <w:marBottom w:val="0"/>
      <w:divBdr>
        <w:top w:val="none" w:sz="0" w:space="0" w:color="auto"/>
        <w:left w:val="none" w:sz="0" w:space="0" w:color="auto"/>
        <w:bottom w:val="none" w:sz="0" w:space="0" w:color="auto"/>
        <w:right w:val="none" w:sz="0" w:space="0" w:color="auto"/>
      </w:divBdr>
    </w:div>
    <w:div w:id="118036652">
      <w:bodyDiv w:val="1"/>
      <w:marLeft w:val="0"/>
      <w:marRight w:val="0"/>
      <w:marTop w:val="0"/>
      <w:marBottom w:val="0"/>
      <w:divBdr>
        <w:top w:val="none" w:sz="0" w:space="0" w:color="auto"/>
        <w:left w:val="none" w:sz="0" w:space="0" w:color="auto"/>
        <w:bottom w:val="none" w:sz="0" w:space="0" w:color="auto"/>
        <w:right w:val="none" w:sz="0" w:space="0" w:color="auto"/>
      </w:divBdr>
    </w:div>
    <w:div w:id="140511205">
      <w:bodyDiv w:val="1"/>
      <w:marLeft w:val="0"/>
      <w:marRight w:val="0"/>
      <w:marTop w:val="0"/>
      <w:marBottom w:val="0"/>
      <w:divBdr>
        <w:top w:val="none" w:sz="0" w:space="0" w:color="auto"/>
        <w:left w:val="none" w:sz="0" w:space="0" w:color="auto"/>
        <w:bottom w:val="none" w:sz="0" w:space="0" w:color="auto"/>
        <w:right w:val="none" w:sz="0" w:space="0" w:color="auto"/>
      </w:divBdr>
    </w:div>
    <w:div w:id="267781641">
      <w:bodyDiv w:val="1"/>
      <w:marLeft w:val="0"/>
      <w:marRight w:val="0"/>
      <w:marTop w:val="0"/>
      <w:marBottom w:val="0"/>
      <w:divBdr>
        <w:top w:val="none" w:sz="0" w:space="0" w:color="auto"/>
        <w:left w:val="none" w:sz="0" w:space="0" w:color="auto"/>
        <w:bottom w:val="none" w:sz="0" w:space="0" w:color="auto"/>
        <w:right w:val="none" w:sz="0" w:space="0" w:color="auto"/>
      </w:divBdr>
    </w:div>
    <w:div w:id="299657024">
      <w:bodyDiv w:val="1"/>
      <w:marLeft w:val="0"/>
      <w:marRight w:val="0"/>
      <w:marTop w:val="0"/>
      <w:marBottom w:val="0"/>
      <w:divBdr>
        <w:top w:val="none" w:sz="0" w:space="0" w:color="auto"/>
        <w:left w:val="none" w:sz="0" w:space="0" w:color="auto"/>
        <w:bottom w:val="none" w:sz="0" w:space="0" w:color="auto"/>
        <w:right w:val="none" w:sz="0" w:space="0" w:color="auto"/>
      </w:divBdr>
    </w:div>
    <w:div w:id="308826496">
      <w:bodyDiv w:val="1"/>
      <w:marLeft w:val="0"/>
      <w:marRight w:val="0"/>
      <w:marTop w:val="0"/>
      <w:marBottom w:val="0"/>
      <w:divBdr>
        <w:top w:val="none" w:sz="0" w:space="0" w:color="auto"/>
        <w:left w:val="none" w:sz="0" w:space="0" w:color="auto"/>
        <w:bottom w:val="none" w:sz="0" w:space="0" w:color="auto"/>
        <w:right w:val="none" w:sz="0" w:space="0" w:color="auto"/>
      </w:divBdr>
    </w:div>
    <w:div w:id="312176722">
      <w:bodyDiv w:val="1"/>
      <w:marLeft w:val="0"/>
      <w:marRight w:val="0"/>
      <w:marTop w:val="0"/>
      <w:marBottom w:val="0"/>
      <w:divBdr>
        <w:top w:val="none" w:sz="0" w:space="0" w:color="auto"/>
        <w:left w:val="none" w:sz="0" w:space="0" w:color="auto"/>
        <w:bottom w:val="none" w:sz="0" w:space="0" w:color="auto"/>
        <w:right w:val="none" w:sz="0" w:space="0" w:color="auto"/>
      </w:divBdr>
    </w:div>
    <w:div w:id="341979409">
      <w:bodyDiv w:val="1"/>
      <w:marLeft w:val="0"/>
      <w:marRight w:val="0"/>
      <w:marTop w:val="0"/>
      <w:marBottom w:val="0"/>
      <w:divBdr>
        <w:top w:val="none" w:sz="0" w:space="0" w:color="auto"/>
        <w:left w:val="none" w:sz="0" w:space="0" w:color="auto"/>
        <w:bottom w:val="none" w:sz="0" w:space="0" w:color="auto"/>
        <w:right w:val="none" w:sz="0" w:space="0" w:color="auto"/>
      </w:divBdr>
    </w:div>
    <w:div w:id="380206234">
      <w:bodyDiv w:val="1"/>
      <w:marLeft w:val="0"/>
      <w:marRight w:val="0"/>
      <w:marTop w:val="0"/>
      <w:marBottom w:val="0"/>
      <w:divBdr>
        <w:top w:val="none" w:sz="0" w:space="0" w:color="auto"/>
        <w:left w:val="none" w:sz="0" w:space="0" w:color="auto"/>
        <w:bottom w:val="none" w:sz="0" w:space="0" w:color="auto"/>
        <w:right w:val="none" w:sz="0" w:space="0" w:color="auto"/>
      </w:divBdr>
      <w:divsChild>
        <w:div w:id="450243487">
          <w:marLeft w:val="0"/>
          <w:marRight w:val="0"/>
          <w:marTop w:val="0"/>
          <w:marBottom w:val="0"/>
          <w:divBdr>
            <w:top w:val="none" w:sz="0" w:space="0" w:color="auto"/>
            <w:left w:val="none" w:sz="0" w:space="0" w:color="auto"/>
            <w:bottom w:val="none" w:sz="0" w:space="0" w:color="auto"/>
            <w:right w:val="none" w:sz="0" w:space="0" w:color="auto"/>
          </w:divBdr>
          <w:divsChild>
            <w:div w:id="704327590">
              <w:marLeft w:val="0"/>
              <w:marRight w:val="0"/>
              <w:marTop w:val="0"/>
              <w:marBottom w:val="0"/>
              <w:divBdr>
                <w:top w:val="none" w:sz="0" w:space="0" w:color="auto"/>
                <w:left w:val="none" w:sz="0" w:space="0" w:color="auto"/>
                <w:bottom w:val="none" w:sz="0" w:space="0" w:color="auto"/>
                <w:right w:val="none" w:sz="0" w:space="0" w:color="auto"/>
              </w:divBdr>
              <w:divsChild>
                <w:div w:id="1828739409">
                  <w:marLeft w:val="0"/>
                  <w:marRight w:val="0"/>
                  <w:marTop w:val="0"/>
                  <w:marBottom w:val="0"/>
                  <w:divBdr>
                    <w:top w:val="none" w:sz="0" w:space="0" w:color="auto"/>
                    <w:left w:val="none" w:sz="0" w:space="0" w:color="auto"/>
                    <w:bottom w:val="none" w:sz="0" w:space="0" w:color="auto"/>
                    <w:right w:val="none" w:sz="0" w:space="0" w:color="auto"/>
                  </w:divBdr>
                  <w:divsChild>
                    <w:div w:id="687368204">
                      <w:marLeft w:val="0"/>
                      <w:marRight w:val="0"/>
                      <w:marTop w:val="0"/>
                      <w:marBottom w:val="240"/>
                      <w:divBdr>
                        <w:top w:val="none" w:sz="0" w:space="0" w:color="auto"/>
                        <w:left w:val="none" w:sz="0" w:space="0" w:color="auto"/>
                        <w:bottom w:val="none" w:sz="0" w:space="0" w:color="auto"/>
                        <w:right w:val="none" w:sz="0" w:space="0" w:color="auto"/>
                      </w:divBdr>
                    </w:div>
                    <w:div w:id="1238632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5789372">
      <w:bodyDiv w:val="1"/>
      <w:marLeft w:val="0"/>
      <w:marRight w:val="0"/>
      <w:marTop w:val="0"/>
      <w:marBottom w:val="0"/>
      <w:divBdr>
        <w:top w:val="none" w:sz="0" w:space="0" w:color="auto"/>
        <w:left w:val="none" w:sz="0" w:space="0" w:color="auto"/>
        <w:bottom w:val="none" w:sz="0" w:space="0" w:color="auto"/>
        <w:right w:val="none" w:sz="0" w:space="0" w:color="auto"/>
      </w:divBdr>
    </w:div>
    <w:div w:id="608440116">
      <w:bodyDiv w:val="1"/>
      <w:marLeft w:val="0"/>
      <w:marRight w:val="0"/>
      <w:marTop w:val="0"/>
      <w:marBottom w:val="0"/>
      <w:divBdr>
        <w:top w:val="none" w:sz="0" w:space="0" w:color="auto"/>
        <w:left w:val="none" w:sz="0" w:space="0" w:color="auto"/>
        <w:bottom w:val="none" w:sz="0" w:space="0" w:color="auto"/>
        <w:right w:val="none" w:sz="0" w:space="0" w:color="auto"/>
      </w:divBdr>
    </w:div>
    <w:div w:id="639001900">
      <w:bodyDiv w:val="1"/>
      <w:marLeft w:val="0"/>
      <w:marRight w:val="0"/>
      <w:marTop w:val="0"/>
      <w:marBottom w:val="0"/>
      <w:divBdr>
        <w:top w:val="none" w:sz="0" w:space="0" w:color="auto"/>
        <w:left w:val="none" w:sz="0" w:space="0" w:color="auto"/>
        <w:bottom w:val="none" w:sz="0" w:space="0" w:color="auto"/>
        <w:right w:val="none" w:sz="0" w:space="0" w:color="auto"/>
      </w:divBdr>
      <w:divsChild>
        <w:div w:id="1742869249">
          <w:marLeft w:val="0"/>
          <w:marRight w:val="0"/>
          <w:marTop w:val="0"/>
          <w:marBottom w:val="0"/>
          <w:divBdr>
            <w:top w:val="none" w:sz="0" w:space="0" w:color="auto"/>
            <w:left w:val="none" w:sz="0" w:space="0" w:color="auto"/>
            <w:bottom w:val="none" w:sz="0" w:space="0" w:color="auto"/>
            <w:right w:val="none" w:sz="0" w:space="0" w:color="auto"/>
          </w:divBdr>
          <w:divsChild>
            <w:div w:id="1762678332">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647981922">
      <w:bodyDiv w:val="1"/>
      <w:marLeft w:val="0"/>
      <w:marRight w:val="0"/>
      <w:marTop w:val="0"/>
      <w:marBottom w:val="0"/>
      <w:divBdr>
        <w:top w:val="none" w:sz="0" w:space="0" w:color="auto"/>
        <w:left w:val="none" w:sz="0" w:space="0" w:color="auto"/>
        <w:bottom w:val="none" w:sz="0" w:space="0" w:color="auto"/>
        <w:right w:val="none" w:sz="0" w:space="0" w:color="auto"/>
      </w:divBdr>
    </w:div>
    <w:div w:id="689336404">
      <w:bodyDiv w:val="1"/>
      <w:marLeft w:val="0"/>
      <w:marRight w:val="0"/>
      <w:marTop w:val="0"/>
      <w:marBottom w:val="0"/>
      <w:divBdr>
        <w:top w:val="none" w:sz="0" w:space="0" w:color="auto"/>
        <w:left w:val="none" w:sz="0" w:space="0" w:color="auto"/>
        <w:bottom w:val="none" w:sz="0" w:space="0" w:color="auto"/>
        <w:right w:val="none" w:sz="0" w:space="0" w:color="auto"/>
      </w:divBdr>
    </w:div>
    <w:div w:id="832376982">
      <w:bodyDiv w:val="1"/>
      <w:marLeft w:val="0"/>
      <w:marRight w:val="0"/>
      <w:marTop w:val="0"/>
      <w:marBottom w:val="0"/>
      <w:divBdr>
        <w:top w:val="none" w:sz="0" w:space="0" w:color="auto"/>
        <w:left w:val="none" w:sz="0" w:space="0" w:color="auto"/>
        <w:bottom w:val="none" w:sz="0" w:space="0" w:color="auto"/>
        <w:right w:val="none" w:sz="0" w:space="0" w:color="auto"/>
      </w:divBdr>
    </w:div>
    <w:div w:id="877399355">
      <w:bodyDiv w:val="1"/>
      <w:marLeft w:val="0"/>
      <w:marRight w:val="0"/>
      <w:marTop w:val="0"/>
      <w:marBottom w:val="0"/>
      <w:divBdr>
        <w:top w:val="none" w:sz="0" w:space="0" w:color="auto"/>
        <w:left w:val="none" w:sz="0" w:space="0" w:color="auto"/>
        <w:bottom w:val="none" w:sz="0" w:space="0" w:color="auto"/>
        <w:right w:val="none" w:sz="0" w:space="0" w:color="auto"/>
      </w:divBdr>
    </w:div>
    <w:div w:id="934748834">
      <w:bodyDiv w:val="1"/>
      <w:marLeft w:val="0"/>
      <w:marRight w:val="0"/>
      <w:marTop w:val="0"/>
      <w:marBottom w:val="0"/>
      <w:divBdr>
        <w:top w:val="none" w:sz="0" w:space="0" w:color="auto"/>
        <w:left w:val="none" w:sz="0" w:space="0" w:color="auto"/>
        <w:bottom w:val="none" w:sz="0" w:space="0" w:color="auto"/>
        <w:right w:val="none" w:sz="0" w:space="0" w:color="auto"/>
      </w:divBdr>
      <w:divsChild>
        <w:div w:id="599147966">
          <w:marLeft w:val="0"/>
          <w:marRight w:val="0"/>
          <w:marTop w:val="0"/>
          <w:marBottom w:val="0"/>
          <w:divBdr>
            <w:top w:val="none" w:sz="0" w:space="0" w:color="auto"/>
            <w:left w:val="none" w:sz="0" w:space="0" w:color="auto"/>
            <w:bottom w:val="none" w:sz="0" w:space="0" w:color="auto"/>
            <w:right w:val="none" w:sz="0" w:space="0" w:color="auto"/>
          </w:divBdr>
          <w:divsChild>
            <w:div w:id="1035275426">
              <w:marLeft w:val="0"/>
              <w:marRight w:val="0"/>
              <w:marTop w:val="0"/>
              <w:marBottom w:val="0"/>
              <w:divBdr>
                <w:top w:val="none" w:sz="0" w:space="0" w:color="auto"/>
                <w:left w:val="none" w:sz="0" w:space="0" w:color="auto"/>
                <w:bottom w:val="none" w:sz="0" w:space="0" w:color="auto"/>
                <w:right w:val="none" w:sz="0" w:space="0" w:color="auto"/>
              </w:divBdr>
              <w:divsChild>
                <w:div w:id="1125929898">
                  <w:marLeft w:val="0"/>
                  <w:marRight w:val="0"/>
                  <w:marTop w:val="0"/>
                  <w:marBottom w:val="0"/>
                  <w:divBdr>
                    <w:top w:val="none" w:sz="0" w:space="0" w:color="auto"/>
                    <w:left w:val="none" w:sz="0" w:space="0" w:color="auto"/>
                    <w:bottom w:val="none" w:sz="0" w:space="0" w:color="auto"/>
                    <w:right w:val="none" w:sz="0" w:space="0" w:color="auto"/>
                  </w:divBdr>
                  <w:divsChild>
                    <w:div w:id="1245065148">
                      <w:marLeft w:val="0"/>
                      <w:marRight w:val="0"/>
                      <w:marTop w:val="0"/>
                      <w:marBottom w:val="0"/>
                      <w:divBdr>
                        <w:top w:val="none" w:sz="0" w:space="0" w:color="auto"/>
                        <w:left w:val="none" w:sz="0" w:space="0" w:color="auto"/>
                        <w:bottom w:val="none" w:sz="0" w:space="0" w:color="auto"/>
                        <w:right w:val="none" w:sz="0" w:space="0" w:color="auto"/>
                      </w:divBdr>
                      <w:divsChild>
                        <w:div w:id="11699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5353">
      <w:bodyDiv w:val="1"/>
      <w:marLeft w:val="0"/>
      <w:marRight w:val="0"/>
      <w:marTop w:val="0"/>
      <w:marBottom w:val="0"/>
      <w:divBdr>
        <w:top w:val="none" w:sz="0" w:space="0" w:color="auto"/>
        <w:left w:val="none" w:sz="0" w:space="0" w:color="auto"/>
        <w:bottom w:val="none" w:sz="0" w:space="0" w:color="auto"/>
        <w:right w:val="none" w:sz="0" w:space="0" w:color="auto"/>
      </w:divBdr>
    </w:div>
    <w:div w:id="1046417310">
      <w:bodyDiv w:val="1"/>
      <w:marLeft w:val="0"/>
      <w:marRight w:val="0"/>
      <w:marTop w:val="0"/>
      <w:marBottom w:val="0"/>
      <w:divBdr>
        <w:top w:val="none" w:sz="0" w:space="0" w:color="auto"/>
        <w:left w:val="none" w:sz="0" w:space="0" w:color="auto"/>
        <w:bottom w:val="none" w:sz="0" w:space="0" w:color="auto"/>
        <w:right w:val="none" w:sz="0" w:space="0" w:color="auto"/>
      </w:divBdr>
    </w:div>
    <w:div w:id="1141776460">
      <w:bodyDiv w:val="1"/>
      <w:marLeft w:val="0"/>
      <w:marRight w:val="0"/>
      <w:marTop w:val="0"/>
      <w:marBottom w:val="0"/>
      <w:divBdr>
        <w:top w:val="none" w:sz="0" w:space="0" w:color="auto"/>
        <w:left w:val="none" w:sz="0" w:space="0" w:color="auto"/>
        <w:bottom w:val="none" w:sz="0" w:space="0" w:color="auto"/>
        <w:right w:val="none" w:sz="0" w:space="0" w:color="auto"/>
      </w:divBdr>
      <w:divsChild>
        <w:div w:id="336008822">
          <w:marLeft w:val="0"/>
          <w:marRight w:val="0"/>
          <w:marTop w:val="0"/>
          <w:marBottom w:val="0"/>
          <w:divBdr>
            <w:top w:val="none" w:sz="0" w:space="0" w:color="auto"/>
            <w:left w:val="none" w:sz="0" w:space="0" w:color="auto"/>
            <w:bottom w:val="none" w:sz="0" w:space="0" w:color="auto"/>
            <w:right w:val="none" w:sz="0" w:space="0" w:color="auto"/>
          </w:divBdr>
          <w:divsChild>
            <w:div w:id="710961080">
              <w:marLeft w:val="0"/>
              <w:marRight w:val="0"/>
              <w:marTop w:val="0"/>
              <w:marBottom w:val="0"/>
              <w:divBdr>
                <w:top w:val="none" w:sz="0" w:space="0" w:color="auto"/>
                <w:left w:val="none" w:sz="0" w:space="0" w:color="auto"/>
                <w:bottom w:val="none" w:sz="0" w:space="0" w:color="auto"/>
                <w:right w:val="none" w:sz="0" w:space="0" w:color="auto"/>
              </w:divBdr>
              <w:divsChild>
                <w:div w:id="760108943">
                  <w:marLeft w:val="0"/>
                  <w:marRight w:val="0"/>
                  <w:marTop w:val="0"/>
                  <w:marBottom w:val="0"/>
                  <w:divBdr>
                    <w:top w:val="none" w:sz="0" w:space="0" w:color="auto"/>
                    <w:left w:val="none" w:sz="0" w:space="0" w:color="auto"/>
                    <w:bottom w:val="none" w:sz="0" w:space="0" w:color="auto"/>
                    <w:right w:val="none" w:sz="0" w:space="0" w:color="auto"/>
                  </w:divBdr>
                  <w:divsChild>
                    <w:div w:id="1745450877">
                      <w:marLeft w:val="0"/>
                      <w:marRight w:val="0"/>
                      <w:marTop w:val="0"/>
                      <w:marBottom w:val="0"/>
                      <w:divBdr>
                        <w:top w:val="none" w:sz="0" w:space="0" w:color="auto"/>
                        <w:left w:val="none" w:sz="0" w:space="0" w:color="auto"/>
                        <w:bottom w:val="none" w:sz="0" w:space="0" w:color="auto"/>
                        <w:right w:val="none" w:sz="0" w:space="0" w:color="auto"/>
                      </w:divBdr>
                      <w:divsChild>
                        <w:div w:id="8208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8266">
      <w:bodyDiv w:val="1"/>
      <w:marLeft w:val="0"/>
      <w:marRight w:val="0"/>
      <w:marTop w:val="0"/>
      <w:marBottom w:val="0"/>
      <w:divBdr>
        <w:top w:val="none" w:sz="0" w:space="0" w:color="auto"/>
        <w:left w:val="none" w:sz="0" w:space="0" w:color="auto"/>
        <w:bottom w:val="none" w:sz="0" w:space="0" w:color="auto"/>
        <w:right w:val="none" w:sz="0" w:space="0" w:color="auto"/>
      </w:divBdr>
    </w:div>
    <w:div w:id="1255163462">
      <w:bodyDiv w:val="1"/>
      <w:marLeft w:val="0"/>
      <w:marRight w:val="0"/>
      <w:marTop w:val="0"/>
      <w:marBottom w:val="0"/>
      <w:divBdr>
        <w:top w:val="none" w:sz="0" w:space="0" w:color="auto"/>
        <w:left w:val="none" w:sz="0" w:space="0" w:color="auto"/>
        <w:bottom w:val="none" w:sz="0" w:space="0" w:color="auto"/>
        <w:right w:val="none" w:sz="0" w:space="0" w:color="auto"/>
      </w:divBdr>
    </w:div>
    <w:div w:id="1285844830">
      <w:bodyDiv w:val="1"/>
      <w:marLeft w:val="0"/>
      <w:marRight w:val="0"/>
      <w:marTop w:val="0"/>
      <w:marBottom w:val="0"/>
      <w:divBdr>
        <w:top w:val="none" w:sz="0" w:space="0" w:color="auto"/>
        <w:left w:val="none" w:sz="0" w:space="0" w:color="auto"/>
        <w:bottom w:val="none" w:sz="0" w:space="0" w:color="auto"/>
        <w:right w:val="none" w:sz="0" w:space="0" w:color="auto"/>
      </w:divBdr>
    </w:div>
    <w:div w:id="1410158759">
      <w:bodyDiv w:val="1"/>
      <w:marLeft w:val="0"/>
      <w:marRight w:val="0"/>
      <w:marTop w:val="0"/>
      <w:marBottom w:val="0"/>
      <w:divBdr>
        <w:top w:val="none" w:sz="0" w:space="0" w:color="auto"/>
        <w:left w:val="none" w:sz="0" w:space="0" w:color="auto"/>
        <w:bottom w:val="none" w:sz="0" w:space="0" w:color="auto"/>
        <w:right w:val="none" w:sz="0" w:space="0" w:color="auto"/>
      </w:divBdr>
    </w:div>
    <w:div w:id="1413698317">
      <w:bodyDiv w:val="1"/>
      <w:marLeft w:val="0"/>
      <w:marRight w:val="0"/>
      <w:marTop w:val="0"/>
      <w:marBottom w:val="0"/>
      <w:divBdr>
        <w:top w:val="none" w:sz="0" w:space="0" w:color="auto"/>
        <w:left w:val="none" w:sz="0" w:space="0" w:color="auto"/>
        <w:bottom w:val="none" w:sz="0" w:space="0" w:color="auto"/>
        <w:right w:val="none" w:sz="0" w:space="0" w:color="auto"/>
      </w:divBdr>
    </w:div>
    <w:div w:id="1434394907">
      <w:bodyDiv w:val="1"/>
      <w:marLeft w:val="0"/>
      <w:marRight w:val="0"/>
      <w:marTop w:val="0"/>
      <w:marBottom w:val="0"/>
      <w:divBdr>
        <w:top w:val="none" w:sz="0" w:space="0" w:color="auto"/>
        <w:left w:val="none" w:sz="0" w:space="0" w:color="auto"/>
        <w:bottom w:val="none" w:sz="0" w:space="0" w:color="auto"/>
        <w:right w:val="none" w:sz="0" w:space="0" w:color="auto"/>
      </w:divBdr>
    </w:div>
    <w:div w:id="1450123341">
      <w:bodyDiv w:val="1"/>
      <w:marLeft w:val="0"/>
      <w:marRight w:val="0"/>
      <w:marTop w:val="0"/>
      <w:marBottom w:val="0"/>
      <w:divBdr>
        <w:top w:val="none" w:sz="0" w:space="0" w:color="auto"/>
        <w:left w:val="none" w:sz="0" w:space="0" w:color="auto"/>
        <w:bottom w:val="none" w:sz="0" w:space="0" w:color="auto"/>
        <w:right w:val="none" w:sz="0" w:space="0" w:color="auto"/>
      </w:divBdr>
    </w:div>
    <w:div w:id="1563639848">
      <w:bodyDiv w:val="1"/>
      <w:marLeft w:val="0"/>
      <w:marRight w:val="0"/>
      <w:marTop w:val="0"/>
      <w:marBottom w:val="0"/>
      <w:divBdr>
        <w:top w:val="none" w:sz="0" w:space="0" w:color="auto"/>
        <w:left w:val="none" w:sz="0" w:space="0" w:color="auto"/>
        <w:bottom w:val="none" w:sz="0" w:space="0" w:color="auto"/>
        <w:right w:val="none" w:sz="0" w:space="0" w:color="auto"/>
      </w:divBdr>
    </w:div>
    <w:div w:id="1568494578">
      <w:bodyDiv w:val="1"/>
      <w:marLeft w:val="0"/>
      <w:marRight w:val="0"/>
      <w:marTop w:val="0"/>
      <w:marBottom w:val="0"/>
      <w:divBdr>
        <w:top w:val="none" w:sz="0" w:space="0" w:color="auto"/>
        <w:left w:val="none" w:sz="0" w:space="0" w:color="auto"/>
        <w:bottom w:val="none" w:sz="0" w:space="0" w:color="auto"/>
        <w:right w:val="none" w:sz="0" w:space="0" w:color="auto"/>
      </w:divBdr>
    </w:div>
    <w:div w:id="1749763012">
      <w:bodyDiv w:val="1"/>
      <w:marLeft w:val="0"/>
      <w:marRight w:val="0"/>
      <w:marTop w:val="0"/>
      <w:marBottom w:val="0"/>
      <w:divBdr>
        <w:top w:val="none" w:sz="0" w:space="0" w:color="auto"/>
        <w:left w:val="none" w:sz="0" w:space="0" w:color="auto"/>
        <w:bottom w:val="none" w:sz="0" w:space="0" w:color="auto"/>
        <w:right w:val="none" w:sz="0" w:space="0" w:color="auto"/>
      </w:divBdr>
    </w:div>
    <w:div w:id="1764497586">
      <w:bodyDiv w:val="1"/>
      <w:marLeft w:val="0"/>
      <w:marRight w:val="0"/>
      <w:marTop w:val="0"/>
      <w:marBottom w:val="0"/>
      <w:divBdr>
        <w:top w:val="none" w:sz="0" w:space="0" w:color="auto"/>
        <w:left w:val="none" w:sz="0" w:space="0" w:color="auto"/>
        <w:bottom w:val="none" w:sz="0" w:space="0" w:color="auto"/>
        <w:right w:val="none" w:sz="0" w:space="0" w:color="auto"/>
      </w:divBdr>
    </w:div>
    <w:div w:id="1898971550">
      <w:bodyDiv w:val="1"/>
      <w:marLeft w:val="0"/>
      <w:marRight w:val="0"/>
      <w:marTop w:val="0"/>
      <w:marBottom w:val="0"/>
      <w:divBdr>
        <w:top w:val="none" w:sz="0" w:space="0" w:color="auto"/>
        <w:left w:val="none" w:sz="0" w:space="0" w:color="auto"/>
        <w:bottom w:val="none" w:sz="0" w:space="0" w:color="auto"/>
        <w:right w:val="none" w:sz="0" w:space="0" w:color="auto"/>
      </w:divBdr>
    </w:div>
    <w:div w:id="1933078174">
      <w:bodyDiv w:val="1"/>
      <w:marLeft w:val="0"/>
      <w:marRight w:val="0"/>
      <w:marTop w:val="0"/>
      <w:marBottom w:val="0"/>
      <w:divBdr>
        <w:top w:val="none" w:sz="0" w:space="0" w:color="auto"/>
        <w:left w:val="none" w:sz="0" w:space="0" w:color="auto"/>
        <w:bottom w:val="none" w:sz="0" w:space="0" w:color="auto"/>
        <w:right w:val="none" w:sz="0" w:space="0" w:color="auto"/>
      </w:divBdr>
    </w:div>
    <w:div w:id="2033528453">
      <w:bodyDiv w:val="1"/>
      <w:marLeft w:val="0"/>
      <w:marRight w:val="0"/>
      <w:marTop w:val="0"/>
      <w:marBottom w:val="0"/>
      <w:divBdr>
        <w:top w:val="none" w:sz="0" w:space="0" w:color="auto"/>
        <w:left w:val="none" w:sz="0" w:space="0" w:color="auto"/>
        <w:bottom w:val="none" w:sz="0" w:space="0" w:color="auto"/>
        <w:right w:val="none" w:sz="0" w:space="0" w:color="auto"/>
      </w:divBdr>
    </w:div>
    <w:div w:id="2037197393">
      <w:bodyDiv w:val="1"/>
      <w:marLeft w:val="0"/>
      <w:marRight w:val="0"/>
      <w:marTop w:val="0"/>
      <w:marBottom w:val="0"/>
      <w:divBdr>
        <w:top w:val="none" w:sz="0" w:space="0" w:color="auto"/>
        <w:left w:val="none" w:sz="0" w:space="0" w:color="auto"/>
        <w:bottom w:val="none" w:sz="0" w:space="0" w:color="auto"/>
        <w:right w:val="none" w:sz="0" w:space="0" w:color="auto"/>
      </w:divBdr>
    </w:div>
    <w:div w:id="21377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rc/docs/GC6.pdf" TargetMode="External"/><Relationship Id="rId2" Type="http://schemas.openxmlformats.org/officeDocument/2006/relationships/hyperlink" Target="http://fra.europa.eu/sites/default/files/fra_uploads/fra-2015-guardianship-systems-in-the-eu_en.pdf" TargetMode="External"/><Relationship Id="rId1" Type="http://schemas.openxmlformats.org/officeDocument/2006/relationships/hyperlink" Target="https://www.gov.uk/government/uploads/system/uploads/attachment_data/file/409125/Child_Trafficking_Advocates_Evaluation_-_Interim_Findings_FINAL.pdf" TargetMode="External"/><Relationship Id="rId4" Type="http://schemas.openxmlformats.org/officeDocument/2006/relationships/hyperlink" Target="http://www.nationalcrimeagency.gov.uk/publications/502-national-referral-mechanism-statistics-end-of-year-summary-2014/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5A414-C3FB-40F5-9366-207CC395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5194</TotalTime>
  <Pages>32</Pages>
  <Words>6547</Words>
  <Characters>35785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From:</vt:lpstr>
    </vt:vector>
  </TitlesOfParts>
  <Company>DHSSPS</Company>
  <LinksUpToDate>false</LinksUpToDate>
  <CharactersWithSpaces>42248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1208816</dc:creator>
  <cp:keywords/>
  <dc:description/>
  <cp:lastModifiedBy>Jim McComish</cp:lastModifiedBy>
  <cp:revision>147</cp:revision>
  <cp:lastPrinted>2015-12-15T13:50:00Z</cp:lastPrinted>
  <dcterms:created xsi:type="dcterms:W3CDTF">2015-08-14T13:23:00Z</dcterms:created>
  <dcterms:modified xsi:type="dcterms:W3CDTF">2016-03-02T09:39:00Z</dcterms:modified>
</cp:coreProperties>
</file>