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2C" w:rsidRPr="0068780E" w:rsidRDefault="00FC73B5" w:rsidP="008B1B2C">
      <w:pPr>
        <w:spacing w:after="0" w:line="240" w:lineRule="auto"/>
        <w:ind w:left="0" w:firstLine="0"/>
        <w:jc w:val="right"/>
        <w:rPr>
          <w:rFonts w:ascii="Arial" w:eastAsia="Times New Roman" w:hAnsi="Arial" w:cs="Arial"/>
          <w:i/>
          <w:iCs/>
        </w:rPr>
      </w:pPr>
      <w:r w:rsidRPr="0068780E">
        <w:rPr>
          <w:rFonts w:ascii="Arial" w:eastAsia="Times New Roman" w:hAnsi="Arial" w:cs="Arial"/>
          <w:i/>
          <w:iCs/>
          <w:noProof/>
          <w:lang w:eastAsia="en-GB"/>
        </w:rPr>
        <w:drawing>
          <wp:anchor distT="0" distB="0" distL="114300" distR="114300" simplePos="0" relativeHeight="251662336" behindDoc="0" locked="0" layoutInCell="1" allowOverlap="1">
            <wp:simplePos x="0" y="0"/>
            <wp:positionH relativeFrom="column">
              <wp:posOffset>4043680</wp:posOffset>
            </wp:positionH>
            <wp:positionV relativeFrom="paragraph">
              <wp:posOffset>-158115</wp:posOffset>
            </wp:positionV>
            <wp:extent cx="2138045" cy="1495425"/>
            <wp:effectExtent l="19050" t="0" r="0" b="0"/>
            <wp:wrapSquare wrapText="bothSides"/>
            <wp:docPr id="1" name="Picture 6"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trilingual-high-res"/>
                    <pic:cNvPicPr>
                      <a:picLocks noChangeAspect="1" noChangeArrowheads="1"/>
                    </pic:cNvPicPr>
                  </pic:nvPicPr>
                  <pic:blipFill>
                    <a:blip r:embed="rId7" cstate="print"/>
                    <a:srcRect/>
                    <a:stretch>
                      <a:fillRect/>
                    </a:stretch>
                  </pic:blipFill>
                  <pic:spPr bwMode="auto">
                    <a:xfrm>
                      <a:off x="0" y="0"/>
                      <a:ext cx="2138045" cy="1495425"/>
                    </a:xfrm>
                    <a:prstGeom prst="rect">
                      <a:avLst/>
                    </a:prstGeom>
                    <a:noFill/>
                    <a:ln w="9525">
                      <a:noFill/>
                      <a:miter lim="800000"/>
                      <a:headEnd/>
                      <a:tailEnd/>
                    </a:ln>
                  </pic:spPr>
                </pic:pic>
              </a:graphicData>
            </a:graphic>
          </wp:anchor>
        </w:drawing>
      </w:r>
    </w:p>
    <w:p w:rsidR="008B1B2C" w:rsidRPr="0068780E" w:rsidRDefault="008B1B2C" w:rsidP="008B1B2C">
      <w:pPr>
        <w:spacing w:after="0" w:line="240" w:lineRule="auto"/>
        <w:ind w:left="0" w:firstLine="0"/>
        <w:jc w:val="right"/>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FC73B5" w:rsidRPr="0068780E" w:rsidRDefault="00FC73B5" w:rsidP="008B1B2C">
      <w:pPr>
        <w:spacing w:after="0"/>
        <w:ind w:left="0" w:firstLine="0"/>
        <w:jc w:val="center"/>
        <w:rPr>
          <w:rFonts w:ascii="Arial" w:eastAsia="Times New Roman" w:hAnsi="Arial" w:cs="Arial"/>
          <w:b/>
          <w:caps/>
        </w:rPr>
      </w:pPr>
    </w:p>
    <w:p w:rsidR="00FC73B5" w:rsidRPr="0068780E" w:rsidRDefault="00FC73B5" w:rsidP="008B1B2C">
      <w:pPr>
        <w:spacing w:after="0"/>
        <w:ind w:left="0" w:firstLine="0"/>
        <w:jc w:val="center"/>
        <w:rPr>
          <w:rFonts w:ascii="Arial" w:eastAsia="Times New Roman" w:hAnsi="Arial" w:cs="Arial"/>
          <w:b/>
          <w:caps/>
        </w:rPr>
      </w:pPr>
    </w:p>
    <w:p w:rsidR="00FC73B5" w:rsidRPr="0068780E" w:rsidRDefault="00FC73B5" w:rsidP="008B1B2C">
      <w:pPr>
        <w:spacing w:after="0"/>
        <w:ind w:left="0" w:firstLine="0"/>
        <w:jc w:val="center"/>
        <w:rPr>
          <w:rFonts w:ascii="Arial" w:eastAsia="Times New Roman" w:hAnsi="Arial" w:cs="Arial"/>
          <w:b/>
          <w:caps/>
        </w:rPr>
      </w:pPr>
    </w:p>
    <w:p w:rsidR="0068780E" w:rsidRPr="0068780E" w:rsidRDefault="0068780E" w:rsidP="008B1B2C">
      <w:pPr>
        <w:spacing w:after="0"/>
        <w:ind w:left="0" w:firstLine="0"/>
        <w:jc w:val="center"/>
        <w:rPr>
          <w:rFonts w:ascii="Arial" w:eastAsia="Times New Roman" w:hAnsi="Arial" w:cs="Arial"/>
          <w:b/>
          <w:caps/>
        </w:rPr>
      </w:pPr>
    </w:p>
    <w:p w:rsidR="003F0C1D" w:rsidRPr="0068780E" w:rsidRDefault="003F0C1D" w:rsidP="008B1B2C">
      <w:pPr>
        <w:spacing w:after="0"/>
        <w:ind w:left="0" w:firstLine="0"/>
        <w:jc w:val="center"/>
        <w:rPr>
          <w:rFonts w:ascii="Arial" w:eastAsia="Times New Roman" w:hAnsi="Arial" w:cs="Arial"/>
          <w:b/>
          <w:caps/>
          <w:sz w:val="36"/>
          <w:szCs w:val="36"/>
        </w:rPr>
      </w:pPr>
      <w:r w:rsidRPr="0068780E">
        <w:rPr>
          <w:rFonts w:ascii="Arial" w:eastAsia="Times New Roman" w:hAnsi="Arial" w:cs="Arial"/>
          <w:b/>
          <w:caps/>
          <w:sz w:val="36"/>
          <w:szCs w:val="36"/>
        </w:rPr>
        <w:t xml:space="preserve">INDIVIDUAL FUNDING REQUEST </w:t>
      </w:r>
    </w:p>
    <w:p w:rsidR="008B1B2C" w:rsidRPr="0068780E" w:rsidRDefault="000B44B1" w:rsidP="008B1B2C">
      <w:pPr>
        <w:spacing w:after="0"/>
        <w:ind w:left="0" w:firstLine="0"/>
        <w:jc w:val="center"/>
        <w:rPr>
          <w:rFonts w:ascii="Arial" w:eastAsia="Times New Roman" w:hAnsi="Arial" w:cs="Arial"/>
          <w:b/>
          <w:caps/>
          <w:sz w:val="36"/>
          <w:szCs w:val="36"/>
        </w:rPr>
      </w:pPr>
      <w:r>
        <w:rPr>
          <w:rFonts w:ascii="Arial" w:eastAsia="Times New Roman" w:hAnsi="Arial" w:cs="Arial"/>
          <w:b/>
          <w:caps/>
          <w:sz w:val="36"/>
          <w:szCs w:val="36"/>
        </w:rPr>
        <w:t xml:space="preserve">DRAFT </w:t>
      </w:r>
      <w:r w:rsidR="003F0C1D" w:rsidRPr="0068780E">
        <w:rPr>
          <w:rFonts w:ascii="Arial" w:eastAsia="Times New Roman" w:hAnsi="Arial" w:cs="Arial"/>
          <w:b/>
          <w:caps/>
          <w:sz w:val="36"/>
          <w:szCs w:val="36"/>
        </w:rPr>
        <w:t>POLICY DOCUMENT</w:t>
      </w: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b/>
        </w:rPr>
      </w:pPr>
    </w:p>
    <w:p w:rsidR="008B1B2C" w:rsidRPr="0068780E" w:rsidRDefault="008B1B2C" w:rsidP="008B1B2C">
      <w:pPr>
        <w:spacing w:after="0" w:line="240" w:lineRule="auto"/>
        <w:ind w:left="0" w:firstLine="0"/>
        <w:jc w:val="center"/>
        <w:rPr>
          <w:rFonts w:ascii="Arial" w:eastAsia="Times New Roman" w:hAnsi="Arial" w:cs="Arial"/>
          <w:i/>
        </w:rPr>
      </w:pPr>
    </w:p>
    <w:p w:rsidR="008B1B2C" w:rsidRPr="0068780E" w:rsidRDefault="008B1B2C" w:rsidP="008B1B2C">
      <w:pPr>
        <w:spacing w:after="0" w:line="240" w:lineRule="auto"/>
        <w:ind w:left="0" w:firstLine="0"/>
        <w:jc w:val="center"/>
        <w:outlineLvl w:val="0"/>
        <w:rPr>
          <w:rFonts w:ascii="Arial" w:eastAsia="Times New Roman" w:hAnsi="Arial" w:cs="Arial"/>
          <w:b/>
          <w:sz w:val="36"/>
          <w:szCs w:val="36"/>
        </w:rPr>
      </w:pPr>
      <w:r w:rsidRPr="0068780E">
        <w:rPr>
          <w:rFonts w:ascii="Arial" w:eastAsia="Times New Roman" w:hAnsi="Arial" w:cs="Arial"/>
          <w:b/>
          <w:sz w:val="36"/>
          <w:szCs w:val="36"/>
        </w:rPr>
        <w:t>Consultation Response Questionnaire</w:t>
      </w: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68780E" w:rsidRDefault="008B1B2C" w:rsidP="008B1B2C">
      <w:pPr>
        <w:spacing w:after="0" w:line="240" w:lineRule="auto"/>
        <w:ind w:left="0" w:firstLine="0"/>
        <w:jc w:val="center"/>
        <w:rPr>
          <w:rFonts w:ascii="Arial" w:eastAsia="Times New Roman" w:hAnsi="Arial" w:cs="Arial"/>
          <w:b/>
          <w:i/>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8B1B2C" w:rsidRPr="000B44B1" w:rsidRDefault="008B1B2C" w:rsidP="008B1B2C">
      <w:pPr>
        <w:spacing w:after="0" w:line="240" w:lineRule="auto"/>
        <w:ind w:left="0" w:firstLine="0"/>
        <w:jc w:val="right"/>
        <w:rPr>
          <w:rFonts w:ascii="Arial" w:eastAsia="Times New Roman" w:hAnsi="Arial" w:cs="Arial"/>
          <w:iCs/>
        </w:rPr>
      </w:pPr>
    </w:p>
    <w:p w:rsidR="000B44B1" w:rsidRPr="0040703D" w:rsidRDefault="000B44B1" w:rsidP="000B44B1">
      <w:pPr>
        <w:spacing w:after="0" w:line="240" w:lineRule="auto"/>
        <w:ind w:left="0" w:firstLine="0"/>
        <w:jc w:val="right"/>
        <w:rPr>
          <w:rFonts w:ascii="Arial" w:eastAsia="Times New Roman" w:hAnsi="Arial" w:cs="Arial"/>
          <w:b/>
          <w:iCs/>
        </w:rPr>
      </w:pPr>
    </w:p>
    <w:p w:rsidR="000B44B1" w:rsidRPr="0040703D" w:rsidRDefault="000B44B1" w:rsidP="000B44B1">
      <w:pPr>
        <w:spacing w:after="0" w:line="240" w:lineRule="auto"/>
        <w:ind w:left="0" w:firstLine="0"/>
        <w:jc w:val="right"/>
        <w:rPr>
          <w:rFonts w:ascii="Arial" w:eastAsia="Times New Roman" w:hAnsi="Arial" w:cs="Arial"/>
          <w:b/>
          <w:iCs/>
          <w:sz w:val="32"/>
          <w:szCs w:val="32"/>
        </w:rPr>
      </w:pPr>
      <w:r>
        <w:rPr>
          <w:rFonts w:ascii="Arial" w:eastAsia="Times New Roman" w:hAnsi="Arial" w:cs="Arial"/>
          <w:b/>
          <w:iCs/>
          <w:sz w:val="32"/>
          <w:szCs w:val="32"/>
        </w:rPr>
        <w:t>January 2017</w:t>
      </w:r>
    </w:p>
    <w:p w:rsidR="000B44B1" w:rsidRPr="0040703D" w:rsidRDefault="000B44B1" w:rsidP="000B44B1">
      <w:pPr>
        <w:spacing w:after="0" w:line="240" w:lineRule="auto"/>
        <w:ind w:left="0" w:firstLine="0"/>
        <w:jc w:val="right"/>
        <w:rPr>
          <w:rFonts w:ascii="Arial" w:eastAsia="Times New Roman" w:hAnsi="Arial" w:cs="Arial"/>
          <w:b/>
          <w:iCs/>
        </w:rPr>
      </w:pPr>
    </w:p>
    <w:p w:rsidR="008B1B2C" w:rsidRPr="000B44B1" w:rsidRDefault="008B1B2C" w:rsidP="008B1B2C">
      <w:pPr>
        <w:spacing w:after="0" w:line="240" w:lineRule="auto"/>
        <w:ind w:left="0" w:firstLine="0"/>
        <w:jc w:val="right"/>
        <w:rPr>
          <w:rFonts w:ascii="Arial" w:eastAsia="Times New Roman" w:hAnsi="Arial" w:cs="Arial"/>
          <w:iCs/>
        </w:rPr>
      </w:pPr>
    </w:p>
    <w:p w:rsidR="000B44B1" w:rsidRDefault="000B44B1">
      <w:pPr>
        <w:rPr>
          <w:rFonts w:ascii="Arial" w:eastAsia="Times New Roman" w:hAnsi="Arial" w:cs="Arial"/>
          <w:b/>
        </w:rPr>
      </w:pPr>
      <w:r>
        <w:rPr>
          <w:rFonts w:ascii="Arial" w:eastAsia="Times New Roman" w:hAnsi="Arial" w:cs="Arial"/>
          <w:b/>
        </w:rPr>
        <w:br w:type="page"/>
      </w:r>
    </w:p>
    <w:p w:rsidR="008B1B2C" w:rsidRPr="0068780E" w:rsidRDefault="008B1B2C"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lastRenderedPageBreak/>
        <w:t>CONSULTATION RESPONSE QUESTIONNAIRE</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You can respond to the consultation document by e-mail</w:t>
      </w:r>
      <w:r w:rsidR="000B44B1">
        <w:rPr>
          <w:rFonts w:ascii="Arial" w:eastAsia="Times New Roman" w:hAnsi="Arial" w:cs="Arial"/>
        </w:rPr>
        <w:t xml:space="preserve"> or letter.</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Before you submit your response, please read Appendix 1 about the effect of the Freedom of Information Act 2000 on the confidentiality of responses to public consultation exercises.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Responses should be sent to:</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autoSpaceDE w:val="0"/>
        <w:autoSpaceDN w:val="0"/>
        <w:adjustRightInd w:val="0"/>
        <w:spacing w:after="0" w:line="240" w:lineRule="auto"/>
        <w:ind w:left="0" w:firstLine="0"/>
        <w:jc w:val="left"/>
        <w:rPr>
          <w:rFonts w:ascii="Arial" w:eastAsia="Times New Roman" w:hAnsi="Arial" w:cs="Arial"/>
          <w:lang w:val="de-DE" w:eastAsia="en-GB"/>
        </w:rPr>
      </w:pPr>
      <w:r w:rsidRPr="0068780E">
        <w:rPr>
          <w:rFonts w:ascii="Arial" w:eastAsia="Times New Roman" w:hAnsi="Arial" w:cs="Arial"/>
          <w:lang w:val="de-DE"/>
        </w:rPr>
        <w:t xml:space="preserve">E-mail:   </w:t>
      </w:r>
      <w:r w:rsidRPr="0068780E">
        <w:rPr>
          <w:rFonts w:ascii="Arial" w:eastAsia="Times New Roman" w:hAnsi="Arial" w:cs="Arial"/>
          <w:lang w:val="de-DE"/>
        </w:rPr>
        <w:tab/>
      </w:r>
      <w:hyperlink r:id="rId8" w:history="1">
        <w:r w:rsidR="00246AB0" w:rsidRPr="0068780E">
          <w:rPr>
            <w:rStyle w:val="Hyperlink"/>
            <w:rFonts w:ascii="Arial" w:eastAsia="Times New Roman" w:hAnsi="Arial" w:cs="Arial"/>
          </w:rPr>
          <w:t>IFRPC@health-ni.gov.uk</w:t>
        </w:r>
      </w:hyperlink>
    </w:p>
    <w:p w:rsidR="008B1B2C" w:rsidRPr="0068780E" w:rsidRDefault="008B1B2C" w:rsidP="008B1B2C">
      <w:pPr>
        <w:tabs>
          <w:tab w:val="right" w:leader="dot" w:pos="6480"/>
        </w:tabs>
        <w:spacing w:after="0" w:line="240" w:lineRule="auto"/>
        <w:ind w:left="0" w:firstLine="0"/>
        <w:jc w:val="left"/>
        <w:rPr>
          <w:rFonts w:ascii="Arial" w:eastAsia="Times New Roman" w:hAnsi="Arial" w:cs="Arial"/>
          <w:spacing w:val="-5"/>
          <w:lang w:val="de-DE"/>
        </w:rPr>
      </w:pPr>
    </w:p>
    <w:p w:rsidR="008B1B2C" w:rsidRPr="0068780E" w:rsidRDefault="00D967F9" w:rsidP="008B1B2C">
      <w:pPr>
        <w:tabs>
          <w:tab w:val="right" w:leader="dot" w:pos="0"/>
        </w:tabs>
        <w:spacing w:after="0" w:line="240" w:lineRule="auto"/>
        <w:ind w:left="0" w:firstLine="0"/>
        <w:jc w:val="left"/>
        <w:rPr>
          <w:rFonts w:ascii="Arial" w:eastAsia="Times New Roman" w:hAnsi="Arial" w:cs="Arial"/>
          <w:spacing w:val="-5"/>
        </w:rPr>
      </w:pPr>
      <w:r w:rsidRPr="0068780E">
        <w:rPr>
          <w:rFonts w:ascii="Arial" w:eastAsia="Times New Roman" w:hAnsi="Arial" w:cs="Arial"/>
          <w:spacing w:val="-5"/>
        </w:rPr>
        <w:t>Written:</w:t>
      </w:r>
      <w:r w:rsidRPr="0068780E">
        <w:rPr>
          <w:rFonts w:ascii="Arial" w:eastAsia="Times New Roman" w:hAnsi="Arial" w:cs="Arial"/>
          <w:spacing w:val="-5"/>
        </w:rPr>
        <w:tab/>
      </w:r>
      <w:r w:rsidRPr="0068780E">
        <w:rPr>
          <w:rFonts w:ascii="Arial" w:eastAsia="Times New Roman" w:hAnsi="Arial" w:cs="Arial"/>
          <w:spacing w:val="-5"/>
        </w:rPr>
        <w:tab/>
        <w:t xml:space="preserve">IFR Policy </w:t>
      </w:r>
      <w:r w:rsidR="008B1B2C" w:rsidRPr="0068780E">
        <w:rPr>
          <w:rFonts w:ascii="Arial" w:eastAsia="Times New Roman" w:hAnsi="Arial" w:cs="Arial"/>
          <w:spacing w:val="-5"/>
        </w:rPr>
        <w:t>Consultation</w:t>
      </w:r>
    </w:p>
    <w:p w:rsidR="008B1B2C" w:rsidRPr="0068780E" w:rsidRDefault="000B44B1" w:rsidP="008B1B2C">
      <w:pPr>
        <w:tabs>
          <w:tab w:val="right" w:leader="dot" w:pos="6480"/>
        </w:tabs>
        <w:spacing w:after="0" w:line="240" w:lineRule="auto"/>
        <w:ind w:left="1440" w:firstLine="0"/>
        <w:jc w:val="left"/>
        <w:rPr>
          <w:rFonts w:ascii="Arial" w:eastAsia="Times New Roman" w:hAnsi="Arial" w:cs="Arial"/>
          <w:spacing w:val="-5"/>
        </w:rPr>
      </w:pPr>
      <w:r>
        <w:rPr>
          <w:rFonts w:ascii="Arial" w:eastAsia="Times New Roman" w:hAnsi="Arial" w:cs="Arial"/>
          <w:spacing w:val="-5"/>
        </w:rPr>
        <w:t>DoH</w:t>
      </w:r>
    </w:p>
    <w:p w:rsidR="008B1B2C" w:rsidRPr="0068780E" w:rsidRDefault="00246AB0" w:rsidP="008B1B2C">
      <w:pPr>
        <w:tabs>
          <w:tab w:val="right" w:leader="dot" w:pos="6480"/>
        </w:tabs>
        <w:spacing w:after="0" w:line="240" w:lineRule="auto"/>
        <w:ind w:left="1440" w:firstLine="0"/>
        <w:jc w:val="left"/>
        <w:rPr>
          <w:rFonts w:ascii="Arial" w:eastAsia="Times New Roman" w:hAnsi="Arial" w:cs="Arial"/>
          <w:spacing w:val="-5"/>
        </w:rPr>
      </w:pPr>
      <w:r w:rsidRPr="0068780E">
        <w:rPr>
          <w:rFonts w:ascii="Arial" w:eastAsia="Times New Roman" w:hAnsi="Arial" w:cs="Arial"/>
          <w:spacing w:val="-5"/>
        </w:rPr>
        <w:t>Room 1</w:t>
      </w:r>
    </w:p>
    <w:p w:rsidR="008B1B2C" w:rsidRPr="0068780E" w:rsidRDefault="008B1B2C" w:rsidP="008B1B2C">
      <w:pPr>
        <w:tabs>
          <w:tab w:val="right" w:leader="dot" w:pos="6480"/>
        </w:tabs>
        <w:spacing w:after="0" w:line="240" w:lineRule="auto"/>
        <w:ind w:left="1440" w:firstLine="0"/>
        <w:jc w:val="left"/>
        <w:rPr>
          <w:rFonts w:ascii="Arial" w:eastAsia="Times New Roman" w:hAnsi="Arial" w:cs="Arial"/>
          <w:spacing w:val="-5"/>
        </w:rPr>
      </w:pPr>
      <w:r w:rsidRPr="0068780E">
        <w:rPr>
          <w:rFonts w:ascii="Arial" w:eastAsia="Times New Roman" w:hAnsi="Arial" w:cs="Arial"/>
          <w:spacing w:val="-5"/>
        </w:rPr>
        <w:t>Annex 1</w:t>
      </w:r>
    </w:p>
    <w:p w:rsidR="008B1B2C" w:rsidRPr="0068780E" w:rsidRDefault="008B1B2C" w:rsidP="008B1B2C">
      <w:pPr>
        <w:tabs>
          <w:tab w:val="right" w:leader="dot" w:pos="6480"/>
        </w:tabs>
        <w:spacing w:after="0" w:line="240" w:lineRule="auto"/>
        <w:ind w:left="1440" w:firstLine="0"/>
        <w:jc w:val="left"/>
        <w:rPr>
          <w:rFonts w:ascii="Arial" w:eastAsia="Times New Roman" w:hAnsi="Arial" w:cs="Arial"/>
          <w:spacing w:val="-5"/>
        </w:rPr>
      </w:pPr>
      <w:r w:rsidRPr="0068780E">
        <w:rPr>
          <w:rFonts w:ascii="Arial" w:eastAsia="Times New Roman" w:hAnsi="Arial" w:cs="Arial"/>
          <w:spacing w:val="-5"/>
        </w:rPr>
        <w:t>Castle Buildings</w:t>
      </w:r>
    </w:p>
    <w:p w:rsidR="008B1B2C" w:rsidRPr="0068780E" w:rsidRDefault="008B1B2C" w:rsidP="008B1B2C">
      <w:pPr>
        <w:tabs>
          <w:tab w:val="right" w:leader="dot" w:pos="6480"/>
        </w:tabs>
        <w:spacing w:after="0" w:line="240" w:lineRule="auto"/>
        <w:ind w:left="1440" w:firstLine="0"/>
        <w:jc w:val="left"/>
        <w:rPr>
          <w:rFonts w:ascii="Arial" w:eastAsia="Times New Roman" w:hAnsi="Arial" w:cs="Arial"/>
          <w:spacing w:val="-5"/>
        </w:rPr>
      </w:pPr>
      <w:r w:rsidRPr="0068780E">
        <w:rPr>
          <w:rFonts w:ascii="Arial" w:eastAsia="Times New Roman" w:hAnsi="Arial" w:cs="Arial"/>
          <w:spacing w:val="-5"/>
        </w:rPr>
        <w:t>Stormont Estate</w:t>
      </w:r>
    </w:p>
    <w:p w:rsidR="008B1B2C" w:rsidRPr="0068780E" w:rsidRDefault="008B1B2C" w:rsidP="008B1B2C">
      <w:pPr>
        <w:tabs>
          <w:tab w:val="right" w:leader="dot" w:pos="6480"/>
        </w:tabs>
        <w:spacing w:after="0" w:line="240" w:lineRule="auto"/>
        <w:ind w:left="1440" w:firstLine="0"/>
        <w:jc w:val="left"/>
        <w:rPr>
          <w:rFonts w:ascii="Arial" w:eastAsia="Times New Roman" w:hAnsi="Arial" w:cs="Arial"/>
          <w:spacing w:val="-5"/>
        </w:rPr>
      </w:pPr>
      <w:r w:rsidRPr="0068780E">
        <w:rPr>
          <w:rFonts w:ascii="Arial" w:eastAsia="Times New Roman" w:hAnsi="Arial" w:cs="Arial"/>
          <w:spacing w:val="-5"/>
        </w:rPr>
        <w:t>Belfast, BT4 3SQ</w:t>
      </w:r>
    </w:p>
    <w:p w:rsidR="008B1B2C" w:rsidRPr="0068780E" w:rsidRDefault="008B1B2C" w:rsidP="008B1B2C">
      <w:pPr>
        <w:tabs>
          <w:tab w:val="right" w:leader="dot" w:pos="6480"/>
        </w:tabs>
        <w:spacing w:after="0" w:line="240" w:lineRule="auto"/>
        <w:ind w:left="1440" w:firstLine="0"/>
        <w:jc w:val="left"/>
        <w:rPr>
          <w:rFonts w:ascii="Arial" w:eastAsia="Times New Roman" w:hAnsi="Arial" w:cs="Arial"/>
          <w:spacing w:val="-5"/>
        </w:rPr>
      </w:pPr>
    </w:p>
    <w:p w:rsidR="008B1B2C" w:rsidRPr="0068780E" w:rsidRDefault="008B1B2C" w:rsidP="008B1B2C">
      <w:pPr>
        <w:tabs>
          <w:tab w:val="right" w:leader="dot" w:pos="0"/>
        </w:tabs>
        <w:spacing w:after="0" w:line="240" w:lineRule="auto"/>
        <w:ind w:left="0" w:firstLine="0"/>
        <w:jc w:val="left"/>
        <w:rPr>
          <w:rFonts w:ascii="Arial" w:eastAsia="Times New Roman" w:hAnsi="Arial" w:cs="Arial"/>
          <w:spacing w:val="-5"/>
        </w:rPr>
      </w:pPr>
      <w:r w:rsidRPr="0068780E">
        <w:rPr>
          <w:rFonts w:ascii="Arial" w:eastAsia="Times New Roman" w:hAnsi="Arial" w:cs="Arial"/>
          <w:spacing w:val="-5"/>
        </w:rPr>
        <w:t xml:space="preserve">Tel:   </w:t>
      </w:r>
      <w:r w:rsidRPr="0068780E">
        <w:rPr>
          <w:rFonts w:ascii="Arial" w:eastAsia="Times New Roman" w:hAnsi="Arial" w:cs="Arial"/>
          <w:spacing w:val="-5"/>
        </w:rPr>
        <w:tab/>
      </w:r>
      <w:r w:rsidRPr="0068780E">
        <w:rPr>
          <w:rFonts w:ascii="Arial" w:eastAsia="Times New Roman" w:hAnsi="Arial" w:cs="Arial"/>
          <w:spacing w:val="-5"/>
        </w:rPr>
        <w:tab/>
        <w:t xml:space="preserve">(028) 9052 </w:t>
      </w:r>
      <w:r w:rsidR="00D967F9" w:rsidRPr="0068780E">
        <w:rPr>
          <w:rFonts w:ascii="Arial" w:eastAsia="Times New Roman" w:hAnsi="Arial" w:cs="Arial"/>
          <w:spacing w:val="-5"/>
        </w:rPr>
        <w:t>2301</w:t>
      </w:r>
    </w:p>
    <w:p w:rsidR="008B1B2C" w:rsidRPr="0068780E" w:rsidRDefault="008B1B2C" w:rsidP="008B1B2C">
      <w:pPr>
        <w:tabs>
          <w:tab w:val="right" w:leader="dot" w:pos="6480"/>
        </w:tabs>
        <w:spacing w:after="0" w:line="240" w:lineRule="auto"/>
        <w:ind w:left="0" w:firstLine="0"/>
        <w:jc w:val="left"/>
        <w:rPr>
          <w:rFonts w:ascii="Arial" w:eastAsia="Times New Roman" w:hAnsi="Arial" w:cs="Arial"/>
          <w:b/>
          <w:bCs/>
          <w:spacing w:val="-5"/>
        </w:rPr>
      </w:pPr>
    </w:p>
    <w:p w:rsidR="008B1B2C" w:rsidRPr="0068780E" w:rsidRDefault="008B1B2C" w:rsidP="008B1B2C">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 xml:space="preserve">Responses must be received no later than </w:t>
      </w:r>
      <w:r w:rsidR="000B44B1">
        <w:rPr>
          <w:rFonts w:ascii="Arial" w:eastAsia="Times New Roman" w:hAnsi="Arial" w:cs="Arial"/>
          <w:b/>
          <w:spacing w:val="-5"/>
        </w:rPr>
        <w:t xml:space="preserve">07 April </w:t>
      </w:r>
      <w:r w:rsidR="00D967F9" w:rsidRPr="0068780E">
        <w:rPr>
          <w:rFonts w:ascii="Arial" w:eastAsia="Times New Roman" w:hAnsi="Arial" w:cs="Arial"/>
          <w:b/>
          <w:spacing w:val="-5"/>
        </w:rPr>
        <w:t>2017</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5655DF" w:rsidP="008B1B2C">
      <w:pPr>
        <w:spacing w:after="0"/>
        <w:ind w:left="2160" w:hanging="2160"/>
        <w:jc w:val="left"/>
        <w:rPr>
          <w:rFonts w:ascii="Arial" w:eastAsia="Times New Roman" w:hAnsi="Arial" w:cs="Arial"/>
        </w:rPr>
      </w:pPr>
      <w:r>
        <w:rPr>
          <w:rFonts w:ascii="Arial" w:eastAsia="Times New Roman" w:hAnsi="Arial" w:cs="Arial"/>
          <w:noProof/>
          <w:lang w:eastAsia="en-GB"/>
        </w:rPr>
        <w:pict>
          <v:rect id="_x0000_s1028" style="position:absolute;left:0;text-align:left;margin-left:4in;margin-top:2.55pt;width:18pt;height:18pt;z-index:251660288"/>
        </w:pict>
      </w:r>
      <w:r>
        <w:rPr>
          <w:rFonts w:ascii="Arial" w:eastAsia="Times New Roman" w:hAnsi="Arial" w:cs="Arial"/>
          <w:noProof/>
          <w:lang w:eastAsia="en-GB"/>
        </w:rPr>
        <w:pict>
          <v:rect id="_x0000_s1029" style="position:absolute;left:0;text-align:left;margin-left:4in;margin-top:20.55pt;width:18pt;height:18pt;z-index:251661312"/>
        </w:pict>
      </w:r>
      <w:r w:rsidR="008B1B2C" w:rsidRPr="0068780E">
        <w:rPr>
          <w:rFonts w:ascii="Arial" w:eastAsia="Times New Roman" w:hAnsi="Arial" w:cs="Arial"/>
        </w:rPr>
        <w:t>I am responding:</w:t>
      </w:r>
      <w:r w:rsidR="008B1B2C" w:rsidRPr="0068780E">
        <w:rPr>
          <w:rFonts w:ascii="Arial" w:eastAsia="Times New Roman" w:hAnsi="Arial" w:cs="Arial"/>
        </w:rPr>
        <w:tab/>
        <w:t>as an individual</w:t>
      </w:r>
      <w:r w:rsidR="008B1B2C" w:rsidRPr="0068780E">
        <w:rPr>
          <w:rFonts w:ascii="Arial" w:eastAsia="Times New Roman" w:hAnsi="Arial" w:cs="Arial"/>
        </w:rPr>
        <w:tab/>
      </w:r>
    </w:p>
    <w:p w:rsidR="008B1B2C" w:rsidRPr="0068780E" w:rsidRDefault="008B1B2C" w:rsidP="008B1B2C">
      <w:pPr>
        <w:spacing w:after="0"/>
        <w:ind w:left="2160" w:hanging="2160"/>
        <w:jc w:val="left"/>
        <w:rPr>
          <w:rFonts w:ascii="Arial" w:eastAsia="Times New Roman" w:hAnsi="Arial" w:cs="Arial"/>
        </w:rPr>
      </w:pPr>
      <w:r w:rsidRPr="0068780E">
        <w:rPr>
          <w:rFonts w:ascii="Arial" w:eastAsia="Times New Roman" w:hAnsi="Arial" w:cs="Arial"/>
        </w:rPr>
        <w:tab/>
      </w:r>
      <w:proofErr w:type="gramStart"/>
      <w:r w:rsidRPr="0068780E">
        <w:rPr>
          <w:rFonts w:ascii="Arial" w:eastAsia="Times New Roman" w:hAnsi="Arial" w:cs="Arial"/>
        </w:rPr>
        <w:t>on</w:t>
      </w:r>
      <w:proofErr w:type="gramEnd"/>
      <w:r w:rsidRPr="0068780E">
        <w:rPr>
          <w:rFonts w:ascii="Arial" w:eastAsia="Times New Roman" w:hAnsi="Arial" w:cs="Arial"/>
        </w:rPr>
        <w:t xml:space="preserve"> behalf of an organisation</w:t>
      </w: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ab/>
      </w:r>
      <w:r w:rsidRPr="0068780E">
        <w:rPr>
          <w:rFonts w:ascii="Arial" w:eastAsia="Times New Roman" w:hAnsi="Arial" w:cs="Arial"/>
        </w:rPr>
        <w:tab/>
      </w:r>
      <w:r w:rsidRPr="0068780E">
        <w:rPr>
          <w:rFonts w:ascii="Arial" w:eastAsia="Times New Roman" w:hAnsi="Arial" w:cs="Arial"/>
        </w:rPr>
        <w:tab/>
        <w:t>(</w:t>
      </w:r>
      <w:proofErr w:type="gramStart"/>
      <w:r w:rsidRPr="0068780E">
        <w:rPr>
          <w:rFonts w:ascii="Arial" w:eastAsia="Times New Roman" w:hAnsi="Arial" w:cs="Arial"/>
        </w:rPr>
        <w:t>please</w:t>
      </w:r>
      <w:proofErr w:type="gramEnd"/>
      <w:r w:rsidRPr="0068780E">
        <w:rPr>
          <w:rFonts w:ascii="Arial" w:eastAsia="Times New Roman" w:hAnsi="Arial" w:cs="Arial"/>
        </w:rPr>
        <w:t xml:space="preserve"> tick a box)</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6666"/>
      </w:tblGrid>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r w:rsidRPr="0068780E">
              <w:rPr>
                <w:rFonts w:ascii="Arial" w:eastAsia="Times New Roman" w:hAnsi="Arial" w:cs="Arial"/>
              </w:rPr>
              <w:t>Name:</w:t>
            </w:r>
          </w:p>
        </w:tc>
        <w:tc>
          <w:tcPr>
            <w:tcW w:w="7668" w:type="dxa"/>
            <w:tcBorders>
              <w:top w:val="nil"/>
              <w:left w:val="nil"/>
              <w:right w:val="nil"/>
            </w:tcBorders>
          </w:tcPr>
          <w:p w:rsidR="008B1B2C" w:rsidRPr="0068780E" w:rsidRDefault="008B1B2C" w:rsidP="008B1B2C">
            <w:pPr>
              <w:spacing w:after="0"/>
              <w:ind w:left="0" w:firstLine="0"/>
              <w:jc w:val="left"/>
              <w:rPr>
                <w:rFonts w:ascii="Arial" w:eastAsia="Times New Roman" w:hAnsi="Arial" w:cs="Arial"/>
              </w:rPr>
            </w:pPr>
          </w:p>
        </w:tc>
      </w:tr>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r w:rsidRPr="0068780E">
              <w:rPr>
                <w:rFonts w:ascii="Arial" w:eastAsia="Times New Roman" w:hAnsi="Arial" w:cs="Arial"/>
              </w:rPr>
              <w:t>Job Title:</w:t>
            </w:r>
          </w:p>
        </w:tc>
        <w:tc>
          <w:tcPr>
            <w:tcW w:w="7668" w:type="dxa"/>
            <w:tcBorders>
              <w:left w:val="nil"/>
              <w:right w:val="nil"/>
            </w:tcBorders>
          </w:tcPr>
          <w:p w:rsidR="008B1B2C" w:rsidRPr="0068780E" w:rsidRDefault="008B1B2C" w:rsidP="008B1B2C">
            <w:pPr>
              <w:spacing w:after="0"/>
              <w:ind w:left="0" w:firstLine="0"/>
              <w:jc w:val="left"/>
              <w:rPr>
                <w:rFonts w:ascii="Arial" w:eastAsia="Times New Roman" w:hAnsi="Arial" w:cs="Arial"/>
              </w:rPr>
            </w:pPr>
          </w:p>
        </w:tc>
      </w:tr>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r w:rsidRPr="0068780E">
              <w:rPr>
                <w:rFonts w:ascii="Arial" w:eastAsia="Times New Roman" w:hAnsi="Arial" w:cs="Arial"/>
              </w:rPr>
              <w:t>Organisation:</w:t>
            </w:r>
          </w:p>
        </w:tc>
        <w:tc>
          <w:tcPr>
            <w:tcW w:w="7668" w:type="dxa"/>
            <w:tcBorders>
              <w:left w:val="nil"/>
              <w:right w:val="nil"/>
            </w:tcBorders>
          </w:tcPr>
          <w:p w:rsidR="008B1B2C" w:rsidRPr="0068780E" w:rsidRDefault="008B1B2C" w:rsidP="008B1B2C">
            <w:pPr>
              <w:spacing w:after="0"/>
              <w:ind w:left="0" w:firstLine="0"/>
              <w:jc w:val="left"/>
              <w:rPr>
                <w:rFonts w:ascii="Arial" w:eastAsia="Times New Roman" w:hAnsi="Arial" w:cs="Arial"/>
              </w:rPr>
            </w:pPr>
          </w:p>
        </w:tc>
      </w:tr>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r w:rsidRPr="0068780E">
              <w:rPr>
                <w:rFonts w:ascii="Arial" w:eastAsia="Times New Roman" w:hAnsi="Arial" w:cs="Arial"/>
              </w:rPr>
              <w:t>Address:</w:t>
            </w:r>
          </w:p>
        </w:tc>
        <w:tc>
          <w:tcPr>
            <w:tcW w:w="7668" w:type="dxa"/>
            <w:tcBorders>
              <w:left w:val="nil"/>
              <w:right w:val="nil"/>
            </w:tcBorders>
          </w:tcPr>
          <w:p w:rsidR="008B1B2C" w:rsidRPr="0068780E" w:rsidRDefault="008B1B2C" w:rsidP="008B1B2C">
            <w:pPr>
              <w:spacing w:after="0"/>
              <w:ind w:left="0" w:firstLine="0"/>
              <w:jc w:val="left"/>
              <w:rPr>
                <w:rFonts w:ascii="Arial" w:eastAsia="Times New Roman" w:hAnsi="Arial" w:cs="Arial"/>
              </w:rPr>
            </w:pPr>
          </w:p>
        </w:tc>
      </w:tr>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p>
        </w:tc>
        <w:tc>
          <w:tcPr>
            <w:tcW w:w="7668" w:type="dxa"/>
            <w:tcBorders>
              <w:left w:val="nil"/>
              <w:right w:val="nil"/>
            </w:tcBorders>
          </w:tcPr>
          <w:p w:rsidR="008B1B2C" w:rsidRPr="0068780E" w:rsidRDefault="008B1B2C" w:rsidP="008B1B2C">
            <w:pPr>
              <w:spacing w:after="0"/>
              <w:ind w:left="0" w:firstLine="0"/>
              <w:jc w:val="left"/>
              <w:rPr>
                <w:rFonts w:ascii="Arial" w:eastAsia="Times New Roman" w:hAnsi="Arial" w:cs="Arial"/>
              </w:rPr>
            </w:pPr>
          </w:p>
        </w:tc>
      </w:tr>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r w:rsidRPr="0068780E">
              <w:rPr>
                <w:rFonts w:ascii="Arial" w:eastAsia="Times New Roman" w:hAnsi="Arial" w:cs="Arial"/>
              </w:rPr>
              <w:t>Tel:</w:t>
            </w:r>
          </w:p>
        </w:tc>
        <w:tc>
          <w:tcPr>
            <w:tcW w:w="7668" w:type="dxa"/>
            <w:tcBorders>
              <w:left w:val="nil"/>
              <w:right w:val="nil"/>
            </w:tcBorders>
          </w:tcPr>
          <w:p w:rsidR="008B1B2C" w:rsidRPr="0068780E" w:rsidRDefault="008B1B2C" w:rsidP="008B1B2C">
            <w:pPr>
              <w:spacing w:after="0"/>
              <w:ind w:left="0" w:firstLine="0"/>
              <w:jc w:val="left"/>
              <w:rPr>
                <w:rFonts w:ascii="Arial" w:eastAsia="Times New Roman" w:hAnsi="Arial" w:cs="Arial"/>
              </w:rPr>
            </w:pPr>
          </w:p>
        </w:tc>
      </w:tr>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p>
        </w:tc>
        <w:tc>
          <w:tcPr>
            <w:tcW w:w="7668" w:type="dxa"/>
            <w:tcBorders>
              <w:left w:val="nil"/>
              <w:right w:val="nil"/>
            </w:tcBorders>
          </w:tcPr>
          <w:p w:rsidR="008B1B2C" w:rsidRPr="0068780E" w:rsidRDefault="008B1B2C" w:rsidP="008B1B2C">
            <w:pPr>
              <w:spacing w:after="0"/>
              <w:ind w:left="0" w:firstLine="0"/>
              <w:jc w:val="left"/>
              <w:rPr>
                <w:rFonts w:ascii="Arial" w:eastAsia="Times New Roman" w:hAnsi="Arial" w:cs="Arial"/>
              </w:rPr>
            </w:pPr>
          </w:p>
        </w:tc>
      </w:tr>
      <w:tr w:rsidR="008B1B2C" w:rsidRPr="0068780E" w:rsidTr="009E7DB0">
        <w:tc>
          <w:tcPr>
            <w:tcW w:w="1908" w:type="dxa"/>
            <w:tcBorders>
              <w:top w:val="nil"/>
              <w:left w:val="nil"/>
              <w:bottom w:val="nil"/>
              <w:right w:val="nil"/>
            </w:tcBorders>
          </w:tcPr>
          <w:p w:rsidR="008B1B2C" w:rsidRPr="0068780E" w:rsidRDefault="008B1B2C" w:rsidP="008B1B2C">
            <w:pPr>
              <w:spacing w:after="0"/>
              <w:ind w:left="0" w:firstLine="0"/>
              <w:jc w:val="left"/>
              <w:rPr>
                <w:rFonts w:ascii="Arial" w:eastAsia="Times New Roman" w:hAnsi="Arial" w:cs="Arial"/>
              </w:rPr>
            </w:pPr>
            <w:r w:rsidRPr="0068780E">
              <w:rPr>
                <w:rFonts w:ascii="Arial" w:eastAsia="Times New Roman" w:hAnsi="Arial" w:cs="Arial"/>
              </w:rPr>
              <w:t>e-mail:</w:t>
            </w:r>
          </w:p>
        </w:tc>
        <w:tc>
          <w:tcPr>
            <w:tcW w:w="7668" w:type="dxa"/>
            <w:tcBorders>
              <w:left w:val="nil"/>
              <w:right w:val="nil"/>
            </w:tcBorders>
          </w:tcPr>
          <w:p w:rsidR="008B1B2C" w:rsidRPr="0068780E" w:rsidRDefault="008B1B2C" w:rsidP="008B1B2C">
            <w:pPr>
              <w:spacing w:after="0"/>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610E00" w:rsidRPr="0068780E" w:rsidRDefault="00610E00" w:rsidP="008B1B2C">
      <w:pPr>
        <w:spacing w:after="0" w:line="240" w:lineRule="auto"/>
        <w:ind w:left="0" w:firstLine="0"/>
        <w:jc w:val="left"/>
        <w:outlineLvl w:val="0"/>
        <w:rPr>
          <w:rFonts w:ascii="Arial" w:eastAsia="Times New Roman" w:hAnsi="Arial" w:cs="Arial"/>
        </w:rPr>
      </w:pPr>
    </w:p>
    <w:p w:rsidR="00610E00" w:rsidRPr="0068780E" w:rsidRDefault="00610E00" w:rsidP="008B1B2C">
      <w:pPr>
        <w:spacing w:after="0" w:line="240" w:lineRule="auto"/>
        <w:ind w:left="0" w:firstLine="0"/>
        <w:jc w:val="left"/>
        <w:outlineLvl w:val="0"/>
        <w:rPr>
          <w:rFonts w:ascii="Arial" w:eastAsia="Times New Roman" w:hAnsi="Arial" w:cs="Arial"/>
        </w:rPr>
      </w:pPr>
    </w:p>
    <w:p w:rsidR="00610E00" w:rsidRPr="0068780E" w:rsidRDefault="00610E00"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rPr>
      </w:pPr>
    </w:p>
    <w:p w:rsidR="008B1B2C" w:rsidRPr="0068780E" w:rsidRDefault="008B1B2C" w:rsidP="008B1B2C">
      <w:pPr>
        <w:spacing w:after="0" w:line="240" w:lineRule="auto"/>
        <w:ind w:left="0" w:firstLine="0"/>
        <w:jc w:val="left"/>
        <w:outlineLvl w:val="0"/>
        <w:rPr>
          <w:rFonts w:ascii="Arial" w:eastAsia="Times New Roman" w:hAnsi="Arial" w:cs="Arial"/>
          <w:b/>
        </w:rPr>
      </w:pPr>
    </w:p>
    <w:p w:rsidR="008B1B2C" w:rsidRPr="0068780E" w:rsidRDefault="008B1B2C" w:rsidP="008B1B2C">
      <w:pPr>
        <w:spacing w:after="0" w:line="240" w:lineRule="auto"/>
        <w:ind w:left="0" w:firstLine="0"/>
        <w:jc w:val="left"/>
        <w:outlineLvl w:val="0"/>
        <w:rPr>
          <w:rFonts w:ascii="Arial" w:eastAsia="Times New Roman" w:hAnsi="Arial" w:cs="Arial"/>
          <w:b/>
        </w:rPr>
      </w:pPr>
      <w:r w:rsidRPr="0068780E">
        <w:rPr>
          <w:rFonts w:ascii="Arial" w:eastAsia="Times New Roman" w:hAnsi="Arial" w:cs="Arial"/>
          <w:b/>
        </w:rPr>
        <w:lastRenderedPageBreak/>
        <w:t>Contents</w:t>
      </w:r>
    </w:p>
    <w:p w:rsidR="008B1B2C" w:rsidRPr="0068780E" w:rsidRDefault="008B1B2C" w:rsidP="008B1B2C">
      <w:pPr>
        <w:spacing w:after="0" w:line="240" w:lineRule="auto"/>
        <w:ind w:left="0" w:firstLine="0"/>
        <w:jc w:val="left"/>
        <w:outlineLvl w:val="0"/>
        <w:rPr>
          <w:rFonts w:ascii="Arial" w:eastAsia="Times New Roman" w:hAnsi="Arial" w:cs="Arial"/>
          <w:b/>
        </w:rPr>
      </w:pP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1418"/>
      </w:tblGrid>
      <w:tr w:rsidR="008B1B2C" w:rsidRPr="0068780E" w:rsidTr="009E7DB0">
        <w:tc>
          <w:tcPr>
            <w:tcW w:w="7088" w:type="dxa"/>
          </w:tcPr>
          <w:p w:rsidR="0068780E" w:rsidRDefault="0068780E" w:rsidP="008B1B2C">
            <w:pPr>
              <w:spacing w:after="0" w:line="240" w:lineRule="auto"/>
              <w:ind w:left="0" w:firstLine="0"/>
              <w:jc w:val="center"/>
              <w:rPr>
                <w:rFonts w:ascii="Arial" w:eastAsia="Times New Roman" w:hAnsi="Arial" w:cs="Arial"/>
                <w:b/>
              </w:rPr>
            </w:pPr>
          </w:p>
          <w:p w:rsidR="008B1B2C" w:rsidRPr="0068780E" w:rsidRDefault="008B1B2C" w:rsidP="008B1B2C">
            <w:pPr>
              <w:spacing w:after="0" w:line="240" w:lineRule="auto"/>
              <w:ind w:left="0" w:firstLine="0"/>
              <w:jc w:val="center"/>
              <w:rPr>
                <w:rFonts w:ascii="Arial" w:eastAsia="Times New Roman" w:hAnsi="Arial" w:cs="Arial"/>
                <w:b/>
              </w:rPr>
            </w:pPr>
            <w:r w:rsidRPr="0068780E">
              <w:rPr>
                <w:rFonts w:ascii="Arial" w:eastAsia="Times New Roman" w:hAnsi="Arial" w:cs="Arial"/>
                <w:b/>
              </w:rPr>
              <w:t>SECTION</w:t>
            </w:r>
          </w:p>
          <w:p w:rsidR="00D161D5" w:rsidRPr="0068780E" w:rsidRDefault="00D161D5" w:rsidP="008B1B2C">
            <w:pPr>
              <w:spacing w:after="0" w:line="240" w:lineRule="auto"/>
              <w:ind w:left="0" w:firstLine="0"/>
              <w:jc w:val="center"/>
              <w:rPr>
                <w:rFonts w:ascii="Arial" w:eastAsia="Times New Roman" w:hAnsi="Arial" w:cs="Arial"/>
                <w:b/>
              </w:rPr>
            </w:pPr>
          </w:p>
        </w:tc>
        <w:tc>
          <w:tcPr>
            <w:tcW w:w="1418" w:type="dxa"/>
          </w:tcPr>
          <w:p w:rsidR="0068780E" w:rsidRDefault="0068780E" w:rsidP="008B1B2C">
            <w:pPr>
              <w:spacing w:after="0" w:line="240" w:lineRule="auto"/>
              <w:ind w:left="0" w:firstLine="0"/>
              <w:jc w:val="center"/>
              <w:rPr>
                <w:rFonts w:ascii="Arial" w:eastAsia="Times New Roman" w:hAnsi="Arial" w:cs="Arial"/>
                <w:b/>
              </w:rPr>
            </w:pPr>
          </w:p>
          <w:p w:rsidR="008B1B2C" w:rsidRPr="0068780E" w:rsidRDefault="008B1B2C" w:rsidP="008B1B2C">
            <w:pPr>
              <w:spacing w:after="0" w:line="240" w:lineRule="auto"/>
              <w:ind w:left="0" w:firstLine="0"/>
              <w:jc w:val="center"/>
              <w:rPr>
                <w:rFonts w:ascii="Arial" w:eastAsia="Times New Roman" w:hAnsi="Arial" w:cs="Arial"/>
                <w:b/>
              </w:rPr>
            </w:pPr>
            <w:r w:rsidRPr="0068780E">
              <w:rPr>
                <w:rFonts w:ascii="Arial" w:eastAsia="Times New Roman" w:hAnsi="Arial" w:cs="Arial"/>
                <w:b/>
              </w:rPr>
              <w:t>Page No</w:t>
            </w:r>
          </w:p>
        </w:tc>
      </w:tr>
      <w:tr w:rsidR="008B1B2C" w:rsidRPr="0068780E" w:rsidTr="000B44B1">
        <w:trPr>
          <w:trHeight w:val="454"/>
        </w:trPr>
        <w:tc>
          <w:tcPr>
            <w:tcW w:w="7088" w:type="dxa"/>
            <w:vAlign w:val="center"/>
          </w:tcPr>
          <w:p w:rsidR="00D161D5" w:rsidRPr="0068780E" w:rsidRDefault="008B1B2C" w:rsidP="000B44B1">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Background </w:t>
            </w:r>
          </w:p>
        </w:tc>
        <w:tc>
          <w:tcPr>
            <w:tcW w:w="1418" w:type="dxa"/>
            <w:vAlign w:val="center"/>
          </w:tcPr>
          <w:p w:rsidR="008B1B2C" w:rsidRPr="0068780E" w:rsidRDefault="00D161D5" w:rsidP="000B44B1">
            <w:pPr>
              <w:spacing w:after="0" w:line="240" w:lineRule="auto"/>
              <w:ind w:left="0" w:firstLine="0"/>
              <w:jc w:val="center"/>
              <w:rPr>
                <w:rFonts w:ascii="Arial" w:eastAsia="Times New Roman" w:hAnsi="Arial" w:cs="Arial"/>
                <w:b/>
              </w:rPr>
            </w:pPr>
            <w:r w:rsidRPr="0068780E">
              <w:rPr>
                <w:rFonts w:ascii="Arial" w:eastAsia="Times New Roman" w:hAnsi="Arial" w:cs="Arial"/>
                <w:b/>
              </w:rPr>
              <w:t>4</w:t>
            </w:r>
          </w:p>
        </w:tc>
      </w:tr>
      <w:tr w:rsidR="008B1B2C" w:rsidRPr="0068780E" w:rsidTr="000B44B1">
        <w:trPr>
          <w:trHeight w:val="454"/>
        </w:trPr>
        <w:tc>
          <w:tcPr>
            <w:tcW w:w="7088" w:type="dxa"/>
            <w:vAlign w:val="center"/>
          </w:tcPr>
          <w:p w:rsidR="008B1B2C" w:rsidRPr="0068780E" w:rsidRDefault="008B1B2C" w:rsidP="000B44B1">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Part A – Feedback </w:t>
            </w:r>
            <w:r w:rsidR="002B473F" w:rsidRPr="0068780E">
              <w:rPr>
                <w:rFonts w:ascii="Arial" w:eastAsia="Times New Roman" w:hAnsi="Arial" w:cs="Arial"/>
                <w:b/>
              </w:rPr>
              <w:t>on recommendations</w:t>
            </w:r>
          </w:p>
        </w:tc>
        <w:tc>
          <w:tcPr>
            <w:tcW w:w="1418" w:type="dxa"/>
            <w:vAlign w:val="center"/>
          </w:tcPr>
          <w:p w:rsidR="008B1B2C" w:rsidRPr="0068780E" w:rsidRDefault="00D161D5" w:rsidP="000B44B1">
            <w:pPr>
              <w:spacing w:after="0" w:line="240" w:lineRule="auto"/>
              <w:ind w:left="0" w:firstLine="0"/>
              <w:jc w:val="center"/>
              <w:rPr>
                <w:rFonts w:ascii="Arial" w:eastAsia="Times New Roman" w:hAnsi="Arial" w:cs="Arial"/>
                <w:b/>
              </w:rPr>
            </w:pPr>
            <w:r w:rsidRPr="0068780E">
              <w:rPr>
                <w:rFonts w:ascii="Arial" w:eastAsia="Times New Roman" w:hAnsi="Arial" w:cs="Arial"/>
                <w:b/>
              </w:rPr>
              <w:t>6</w:t>
            </w:r>
          </w:p>
        </w:tc>
      </w:tr>
      <w:tr w:rsidR="008B1B2C" w:rsidRPr="0068780E" w:rsidTr="000B44B1">
        <w:trPr>
          <w:trHeight w:val="454"/>
        </w:trPr>
        <w:tc>
          <w:tcPr>
            <w:tcW w:w="7088" w:type="dxa"/>
            <w:tcBorders>
              <w:top w:val="single" w:sz="4" w:space="0" w:color="auto"/>
              <w:left w:val="single" w:sz="4" w:space="0" w:color="auto"/>
              <w:bottom w:val="single" w:sz="4" w:space="0" w:color="auto"/>
              <w:right w:val="single" w:sz="4" w:space="0" w:color="auto"/>
            </w:tcBorders>
            <w:vAlign w:val="center"/>
          </w:tcPr>
          <w:p w:rsidR="008B1B2C" w:rsidRPr="0068780E" w:rsidRDefault="008B1B2C" w:rsidP="000B44B1">
            <w:pPr>
              <w:spacing w:after="0" w:line="240" w:lineRule="auto"/>
              <w:ind w:left="0" w:firstLine="0"/>
              <w:jc w:val="left"/>
              <w:rPr>
                <w:rFonts w:ascii="Arial" w:eastAsia="Times New Roman" w:hAnsi="Arial" w:cs="Arial"/>
                <w:b/>
              </w:rPr>
            </w:pPr>
            <w:r w:rsidRPr="0068780E">
              <w:rPr>
                <w:rFonts w:ascii="Arial" w:eastAsia="Times New Roman" w:hAnsi="Arial" w:cs="Arial"/>
                <w:b/>
              </w:rPr>
              <w:t>Part B – Equality Implications</w:t>
            </w:r>
          </w:p>
        </w:tc>
        <w:tc>
          <w:tcPr>
            <w:tcW w:w="1418" w:type="dxa"/>
            <w:tcBorders>
              <w:top w:val="single" w:sz="4" w:space="0" w:color="auto"/>
              <w:left w:val="single" w:sz="4" w:space="0" w:color="auto"/>
              <w:bottom w:val="single" w:sz="4" w:space="0" w:color="auto"/>
              <w:right w:val="single" w:sz="4" w:space="0" w:color="auto"/>
            </w:tcBorders>
            <w:vAlign w:val="center"/>
          </w:tcPr>
          <w:p w:rsidR="008B1B2C" w:rsidRPr="0068780E" w:rsidRDefault="00D161D5" w:rsidP="000B44B1">
            <w:pPr>
              <w:spacing w:after="0" w:line="240" w:lineRule="auto"/>
              <w:ind w:left="0" w:firstLine="0"/>
              <w:jc w:val="center"/>
              <w:rPr>
                <w:rFonts w:ascii="Arial" w:eastAsia="Times New Roman" w:hAnsi="Arial" w:cs="Arial"/>
                <w:b/>
              </w:rPr>
            </w:pPr>
            <w:r w:rsidRPr="0068780E">
              <w:rPr>
                <w:rFonts w:ascii="Arial" w:eastAsia="Times New Roman" w:hAnsi="Arial" w:cs="Arial"/>
                <w:b/>
              </w:rPr>
              <w:t>1</w:t>
            </w:r>
            <w:r w:rsidR="0068780E" w:rsidRPr="0068780E">
              <w:rPr>
                <w:rFonts w:ascii="Arial" w:eastAsia="Times New Roman" w:hAnsi="Arial" w:cs="Arial"/>
                <w:b/>
              </w:rPr>
              <w:t>1</w:t>
            </w:r>
          </w:p>
        </w:tc>
      </w:tr>
      <w:tr w:rsidR="008B1B2C" w:rsidRPr="0068780E" w:rsidTr="000B44B1">
        <w:trPr>
          <w:trHeight w:val="454"/>
        </w:trPr>
        <w:tc>
          <w:tcPr>
            <w:tcW w:w="7088" w:type="dxa"/>
            <w:tcBorders>
              <w:top w:val="single" w:sz="4" w:space="0" w:color="auto"/>
              <w:left w:val="single" w:sz="4" w:space="0" w:color="auto"/>
              <w:bottom w:val="single" w:sz="4" w:space="0" w:color="auto"/>
              <w:right w:val="single" w:sz="4" w:space="0" w:color="auto"/>
            </w:tcBorders>
            <w:vAlign w:val="center"/>
          </w:tcPr>
          <w:p w:rsidR="008B1B2C" w:rsidRPr="0068780E" w:rsidRDefault="008B1B2C" w:rsidP="000B44B1">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Appendix 1 – Confidentiality of Consultations </w:t>
            </w:r>
          </w:p>
        </w:tc>
        <w:tc>
          <w:tcPr>
            <w:tcW w:w="1418" w:type="dxa"/>
            <w:tcBorders>
              <w:top w:val="single" w:sz="4" w:space="0" w:color="auto"/>
              <w:left w:val="single" w:sz="4" w:space="0" w:color="auto"/>
              <w:bottom w:val="single" w:sz="4" w:space="0" w:color="auto"/>
              <w:right w:val="single" w:sz="4" w:space="0" w:color="auto"/>
            </w:tcBorders>
            <w:vAlign w:val="center"/>
          </w:tcPr>
          <w:p w:rsidR="008B1B2C" w:rsidRPr="0068780E" w:rsidRDefault="00D161D5" w:rsidP="000B44B1">
            <w:pPr>
              <w:spacing w:after="0" w:line="240" w:lineRule="auto"/>
              <w:ind w:left="0" w:firstLine="0"/>
              <w:jc w:val="center"/>
              <w:rPr>
                <w:rFonts w:ascii="Arial" w:eastAsia="Times New Roman" w:hAnsi="Arial" w:cs="Arial"/>
                <w:b/>
              </w:rPr>
            </w:pPr>
            <w:r w:rsidRPr="0068780E">
              <w:rPr>
                <w:rFonts w:ascii="Arial" w:eastAsia="Times New Roman" w:hAnsi="Arial" w:cs="Arial"/>
                <w:b/>
              </w:rPr>
              <w:t>1</w:t>
            </w:r>
            <w:r w:rsidR="0068780E" w:rsidRPr="0068780E">
              <w:rPr>
                <w:rFonts w:ascii="Arial" w:eastAsia="Times New Roman" w:hAnsi="Arial" w:cs="Arial"/>
                <w:b/>
              </w:rPr>
              <w:t>3</w:t>
            </w:r>
          </w:p>
        </w:tc>
      </w:tr>
    </w:tbl>
    <w:p w:rsidR="008B1B2C" w:rsidRPr="0068780E" w:rsidRDefault="008B1B2C" w:rsidP="008B1B2C">
      <w:pPr>
        <w:spacing w:after="0" w:line="240" w:lineRule="auto"/>
        <w:ind w:left="0" w:firstLine="0"/>
        <w:jc w:val="left"/>
        <w:outlineLvl w:val="0"/>
        <w:rPr>
          <w:rFonts w:ascii="Arial" w:eastAsia="Times New Roman" w:hAnsi="Arial" w:cs="Arial"/>
          <w:b/>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u w:val="single"/>
        </w:rPr>
      </w:pPr>
    </w:p>
    <w:p w:rsidR="008151F2" w:rsidRPr="0068780E" w:rsidRDefault="008151F2">
      <w:pPr>
        <w:rPr>
          <w:rFonts w:ascii="Arial" w:eastAsia="Times New Roman" w:hAnsi="Arial" w:cs="Arial"/>
          <w:b/>
        </w:rPr>
      </w:pPr>
      <w:r w:rsidRPr="0068780E">
        <w:rPr>
          <w:rFonts w:ascii="Arial" w:eastAsia="Times New Roman" w:hAnsi="Arial" w:cs="Arial"/>
          <w:b/>
        </w:rPr>
        <w:br w:type="page"/>
      </w:r>
    </w:p>
    <w:p w:rsidR="008B1B2C" w:rsidRPr="0068780E" w:rsidRDefault="008B1B2C" w:rsidP="008B1B2C">
      <w:pPr>
        <w:spacing w:after="0" w:line="240" w:lineRule="auto"/>
        <w:ind w:left="0" w:firstLine="0"/>
        <w:rPr>
          <w:rFonts w:ascii="Arial" w:eastAsia="Times New Roman" w:hAnsi="Arial" w:cs="Arial"/>
          <w:b/>
        </w:rPr>
      </w:pPr>
      <w:r w:rsidRPr="0068780E">
        <w:rPr>
          <w:rFonts w:ascii="Arial" w:eastAsia="Times New Roman" w:hAnsi="Arial" w:cs="Arial"/>
          <w:b/>
        </w:rPr>
        <w:lastRenderedPageBreak/>
        <w:t>Background</w:t>
      </w:r>
    </w:p>
    <w:p w:rsidR="008B1B2C" w:rsidRPr="0068780E" w:rsidRDefault="008B1B2C" w:rsidP="008B1B2C">
      <w:pPr>
        <w:spacing w:after="0" w:line="240" w:lineRule="auto"/>
        <w:ind w:left="0" w:firstLine="0"/>
        <w:rPr>
          <w:rFonts w:ascii="Arial" w:eastAsia="Times New Roman" w:hAnsi="Arial" w:cs="Arial"/>
          <w:b/>
        </w:rPr>
      </w:pPr>
    </w:p>
    <w:p w:rsidR="008151F2" w:rsidRPr="0068780E" w:rsidRDefault="008151F2" w:rsidP="008151F2">
      <w:pPr>
        <w:spacing w:line="240" w:lineRule="auto"/>
        <w:ind w:left="0" w:right="-46" w:firstLine="0"/>
        <w:rPr>
          <w:rFonts w:ascii="Arial" w:hAnsi="Arial" w:cs="Arial"/>
        </w:rPr>
      </w:pPr>
      <w:r w:rsidRPr="0068780E">
        <w:rPr>
          <w:rFonts w:ascii="Arial" w:hAnsi="Arial" w:cs="Arial"/>
        </w:rPr>
        <w:t>Following concerns raised by patients, charities, the pharmaceutical industry and political representatives about the inconsistencies in the</w:t>
      </w:r>
      <w:r w:rsidR="005B4DE4" w:rsidRPr="0068780E">
        <w:rPr>
          <w:rFonts w:ascii="Arial" w:hAnsi="Arial" w:cs="Arial"/>
        </w:rPr>
        <w:t xml:space="preserve"> Individual Funding Request (</w:t>
      </w:r>
      <w:r w:rsidRPr="0068780E">
        <w:rPr>
          <w:rFonts w:ascii="Arial" w:hAnsi="Arial" w:cs="Arial"/>
        </w:rPr>
        <w:t>IFR</w:t>
      </w:r>
      <w:r w:rsidR="005B4DE4" w:rsidRPr="0068780E">
        <w:rPr>
          <w:rFonts w:ascii="Arial" w:hAnsi="Arial" w:cs="Arial"/>
        </w:rPr>
        <w:t>)</w:t>
      </w:r>
      <w:r w:rsidRPr="0068780E">
        <w:rPr>
          <w:rFonts w:ascii="Arial" w:hAnsi="Arial" w:cs="Arial"/>
        </w:rPr>
        <w:t xml:space="preserve"> process and the perceived inequity in access to high cost new specialist drugs in </w:t>
      </w:r>
      <w:r w:rsidR="005B4DE4" w:rsidRPr="0068780E">
        <w:rPr>
          <w:rFonts w:ascii="Arial" w:hAnsi="Arial" w:cs="Arial"/>
        </w:rPr>
        <w:t xml:space="preserve">the north of </w:t>
      </w:r>
      <w:r w:rsidRPr="0068780E">
        <w:rPr>
          <w:rFonts w:ascii="Arial" w:hAnsi="Arial" w:cs="Arial"/>
        </w:rPr>
        <w:t xml:space="preserve">Ireland compared to other UK jurisdictions, the Minister for Health commissioned an evaluation of this process, which was launched in September 2014. </w:t>
      </w:r>
    </w:p>
    <w:p w:rsidR="008151F2" w:rsidRPr="0068780E" w:rsidRDefault="008151F2" w:rsidP="008151F2">
      <w:pPr>
        <w:spacing w:line="240" w:lineRule="auto"/>
        <w:ind w:left="0" w:right="-46" w:firstLine="0"/>
        <w:rPr>
          <w:rFonts w:ascii="Arial" w:hAnsi="Arial" w:cs="Arial"/>
        </w:rPr>
      </w:pPr>
      <w:r w:rsidRPr="0068780E">
        <w:rPr>
          <w:rFonts w:ascii="Arial" w:hAnsi="Arial" w:cs="Arial"/>
        </w:rPr>
        <w:t>The evaluation and subsequent consultation on proposals to change the IFR process has identified areas with the potential to improve patient access at a time when it is acknowledged that the growth in the number of new and innovative treatments is gaining pace.</w:t>
      </w:r>
    </w:p>
    <w:p w:rsidR="008151F2" w:rsidRPr="0068780E" w:rsidRDefault="008151F2" w:rsidP="008151F2">
      <w:pPr>
        <w:spacing w:line="240" w:lineRule="auto"/>
        <w:ind w:left="0" w:right="-46" w:firstLine="0"/>
        <w:rPr>
          <w:rFonts w:ascii="Arial" w:hAnsi="Arial" w:cs="Arial"/>
        </w:rPr>
      </w:pPr>
      <w:r w:rsidRPr="0068780E">
        <w:rPr>
          <w:rFonts w:ascii="Arial" w:hAnsi="Arial" w:cs="Arial"/>
        </w:rPr>
        <w:t xml:space="preserve">The Minister decided </w:t>
      </w:r>
      <w:r w:rsidR="00831134">
        <w:rPr>
          <w:rFonts w:ascii="Arial" w:hAnsi="Arial" w:cs="Arial"/>
        </w:rPr>
        <w:t>established</w:t>
      </w:r>
      <w:r w:rsidRPr="0068780E">
        <w:rPr>
          <w:rFonts w:ascii="Arial" w:hAnsi="Arial" w:cs="Arial"/>
        </w:rPr>
        <w:t xml:space="preserve"> a </w:t>
      </w:r>
      <w:r w:rsidR="00933948" w:rsidRPr="0068780E">
        <w:rPr>
          <w:rFonts w:ascii="Arial" w:hAnsi="Arial" w:cs="Arial"/>
        </w:rPr>
        <w:t xml:space="preserve">clinically led </w:t>
      </w:r>
      <w:r w:rsidRPr="0068780E">
        <w:rPr>
          <w:rFonts w:ascii="Arial" w:hAnsi="Arial" w:cs="Arial"/>
        </w:rPr>
        <w:t xml:space="preserve">task and finish group (T&amp;FG) to take forward </w:t>
      </w:r>
      <w:r w:rsidR="005B4DE4" w:rsidRPr="0068780E">
        <w:rPr>
          <w:rFonts w:ascii="Arial" w:hAnsi="Arial" w:cs="Arial"/>
        </w:rPr>
        <w:t>reform</w:t>
      </w:r>
      <w:r w:rsidRPr="0068780E">
        <w:rPr>
          <w:rFonts w:ascii="Arial" w:hAnsi="Arial" w:cs="Arial"/>
        </w:rPr>
        <w:t xml:space="preserve"> of the IFR process. The t</w:t>
      </w:r>
      <w:r w:rsidR="00EC0078" w:rsidRPr="0068780E">
        <w:rPr>
          <w:rFonts w:ascii="Arial" w:hAnsi="Arial" w:cs="Arial"/>
        </w:rPr>
        <w:t>erms of reference for the T&amp;FG we</w:t>
      </w:r>
      <w:r w:rsidRPr="0068780E">
        <w:rPr>
          <w:rFonts w:ascii="Arial" w:hAnsi="Arial" w:cs="Arial"/>
        </w:rPr>
        <w:t>re:</w:t>
      </w:r>
    </w:p>
    <w:p w:rsidR="008151F2" w:rsidRPr="0068780E" w:rsidRDefault="008151F2" w:rsidP="008151F2">
      <w:pPr>
        <w:numPr>
          <w:ilvl w:val="0"/>
          <w:numId w:val="2"/>
        </w:numPr>
        <w:spacing w:after="200" w:line="240" w:lineRule="auto"/>
        <w:ind w:left="709" w:right="-46" w:hanging="283"/>
        <w:rPr>
          <w:rFonts w:ascii="Arial" w:hAnsi="Arial" w:cs="Arial"/>
        </w:rPr>
      </w:pPr>
      <w:r w:rsidRPr="0068780E">
        <w:rPr>
          <w:rFonts w:ascii="Arial" w:hAnsi="Arial" w:cs="Arial"/>
        </w:rPr>
        <w:t>To develop new clinically based exceptionality criteria, taking account of the findings of the evaluation which identified a 95% criterion as being too restrictive;</w:t>
      </w:r>
    </w:p>
    <w:p w:rsidR="008151F2" w:rsidRPr="0068780E" w:rsidRDefault="008151F2" w:rsidP="008151F2">
      <w:pPr>
        <w:numPr>
          <w:ilvl w:val="0"/>
          <w:numId w:val="2"/>
        </w:numPr>
        <w:spacing w:after="200" w:line="240" w:lineRule="auto"/>
        <w:ind w:left="709" w:right="-46" w:hanging="283"/>
        <w:rPr>
          <w:rFonts w:ascii="Arial" w:hAnsi="Arial" w:cs="Arial"/>
        </w:rPr>
      </w:pPr>
      <w:r w:rsidRPr="0068780E">
        <w:rPr>
          <w:rFonts w:ascii="Arial" w:hAnsi="Arial" w:cs="Arial"/>
        </w:rPr>
        <w:t>Establish regional, clinically led scrutiny committee/s to underpin the current process which will ensure all IFR applications are subject to regionally consistent clinical input and peer review;</w:t>
      </w:r>
    </w:p>
    <w:p w:rsidR="008151F2" w:rsidRPr="0068780E" w:rsidRDefault="008151F2" w:rsidP="008151F2">
      <w:pPr>
        <w:numPr>
          <w:ilvl w:val="0"/>
          <w:numId w:val="2"/>
        </w:numPr>
        <w:spacing w:after="200" w:line="240" w:lineRule="auto"/>
        <w:ind w:left="709" w:right="-46" w:hanging="283"/>
        <w:rPr>
          <w:rFonts w:ascii="Arial" w:hAnsi="Arial" w:cs="Arial"/>
        </w:rPr>
      </w:pPr>
      <w:r w:rsidRPr="0068780E">
        <w:rPr>
          <w:rFonts w:ascii="Arial" w:hAnsi="Arial" w:cs="Arial"/>
        </w:rPr>
        <w:t>Revise existing IFR guidance to include greater transparency, accountability and governance, and enhance patient involvement;</w:t>
      </w:r>
    </w:p>
    <w:p w:rsidR="008151F2" w:rsidRPr="0068780E" w:rsidRDefault="008151F2" w:rsidP="008151F2">
      <w:pPr>
        <w:spacing w:line="240" w:lineRule="auto"/>
        <w:ind w:left="0" w:firstLine="0"/>
        <w:rPr>
          <w:rFonts w:ascii="Arial" w:hAnsi="Arial" w:cs="Arial"/>
          <w:b/>
        </w:rPr>
      </w:pPr>
      <w:r w:rsidRPr="0068780E">
        <w:rPr>
          <w:rFonts w:ascii="Arial" w:hAnsi="Arial" w:cs="Arial"/>
          <w:b/>
        </w:rPr>
        <w:t>IFR policy document</w:t>
      </w:r>
    </w:p>
    <w:p w:rsidR="008151F2" w:rsidRPr="0068780E" w:rsidRDefault="008151F2" w:rsidP="008151F2">
      <w:pPr>
        <w:spacing w:line="240" w:lineRule="auto"/>
        <w:ind w:left="0" w:right="-46" w:firstLine="0"/>
        <w:rPr>
          <w:rFonts w:ascii="Arial" w:hAnsi="Arial" w:cs="Arial"/>
        </w:rPr>
      </w:pPr>
      <w:r w:rsidRPr="0068780E">
        <w:rPr>
          <w:rFonts w:ascii="Arial" w:hAnsi="Arial" w:cs="Arial"/>
        </w:rPr>
        <w:t xml:space="preserve">The draft policy sets out the criteria and the key features under which IFRs should be considered, including a new definition </w:t>
      </w:r>
      <w:r w:rsidR="00831134">
        <w:rPr>
          <w:rFonts w:ascii="Arial" w:hAnsi="Arial" w:cs="Arial"/>
        </w:rPr>
        <w:t>of</w:t>
      </w:r>
      <w:r w:rsidRPr="0068780E">
        <w:rPr>
          <w:rFonts w:ascii="Arial" w:hAnsi="Arial" w:cs="Arial"/>
        </w:rPr>
        <w:t xml:space="preserve"> clinical exceptionality. The evaluation report had identified that the current definiti</w:t>
      </w:r>
      <w:r w:rsidR="002367A9">
        <w:rPr>
          <w:rFonts w:ascii="Arial" w:hAnsi="Arial" w:cs="Arial"/>
        </w:rPr>
        <w:t>on of clinical exceptionality</w:t>
      </w:r>
      <w:r w:rsidRPr="0068780E">
        <w:rPr>
          <w:rFonts w:ascii="Arial" w:hAnsi="Arial" w:cs="Arial"/>
        </w:rPr>
        <w:t xml:space="preserve">, which requires a clinician to demonstrate that their patient is different to 95% of patients with the same condition at the same stage, is regarded as too restrictive by clinicians, patients, the voluntary sector and industry. </w:t>
      </w:r>
    </w:p>
    <w:p w:rsidR="008151F2" w:rsidRPr="0068780E" w:rsidRDefault="008151F2" w:rsidP="008151F2">
      <w:pPr>
        <w:spacing w:line="240" w:lineRule="auto"/>
        <w:ind w:left="0" w:right="-46" w:firstLine="0"/>
        <w:rPr>
          <w:rFonts w:ascii="Arial" w:hAnsi="Arial" w:cs="Arial"/>
        </w:rPr>
      </w:pPr>
      <w:r w:rsidRPr="0068780E">
        <w:rPr>
          <w:rFonts w:ascii="Arial" w:hAnsi="Arial" w:cs="Arial"/>
        </w:rPr>
        <w:t>In addition to setting out the draft policy the document provides clarity and guidance on a number of areas relating to an IFR application, for example it provides advice as to when IFR applications should be more appropriately considered as potential service developments and how to deal with urgent treatment decisions. The ne</w:t>
      </w:r>
      <w:r w:rsidR="00933948" w:rsidRPr="0068780E">
        <w:rPr>
          <w:rFonts w:ascii="Arial" w:hAnsi="Arial" w:cs="Arial"/>
        </w:rPr>
        <w:t>w</w:t>
      </w:r>
      <w:r w:rsidRPr="0068780E">
        <w:rPr>
          <w:rFonts w:ascii="Arial" w:hAnsi="Arial" w:cs="Arial"/>
        </w:rPr>
        <w:t xml:space="preserve"> policy also introduces</w:t>
      </w:r>
      <w:r w:rsidR="009562B4" w:rsidRPr="0068780E">
        <w:rPr>
          <w:rFonts w:ascii="Arial" w:hAnsi="Arial" w:cs="Arial"/>
        </w:rPr>
        <w:t xml:space="preserve"> criteria for IFRs on the grounds of rarity </w:t>
      </w:r>
      <w:r w:rsidR="00933948" w:rsidRPr="0068780E">
        <w:rPr>
          <w:rFonts w:ascii="Arial" w:hAnsi="Arial" w:cs="Arial"/>
        </w:rPr>
        <w:t>for the first time</w:t>
      </w:r>
      <w:r w:rsidR="009562B4" w:rsidRPr="0068780E">
        <w:rPr>
          <w:rFonts w:ascii="Arial" w:hAnsi="Arial" w:cs="Arial"/>
        </w:rPr>
        <w:t>.</w:t>
      </w:r>
      <w:r w:rsidR="00933948" w:rsidRPr="0068780E">
        <w:rPr>
          <w:rFonts w:ascii="Arial" w:hAnsi="Arial" w:cs="Arial"/>
        </w:rPr>
        <w:t xml:space="preserve"> </w:t>
      </w:r>
      <w:r w:rsidR="009562B4" w:rsidRPr="0068780E">
        <w:rPr>
          <w:rFonts w:ascii="Arial" w:hAnsi="Arial" w:cs="Arial"/>
        </w:rPr>
        <w:t xml:space="preserve">The policy </w:t>
      </w:r>
      <w:r w:rsidRPr="0068780E">
        <w:rPr>
          <w:rFonts w:ascii="Arial" w:hAnsi="Arial" w:cs="Arial"/>
        </w:rPr>
        <w:t>document provides detailed guidance notes in the appendix.</w:t>
      </w:r>
    </w:p>
    <w:p w:rsidR="008151F2" w:rsidRPr="0068780E" w:rsidRDefault="008151F2" w:rsidP="008151F2">
      <w:pPr>
        <w:spacing w:line="240" w:lineRule="auto"/>
        <w:ind w:left="0" w:right="-46" w:firstLine="0"/>
        <w:rPr>
          <w:rFonts w:ascii="Arial" w:hAnsi="Arial" w:cs="Arial"/>
        </w:rPr>
      </w:pPr>
      <w:r w:rsidRPr="0068780E">
        <w:rPr>
          <w:rFonts w:ascii="Arial" w:hAnsi="Arial" w:cs="Arial"/>
        </w:rPr>
        <w:t>The policy do</w:t>
      </w:r>
      <w:r w:rsidR="00980289">
        <w:rPr>
          <w:rFonts w:ascii="Arial" w:hAnsi="Arial" w:cs="Arial"/>
        </w:rPr>
        <w:t>cument does not provide detailed</w:t>
      </w:r>
      <w:r w:rsidRPr="0068780E">
        <w:rPr>
          <w:rFonts w:ascii="Arial" w:hAnsi="Arial" w:cs="Arial"/>
        </w:rPr>
        <w:t xml:space="preserve"> operational procedures</w:t>
      </w:r>
      <w:r w:rsidR="002367A9">
        <w:rPr>
          <w:rFonts w:ascii="Arial" w:hAnsi="Arial" w:cs="Arial"/>
        </w:rPr>
        <w:t xml:space="preserve"> such as application forms</w:t>
      </w:r>
      <w:r w:rsidR="00980289">
        <w:rPr>
          <w:rFonts w:ascii="Arial" w:hAnsi="Arial" w:cs="Arial"/>
        </w:rPr>
        <w:t xml:space="preserve">, </w:t>
      </w:r>
      <w:r w:rsidR="002367A9">
        <w:rPr>
          <w:rFonts w:ascii="Arial" w:hAnsi="Arial" w:cs="Arial"/>
        </w:rPr>
        <w:t>communication</w:t>
      </w:r>
      <w:r w:rsidR="00980289">
        <w:rPr>
          <w:rFonts w:ascii="Arial" w:hAnsi="Arial" w:cs="Arial"/>
        </w:rPr>
        <w:t xml:space="preserve"> methods or</w:t>
      </w:r>
      <w:r w:rsidR="002367A9">
        <w:rPr>
          <w:rFonts w:ascii="Arial" w:hAnsi="Arial" w:cs="Arial"/>
        </w:rPr>
        <w:t xml:space="preserve"> membership of the </w:t>
      </w:r>
      <w:r w:rsidR="00980289" w:rsidRPr="0068780E">
        <w:rPr>
          <w:rFonts w:ascii="Arial" w:hAnsi="Arial" w:cs="Arial"/>
        </w:rPr>
        <w:t>regional scrutiny group</w:t>
      </w:r>
      <w:r w:rsidR="00980289">
        <w:rPr>
          <w:rFonts w:ascii="Arial" w:hAnsi="Arial" w:cs="Arial"/>
        </w:rPr>
        <w:t xml:space="preserve"> (RSC)</w:t>
      </w:r>
      <w:r w:rsidR="002367A9">
        <w:rPr>
          <w:rFonts w:ascii="Arial" w:hAnsi="Arial" w:cs="Arial"/>
        </w:rPr>
        <w:t xml:space="preserve"> –</w:t>
      </w:r>
      <w:r w:rsidRPr="0068780E">
        <w:rPr>
          <w:rFonts w:ascii="Arial" w:hAnsi="Arial" w:cs="Arial"/>
        </w:rPr>
        <w:t xml:space="preserve"> these</w:t>
      </w:r>
      <w:r w:rsidR="002367A9">
        <w:rPr>
          <w:rFonts w:ascii="Arial" w:hAnsi="Arial" w:cs="Arial"/>
        </w:rPr>
        <w:t xml:space="preserve"> will be developed by the RSC</w:t>
      </w:r>
      <w:r w:rsidR="00980289">
        <w:rPr>
          <w:rFonts w:ascii="Arial" w:hAnsi="Arial" w:cs="Arial"/>
        </w:rPr>
        <w:t xml:space="preserve"> in liaison with Department of Health and other stakeholders.</w:t>
      </w:r>
    </w:p>
    <w:p w:rsidR="000B44B1" w:rsidRPr="006E5A69" w:rsidRDefault="000B44B1" w:rsidP="000B44B1">
      <w:pPr>
        <w:spacing w:after="0" w:line="240" w:lineRule="auto"/>
        <w:ind w:left="0" w:firstLine="0"/>
        <w:jc w:val="left"/>
        <w:rPr>
          <w:rFonts w:ascii="Arial" w:hAnsi="Arial" w:cs="Arial"/>
        </w:rPr>
      </w:pPr>
      <w:r w:rsidRPr="006E5A69">
        <w:rPr>
          <w:rFonts w:ascii="Arial" w:hAnsi="Arial" w:cs="Arial"/>
        </w:rPr>
        <w:t xml:space="preserve">The draft policy document and draft patient and user guidance can be accessed at </w:t>
      </w:r>
      <w:hyperlink r:id="rId9" w:history="1">
        <w:r w:rsidRPr="006E5A69">
          <w:t xml:space="preserve"> </w:t>
        </w:r>
        <w:r w:rsidRPr="006E5A69">
          <w:rPr>
            <w:rFonts w:ascii="Arial" w:eastAsia="Times New Roman" w:hAnsi="Arial" w:cs="Arial"/>
            <w:u w:val="single"/>
            <w:lang w:val="en-US"/>
          </w:rPr>
          <w:t>www.health-ni.gov.uk/consultations</w:t>
        </w:r>
      </w:hyperlink>
      <w:r w:rsidRPr="006E5A69">
        <w:t>.</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right="-21" w:firstLine="0"/>
        <w:rPr>
          <w:rFonts w:ascii="Arial" w:eastAsia="Times New Roman" w:hAnsi="Arial" w:cs="Arial"/>
        </w:rPr>
      </w:pPr>
    </w:p>
    <w:p w:rsidR="008B1B2C" w:rsidRPr="0068780E" w:rsidRDefault="008B1B2C" w:rsidP="008B1B2C">
      <w:pPr>
        <w:spacing w:after="0" w:line="240" w:lineRule="auto"/>
        <w:ind w:left="0" w:firstLine="0"/>
        <w:rPr>
          <w:rFonts w:ascii="Arial" w:eastAsia="Times New Roman" w:hAnsi="Arial" w:cs="Arial"/>
          <w:b/>
        </w:rPr>
      </w:pPr>
      <w:r w:rsidRPr="0068780E">
        <w:rPr>
          <w:rFonts w:ascii="Arial" w:eastAsia="Times New Roman" w:hAnsi="Arial" w:cs="Arial"/>
          <w:b/>
        </w:rPr>
        <w:t>Purpose</w:t>
      </w:r>
    </w:p>
    <w:p w:rsidR="008B1B2C" w:rsidRPr="0068780E" w:rsidRDefault="008B1B2C" w:rsidP="008B1B2C">
      <w:pPr>
        <w:spacing w:after="0" w:line="240" w:lineRule="auto"/>
        <w:ind w:left="0" w:firstLine="0"/>
        <w:rPr>
          <w:rFonts w:ascii="Arial" w:eastAsia="Times New Roman" w:hAnsi="Arial" w:cs="Arial"/>
        </w:rPr>
      </w:pPr>
    </w:p>
    <w:p w:rsidR="008B1B2C" w:rsidRPr="0068780E" w:rsidRDefault="008B1B2C" w:rsidP="008B1B2C">
      <w:pPr>
        <w:spacing w:after="0" w:line="240" w:lineRule="auto"/>
        <w:ind w:left="0" w:firstLine="0"/>
        <w:rPr>
          <w:rFonts w:ascii="Arial" w:eastAsia="Times New Roman" w:hAnsi="Arial" w:cs="Arial"/>
        </w:rPr>
      </w:pPr>
      <w:r w:rsidRPr="0068780E">
        <w:rPr>
          <w:rFonts w:ascii="Arial" w:eastAsia="Times New Roman" w:hAnsi="Arial" w:cs="Arial"/>
        </w:rPr>
        <w:t xml:space="preserve">This questionnaire seeks your views on the </w:t>
      </w:r>
      <w:r w:rsidR="00362904" w:rsidRPr="0068780E">
        <w:rPr>
          <w:rFonts w:ascii="Arial" w:eastAsia="Times New Roman" w:hAnsi="Arial" w:cs="Arial"/>
        </w:rPr>
        <w:t xml:space="preserve">draft policy document and </w:t>
      </w:r>
      <w:r w:rsidR="00AF45D4" w:rsidRPr="0068780E">
        <w:rPr>
          <w:rFonts w:ascii="Arial" w:eastAsia="Times New Roman" w:hAnsi="Arial" w:cs="Arial"/>
        </w:rPr>
        <w:t xml:space="preserve">the </w:t>
      </w:r>
      <w:r w:rsidR="00362904" w:rsidRPr="0068780E">
        <w:rPr>
          <w:rFonts w:ascii="Arial" w:eastAsia="Times New Roman" w:hAnsi="Arial" w:cs="Arial"/>
        </w:rPr>
        <w:t xml:space="preserve">patient and user guide </w:t>
      </w:r>
      <w:r w:rsidRPr="0068780E">
        <w:rPr>
          <w:rFonts w:ascii="Arial" w:eastAsia="Times New Roman" w:hAnsi="Arial" w:cs="Arial"/>
        </w:rPr>
        <w:t>and should be read in conjunction with the</w:t>
      </w:r>
      <w:r w:rsidR="00362904" w:rsidRPr="0068780E">
        <w:rPr>
          <w:rFonts w:ascii="Arial" w:eastAsia="Times New Roman" w:hAnsi="Arial" w:cs="Arial"/>
        </w:rPr>
        <w:t>se documents</w:t>
      </w:r>
      <w:r w:rsidRPr="0068780E">
        <w:rPr>
          <w:rFonts w:ascii="Arial" w:eastAsia="Times New Roman" w:hAnsi="Arial" w:cs="Arial"/>
        </w:rPr>
        <w:t xml:space="preserve">.  </w:t>
      </w:r>
    </w:p>
    <w:p w:rsidR="008B1B2C" w:rsidRPr="0068780E" w:rsidRDefault="008B1B2C" w:rsidP="008B1B2C">
      <w:pPr>
        <w:spacing w:after="0" w:line="240" w:lineRule="auto"/>
        <w:ind w:left="0" w:firstLine="0"/>
        <w:rPr>
          <w:rFonts w:ascii="Arial" w:eastAsia="Times New Roman" w:hAnsi="Arial" w:cs="Arial"/>
          <w:b/>
        </w:rPr>
      </w:pPr>
    </w:p>
    <w:p w:rsidR="008B1B2C" w:rsidRPr="0068780E" w:rsidRDefault="008B1B2C" w:rsidP="008B1B2C">
      <w:pPr>
        <w:spacing w:after="0" w:line="240" w:lineRule="auto"/>
        <w:ind w:left="0" w:firstLine="0"/>
        <w:rPr>
          <w:rFonts w:ascii="Arial" w:eastAsia="Times New Roman" w:hAnsi="Arial" w:cs="Arial"/>
          <w:b/>
        </w:rPr>
      </w:pPr>
      <w:r w:rsidRPr="0068780E">
        <w:rPr>
          <w:rFonts w:ascii="Arial" w:eastAsia="Times New Roman" w:hAnsi="Arial" w:cs="Arial"/>
          <w:b/>
        </w:rPr>
        <w:lastRenderedPageBreak/>
        <w:t>The consultation questionnaire</w:t>
      </w: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firstLine="0"/>
        <w:rPr>
          <w:rFonts w:ascii="Arial" w:eastAsia="Times New Roman" w:hAnsi="Arial" w:cs="Arial"/>
        </w:rPr>
      </w:pPr>
      <w:r w:rsidRPr="0068780E">
        <w:rPr>
          <w:rFonts w:ascii="Arial" w:eastAsia="Times New Roman" w:hAnsi="Arial" w:cs="Arial"/>
        </w:rPr>
        <w:t>The questionnaire can be completed by an individual health professional, stak</w:t>
      </w:r>
      <w:r w:rsidR="00362904" w:rsidRPr="0068780E">
        <w:rPr>
          <w:rFonts w:ascii="Arial" w:eastAsia="Times New Roman" w:hAnsi="Arial" w:cs="Arial"/>
        </w:rPr>
        <w:t>eholder or member of the public</w:t>
      </w:r>
      <w:r w:rsidRPr="0068780E">
        <w:rPr>
          <w:rFonts w:ascii="Arial" w:eastAsia="Times New Roman" w:hAnsi="Arial" w:cs="Arial"/>
        </w:rPr>
        <w:t xml:space="preserve"> or it can be completed on behalf of a group or organisation.</w:t>
      </w:r>
    </w:p>
    <w:p w:rsidR="008B1B2C" w:rsidRPr="0068780E" w:rsidRDefault="008B1B2C" w:rsidP="008B1B2C">
      <w:pPr>
        <w:spacing w:after="0" w:line="240" w:lineRule="auto"/>
        <w:ind w:left="0" w:firstLine="0"/>
        <w:rPr>
          <w:rFonts w:ascii="Arial" w:eastAsia="Times New Roman" w:hAnsi="Arial" w:cs="Arial"/>
          <w:u w:val="single"/>
        </w:rPr>
      </w:pPr>
    </w:p>
    <w:p w:rsidR="008B1B2C" w:rsidRPr="0068780E" w:rsidRDefault="008B1B2C" w:rsidP="008B1B2C">
      <w:pPr>
        <w:spacing w:after="0" w:line="240" w:lineRule="auto"/>
        <w:ind w:left="0" w:right="-21" w:firstLine="0"/>
        <w:rPr>
          <w:rFonts w:ascii="Arial" w:eastAsia="Times New Roman" w:hAnsi="Arial" w:cs="Arial"/>
        </w:rPr>
      </w:pPr>
      <w:r w:rsidRPr="0068780E">
        <w:rPr>
          <w:rFonts w:ascii="Arial" w:eastAsia="Times New Roman" w:hAnsi="Arial" w:cs="Arial"/>
          <w:b/>
        </w:rPr>
        <w:t>Part A:</w:t>
      </w:r>
      <w:r w:rsidRPr="0068780E">
        <w:rPr>
          <w:rFonts w:ascii="Arial" w:eastAsia="Times New Roman" w:hAnsi="Arial" w:cs="Arial"/>
        </w:rPr>
        <w:t xml:space="preserve"> provides an opportunity to answer questions and/or to provide general comments</w:t>
      </w:r>
      <w:r w:rsidR="00362904" w:rsidRPr="0068780E">
        <w:rPr>
          <w:rFonts w:ascii="Arial" w:eastAsia="Times New Roman" w:hAnsi="Arial" w:cs="Arial"/>
        </w:rPr>
        <w:t xml:space="preserve"> relating to the policy document</w:t>
      </w:r>
      <w:r w:rsidRPr="0068780E">
        <w:rPr>
          <w:rFonts w:ascii="Arial" w:eastAsia="Times New Roman" w:hAnsi="Arial" w:cs="Arial"/>
        </w:rPr>
        <w:t xml:space="preserve">. </w:t>
      </w:r>
    </w:p>
    <w:p w:rsidR="008B1B2C" w:rsidRPr="0068780E" w:rsidRDefault="008B1B2C" w:rsidP="008B1B2C">
      <w:pPr>
        <w:spacing w:after="0" w:line="240" w:lineRule="auto"/>
        <w:ind w:left="0" w:right="-21" w:firstLine="0"/>
        <w:rPr>
          <w:rFonts w:ascii="Arial" w:eastAsia="Times New Roman" w:hAnsi="Arial" w:cs="Arial"/>
          <w:b/>
        </w:rPr>
      </w:pPr>
    </w:p>
    <w:p w:rsidR="008B1B2C" w:rsidRPr="0068780E" w:rsidRDefault="008B1B2C" w:rsidP="008B1B2C">
      <w:pPr>
        <w:spacing w:after="0" w:line="240" w:lineRule="auto"/>
        <w:ind w:left="0" w:right="-21" w:firstLine="0"/>
        <w:rPr>
          <w:rFonts w:ascii="Arial" w:eastAsia="Times New Roman" w:hAnsi="Arial" w:cs="Arial"/>
        </w:rPr>
      </w:pPr>
      <w:r w:rsidRPr="0068780E">
        <w:rPr>
          <w:rFonts w:ascii="Arial" w:eastAsia="Times New Roman" w:hAnsi="Arial" w:cs="Arial"/>
          <w:b/>
        </w:rPr>
        <w:t>Part B:</w:t>
      </w:r>
      <w:r w:rsidRPr="0068780E">
        <w:rPr>
          <w:rFonts w:ascii="Arial" w:eastAsia="Times New Roman" w:hAnsi="Arial" w:cs="Arial"/>
        </w:rPr>
        <w:t xml:space="preserve"> provides an opportunity for respondents to give additional feedback relating to any equality or human rights implications of the recommendations.</w:t>
      </w:r>
    </w:p>
    <w:p w:rsidR="008B1B2C" w:rsidRPr="0068780E" w:rsidRDefault="008B1B2C" w:rsidP="008B1B2C">
      <w:pPr>
        <w:spacing w:after="0" w:line="240" w:lineRule="auto"/>
        <w:ind w:left="0" w:right="-21" w:firstLine="0"/>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B1B2C" w:rsidRPr="0068780E" w:rsidRDefault="008B1B2C" w:rsidP="008B1B2C">
      <w:pPr>
        <w:spacing w:after="0" w:line="240" w:lineRule="auto"/>
        <w:ind w:left="0" w:right="-21" w:firstLine="0"/>
        <w:jc w:val="left"/>
        <w:rPr>
          <w:rFonts w:ascii="Arial" w:eastAsia="Times New Roman" w:hAnsi="Arial" w:cs="Arial"/>
        </w:rPr>
      </w:pPr>
    </w:p>
    <w:p w:rsidR="008151F2" w:rsidRPr="0068780E" w:rsidRDefault="008151F2">
      <w:pPr>
        <w:rPr>
          <w:rFonts w:ascii="Arial" w:eastAsia="Times New Roman" w:hAnsi="Arial" w:cs="Arial"/>
        </w:rPr>
      </w:pPr>
      <w:r w:rsidRPr="0068780E">
        <w:rPr>
          <w:rFonts w:ascii="Arial" w:eastAsia="Times New Roman" w:hAnsi="Arial" w:cs="Arial"/>
        </w:rPr>
        <w:br w:type="page"/>
      </w:r>
    </w:p>
    <w:p w:rsidR="008B1B2C" w:rsidRPr="0068780E" w:rsidRDefault="008B1B2C" w:rsidP="008B1B2C">
      <w:pPr>
        <w:spacing w:after="0" w:line="240" w:lineRule="auto"/>
        <w:ind w:left="0" w:firstLine="0"/>
        <w:jc w:val="center"/>
        <w:rPr>
          <w:rFonts w:ascii="Arial" w:eastAsia="Times New Roman" w:hAnsi="Arial" w:cs="Arial"/>
          <w:b/>
          <w:u w:val="single"/>
        </w:rPr>
      </w:pPr>
      <w:r w:rsidRPr="0068780E">
        <w:rPr>
          <w:rFonts w:ascii="Arial" w:eastAsia="Times New Roman" w:hAnsi="Arial" w:cs="Arial"/>
          <w:b/>
          <w:u w:val="single"/>
        </w:rPr>
        <w:lastRenderedPageBreak/>
        <w:t xml:space="preserve">Part A  </w:t>
      </w:r>
    </w:p>
    <w:p w:rsidR="008B1B2C" w:rsidRPr="0068780E" w:rsidRDefault="008B1B2C" w:rsidP="008B1B2C">
      <w:pPr>
        <w:spacing w:after="0" w:line="240" w:lineRule="auto"/>
        <w:ind w:left="0" w:firstLine="0"/>
        <w:jc w:val="center"/>
        <w:rPr>
          <w:rFonts w:ascii="Arial" w:eastAsia="Times New Roman" w:hAnsi="Arial" w:cs="Arial"/>
          <w:b/>
          <w:u w:val="single"/>
        </w:rPr>
      </w:pPr>
      <w:r w:rsidRPr="0068780E">
        <w:rPr>
          <w:rFonts w:ascii="Arial" w:eastAsia="Times New Roman" w:hAnsi="Arial" w:cs="Arial"/>
          <w:b/>
          <w:u w:val="single"/>
        </w:rPr>
        <w:t>Feedback on Recommendations</w:t>
      </w:r>
    </w:p>
    <w:p w:rsidR="008B1B2C" w:rsidRPr="0068780E" w:rsidRDefault="008B1B2C" w:rsidP="008B1B2C">
      <w:pPr>
        <w:spacing w:after="0" w:line="240" w:lineRule="auto"/>
        <w:ind w:left="0" w:firstLine="0"/>
        <w:jc w:val="left"/>
        <w:rPr>
          <w:rFonts w:ascii="Arial" w:eastAsia="Times New Roman" w:hAnsi="Arial" w:cs="Arial"/>
          <w:b/>
          <w:u w:val="single"/>
        </w:rPr>
      </w:pPr>
    </w:p>
    <w:p w:rsidR="00AE03EF" w:rsidRPr="0068780E" w:rsidRDefault="00AE03EF" w:rsidP="008B1B2C">
      <w:pPr>
        <w:spacing w:after="0" w:line="240" w:lineRule="auto"/>
        <w:ind w:left="0" w:firstLine="0"/>
        <w:jc w:val="left"/>
        <w:rPr>
          <w:rFonts w:ascii="Arial" w:eastAsia="Times New Roman" w:hAnsi="Arial" w:cs="Arial"/>
          <w:b/>
        </w:rPr>
      </w:pPr>
    </w:p>
    <w:p w:rsidR="00AE03EF" w:rsidRPr="0068780E" w:rsidRDefault="00AE03EF" w:rsidP="008B1B2C">
      <w:pPr>
        <w:spacing w:after="0" w:line="240" w:lineRule="auto"/>
        <w:ind w:left="0" w:firstLine="0"/>
        <w:jc w:val="left"/>
        <w:rPr>
          <w:rFonts w:ascii="Arial" w:eastAsia="Times New Roman" w:hAnsi="Arial" w:cs="Arial"/>
          <w:b/>
        </w:rPr>
      </w:pPr>
    </w:p>
    <w:p w:rsidR="008B1B2C" w:rsidRPr="0068780E" w:rsidRDefault="00AE03EF"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ESSENTIAL CRITERION: </w:t>
      </w:r>
    </w:p>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EB26DC" w:rsidP="008B1B2C">
      <w:pPr>
        <w:spacing w:after="0" w:line="240" w:lineRule="auto"/>
        <w:ind w:left="0" w:firstLine="0"/>
        <w:jc w:val="left"/>
        <w:rPr>
          <w:rFonts w:ascii="Arial" w:eastAsia="Times New Roman" w:hAnsi="Arial" w:cs="Arial"/>
          <w:b/>
          <w:bCs/>
          <w:color w:val="000000"/>
        </w:rPr>
      </w:pPr>
      <w:r w:rsidRPr="0068780E">
        <w:rPr>
          <w:rFonts w:ascii="Arial" w:eastAsia="Times New Roman" w:hAnsi="Arial" w:cs="Arial"/>
          <w:b/>
          <w:bCs/>
          <w:color w:val="000000"/>
        </w:rPr>
        <w:t>T</w:t>
      </w:r>
      <w:r w:rsidR="008B1B2C" w:rsidRPr="0068780E">
        <w:rPr>
          <w:rFonts w:ascii="Arial" w:eastAsia="Times New Roman" w:hAnsi="Arial" w:cs="Arial"/>
          <w:b/>
          <w:bCs/>
          <w:color w:val="000000"/>
        </w:rPr>
        <w:t xml:space="preserve">he </w:t>
      </w:r>
      <w:r w:rsidR="009E7DB0" w:rsidRPr="0068780E">
        <w:rPr>
          <w:rFonts w:ascii="Arial" w:eastAsia="Times New Roman" w:hAnsi="Arial" w:cs="Arial"/>
          <w:b/>
          <w:bCs/>
          <w:color w:val="000000"/>
        </w:rPr>
        <w:t>request does not apply to a cohort of patients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9E7DB0" w:rsidP="008B1B2C">
      <w:pPr>
        <w:autoSpaceDE w:val="0"/>
        <w:autoSpaceDN w:val="0"/>
        <w:adjustRightInd w:val="0"/>
        <w:spacing w:after="0" w:line="240" w:lineRule="auto"/>
        <w:ind w:left="0" w:firstLine="0"/>
        <w:jc w:val="left"/>
        <w:rPr>
          <w:rFonts w:ascii="Arial" w:eastAsia="Times New Roman" w:hAnsi="Arial" w:cs="Arial"/>
          <w:lang w:eastAsia="en-GB"/>
        </w:rPr>
      </w:pPr>
      <w:r w:rsidRPr="0068780E">
        <w:rPr>
          <w:rFonts w:ascii="Arial" w:eastAsia="Times New Roman" w:hAnsi="Arial" w:cs="Arial"/>
        </w:rPr>
        <w:t>Individual funding requests should apply only to individual patients and not a group of patients, i.e. a cohort of patients</w:t>
      </w:r>
      <w:r w:rsidR="00AF3956" w:rsidRPr="0068780E">
        <w:rPr>
          <w:rFonts w:ascii="Arial" w:eastAsia="Times New Roman" w:hAnsi="Arial" w:cs="Arial"/>
        </w:rPr>
        <w:t>. A cohort of patients “</w:t>
      </w:r>
      <w:r w:rsidR="00AF3956" w:rsidRPr="0068780E">
        <w:rPr>
          <w:rFonts w:ascii="Arial" w:eastAsia="Times New Roman" w:hAnsi="Arial" w:cs="Arial"/>
          <w:i/>
        </w:rPr>
        <w:t>is defined as a group of clinically similar patients. If the numbers of clinically patients for whom treatment is requested per year reached 3 or more, the HSCB will treat this as a service development requiring a commissioning policy and the Specialist Services Commissioning Team will be notified.”</w:t>
      </w:r>
    </w:p>
    <w:p w:rsidR="008B1B2C" w:rsidRPr="0068780E" w:rsidRDefault="008B1B2C" w:rsidP="008B1B2C">
      <w:pPr>
        <w:spacing w:after="0" w:line="240" w:lineRule="auto"/>
        <w:ind w:left="0" w:firstLine="0"/>
        <w:jc w:val="left"/>
        <w:rPr>
          <w:rFonts w:ascii="Arial" w:eastAsia="Times New Roman" w:hAnsi="Arial" w:cs="Arial"/>
        </w:rPr>
      </w:pPr>
    </w:p>
    <w:p w:rsidR="00AE03EF" w:rsidRPr="0068780E" w:rsidRDefault="00AE03EF" w:rsidP="008B1B2C">
      <w:pPr>
        <w:tabs>
          <w:tab w:val="right" w:leader="dot" w:pos="6480"/>
        </w:tabs>
        <w:spacing w:after="0" w:line="240" w:lineRule="auto"/>
        <w:ind w:left="0" w:firstLine="0"/>
        <w:jc w:val="left"/>
        <w:rPr>
          <w:rFonts w:ascii="Arial" w:eastAsia="Times New Roman" w:hAnsi="Arial" w:cs="Arial"/>
          <w:b/>
          <w:spacing w:val="-5"/>
        </w:rPr>
      </w:pPr>
    </w:p>
    <w:p w:rsidR="008B1B2C" w:rsidRPr="0068780E" w:rsidRDefault="008B1B2C" w:rsidP="008B1B2C">
      <w:pPr>
        <w:tabs>
          <w:tab w:val="right" w:leader="dot" w:pos="6480"/>
        </w:tabs>
        <w:spacing w:after="0" w:line="240" w:lineRule="auto"/>
        <w:ind w:left="0" w:firstLine="0"/>
        <w:jc w:val="left"/>
        <w:rPr>
          <w:rFonts w:ascii="Arial" w:eastAsia="Times New Roman" w:hAnsi="Arial" w:cs="Arial"/>
          <w:spacing w:val="-5"/>
        </w:rPr>
      </w:pPr>
      <w:r w:rsidRPr="0068780E">
        <w:rPr>
          <w:rFonts w:ascii="Arial" w:eastAsia="Times New Roman" w:hAnsi="Arial" w:cs="Arial"/>
          <w:b/>
          <w:spacing w:val="-5"/>
        </w:rPr>
        <w:t>Q1.</w:t>
      </w:r>
      <w:r w:rsidRPr="0068780E">
        <w:rPr>
          <w:rFonts w:ascii="Arial" w:eastAsia="Times New Roman" w:hAnsi="Arial" w:cs="Arial"/>
          <w:spacing w:val="-5"/>
        </w:rPr>
        <w:t xml:space="preserve">  </w:t>
      </w:r>
      <w:r w:rsidR="009E7DB0" w:rsidRPr="0068780E">
        <w:rPr>
          <w:rFonts w:ascii="Arial" w:eastAsia="Times New Roman" w:hAnsi="Arial" w:cs="Arial"/>
          <w:b/>
          <w:spacing w:val="-5"/>
        </w:rPr>
        <w:t>Do you</w:t>
      </w:r>
      <w:r w:rsidR="00973579" w:rsidRPr="0068780E">
        <w:rPr>
          <w:rFonts w:ascii="Arial" w:eastAsia="Times New Roman" w:hAnsi="Arial" w:cs="Arial"/>
          <w:b/>
          <w:spacing w:val="-5"/>
        </w:rPr>
        <w:t xml:space="preserve"> agree that access to the IFR</w:t>
      </w:r>
      <w:r w:rsidR="009E7DB0" w:rsidRPr="0068780E">
        <w:rPr>
          <w:rFonts w:ascii="Arial" w:eastAsia="Times New Roman" w:hAnsi="Arial" w:cs="Arial"/>
          <w:b/>
          <w:spacing w:val="-5"/>
        </w:rPr>
        <w:t xml:space="preserve"> process should be for individual patients</w:t>
      </w:r>
      <w:r w:rsidR="004A3B0A" w:rsidRPr="0068780E">
        <w:rPr>
          <w:rFonts w:ascii="Arial" w:eastAsia="Times New Roman" w:hAnsi="Arial" w:cs="Arial"/>
          <w:b/>
          <w:spacing w:val="-5"/>
        </w:rPr>
        <w:t xml:space="preserve"> and not for cohorts of patients</w:t>
      </w:r>
      <w:r w:rsidRPr="0068780E">
        <w:rPr>
          <w:rFonts w:ascii="Arial" w:eastAsia="Times New Roman" w:hAnsi="Arial" w:cs="Arial"/>
          <w:b/>
          <w:spacing w:val="-5"/>
        </w:rPr>
        <w:t>?</w:t>
      </w:r>
    </w:p>
    <w:p w:rsidR="008B1B2C" w:rsidRPr="0068780E" w:rsidRDefault="008B1B2C" w:rsidP="008B1B2C">
      <w:pPr>
        <w:tabs>
          <w:tab w:val="right" w:leader="dot" w:pos="6480"/>
        </w:tabs>
        <w:spacing w:after="0" w:line="240" w:lineRule="auto"/>
        <w:ind w:left="0" w:firstLine="0"/>
        <w:jc w:val="left"/>
        <w:rPr>
          <w:rFonts w:ascii="Arial" w:eastAsia="Times New Roman" w:hAnsi="Arial" w:cs="Arial"/>
          <w:spacing w:val="-5"/>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AE03EF">
        <w:trPr>
          <w:trHeight w:val="2114"/>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p w:rsidR="00AE03EF" w:rsidRPr="0068780E" w:rsidRDefault="00AE03EF" w:rsidP="008B1B2C">
      <w:pPr>
        <w:spacing w:after="0" w:line="240" w:lineRule="auto"/>
        <w:ind w:left="0" w:firstLine="0"/>
        <w:jc w:val="left"/>
        <w:rPr>
          <w:rFonts w:ascii="Arial" w:eastAsia="Times New Roman" w:hAnsi="Arial" w:cs="Arial"/>
          <w:b/>
        </w:rPr>
      </w:pPr>
    </w:p>
    <w:p w:rsidR="008B1B2C" w:rsidRPr="0068780E" w:rsidRDefault="008B1B2C"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Q2. Do you agree that it is right to</w:t>
      </w:r>
      <w:r w:rsidR="00AF3956" w:rsidRPr="0068780E">
        <w:rPr>
          <w:rFonts w:ascii="Arial" w:eastAsia="Times New Roman" w:hAnsi="Arial" w:cs="Arial"/>
          <w:b/>
        </w:rPr>
        <w:t xml:space="preserve"> develop a commissioning policy for cohorts of patients reaching 3 or mor</w:t>
      </w:r>
      <w:r w:rsidR="00EB26DC" w:rsidRPr="0068780E">
        <w:rPr>
          <w:rFonts w:ascii="Arial" w:eastAsia="Times New Roman" w:hAnsi="Arial" w:cs="Arial"/>
          <w:b/>
        </w:rPr>
        <w:t>e</w:t>
      </w:r>
      <w:r w:rsidR="00AF3956" w:rsidRPr="0068780E">
        <w:rPr>
          <w:rFonts w:ascii="Arial" w:eastAsia="Times New Roman" w:hAnsi="Arial" w:cs="Arial"/>
          <w:b/>
        </w:rPr>
        <w:t xml:space="preserve"> per year</w:t>
      </w:r>
      <w:r w:rsidRPr="0068780E">
        <w:rPr>
          <w:rFonts w:ascii="Arial" w:eastAsia="Times New Roman" w:hAnsi="Arial" w:cs="Arial"/>
          <w:b/>
        </w:rPr>
        <w:t>?</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AE03EF">
        <w:trPr>
          <w:trHeight w:val="2139"/>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8B1B2C" w:rsidP="008B1B2C">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br w:type="page"/>
      </w:r>
      <w:r w:rsidR="00AE03EF" w:rsidRPr="0068780E">
        <w:rPr>
          <w:rFonts w:ascii="Arial" w:eastAsia="Times New Roman" w:hAnsi="Arial" w:cs="Arial"/>
          <w:b/>
          <w:spacing w:val="-5"/>
        </w:rPr>
        <w:lastRenderedPageBreak/>
        <w:t xml:space="preserve">ADDITIONAL CRITERION: </w:t>
      </w:r>
    </w:p>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EB26DC" w:rsidP="008B1B2C">
      <w:pPr>
        <w:autoSpaceDE w:val="0"/>
        <w:autoSpaceDN w:val="0"/>
        <w:adjustRightInd w:val="0"/>
        <w:spacing w:after="0" w:line="240" w:lineRule="auto"/>
        <w:ind w:left="0" w:firstLine="0"/>
        <w:jc w:val="left"/>
        <w:rPr>
          <w:rFonts w:ascii="Arial" w:eastAsia="Times New Roman" w:hAnsi="Arial" w:cs="Arial"/>
          <w:b/>
          <w:bCs/>
          <w:lang w:eastAsia="en-GB"/>
        </w:rPr>
      </w:pPr>
      <w:r w:rsidRPr="0068780E">
        <w:rPr>
          <w:rFonts w:ascii="Arial" w:eastAsia="Times New Roman" w:hAnsi="Arial" w:cs="Arial"/>
          <w:b/>
          <w:bCs/>
          <w:lang w:eastAsia="en-GB"/>
        </w:rPr>
        <w:t>The patient is suffering from a medical condition for which the patient’s particular clinical circumstances fall outside the criteria set out in existing commissioning policy for funding the requested treatment.</w:t>
      </w:r>
    </w:p>
    <w:p w:rsidR="008B1B2C" w:rsidRPr="0068780E" w:rsidRDefault="008B1B2C" w:rsidP="008B1B2C">
      <w:pPr>
        <w:autoSpaceDE w:val="0"/>
        <w:autoSpaceDN w:val="0"/>
        <w:adjustRightInd w:val="0"/>
        <w:spacing w:after="0" w:line="240" w:lineRule="auto"/>
        <w:ind w:left="0" w:firstLine="0"/>
        <w:jc w:val="left"/>
        <w:rPr>
          <w:rFonts w:ascii="Arial" w:eastAsia="Times New Roman" w:hAnsi="Arial" w:cs="Arial"/>
          <w:b/>
          <w:bCs/>
          <w:lang w:eastAsia="en-GB"/>
        </w:rPr>
      </w:pPr>
    </w:p>
    <w:p w:rsidR="008B1B2C" w:rsidRPr="0068780E" w:rsidRDefault="008B1B2C" w:rsidP="008B1B2C">
      <w:pPr>
        <w:autoSpaceDE w:val="0"/>
        <w:autoSpaceDN w:val="0"/>
        <w:adjustRightInd w:val="0"/>
        <w:spacing w:after="0" w:line="240" w:lineRule="auto"/>
        <w:ind w:left="0" w:firstLine="0"/>
        <w:jc w:val="left"/>
        <w:rPr>
          <w:rFonts w:ascii="Arial" w:eastAsia="Times New Roman" w:hAnsi="Arial" w:cs="Arial"/>
          <w:lang w:eastAsia="en-GB"/>
        </w:rPr>
      </w:pPr>
      <w:r w:rsidRPr="0068780E">
        <w:rPr>
          <w:rFonts w:ascii="Arial" w:eastAsia="Times New Roman" w:hAnsi="Arial" w:cs="Arial"/>
          <w:bCs/>
          <w:lang w:eastAsia="en-GB"/>
        </w:rPr>
        <w:t>It is</w:t>
      </w:r>
      <w:r w:rsidR="00EB4A02" w:rsidRPr="0068780E">
        <w:rPr>
          <w:rFonts w:ascii="Arial" w:eastAsia="Times New Roman" w:hAnsi="Arial" w:cs="Arial"/>
          <w:bCs/>
          <w:lang w:eastAsia="en-GB"/>
        </w:rPr>
        <w:t xml:space="preserve"> recognised that on occasion an existing policy on the management of a disease may not cover the treatment which the patient’s hospital consultant considers would benefit the patient significantly more than other patients with the same condition at the same stage</w:t>
      </w:r>
      <w:r w:rsidRPr="0068780E">
        <w:rPr>
          <w:rFonts w:ascii="Arial" w:eastAsia="Times New Roman" w:hAnsi="Arial" w:cs="Arial"/>
          <w:bCs/>
          <w:lang w:eastAsia="en-GB"/>
        </w:rPr>
        <w:t>.</w:t>
      </w:r>
      <w:r w:rsidRPr="0068780E">
        <w:rPr>
          <w:rFonts w:ascii="Arial" w:eastAsia="Times New Roman" w:hAnsi="Arial" w:cs="Arial"/>
          <w:lang w:eastAsia="en-GB"/>
        </w:rPr>
        <w:t xml:space="preserve"> </w:t>
      </w:r>
      <w:r w:rsidR="00EB4A02" w:rsidRPr="0068780E">
        <w:rPr>
          <w:rFonts w:ascii="Arial" w:eastAsia="Times New Roman" w:hAnsi="Arial" w:cs="Arial"/>
          <w:lang w:eastAsia="en-GB"/>
        </w:rPr>
        <w:t>In cases such as this the requestor would be required to make reference to the existing commissioning position and provide evidence as to the exceptional clinical circumstances which would apply.</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E87DD8" w:rsidP="008B1B2C">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Q3</w:t>
      </w:r>
      <w:r w:rsidR="008B1B2C" w:rsidRPr="0068780E">
        <w:rPr>
          <w:rFonts w:ascii="Arial" w:eastAsia="Times New Roman" w:hAnsi="Arial" w:cs="Arial"/>
          <w:b/>
          <w:spacing w:val="-5"/>
        </w:rPr>
        <w:t>.</w:t>
      </w:r>
      <w:r w:rsidR="008B1B2C" w:rsidRPr="0068780E">
        <w:rPr>
          <w:rFonts w:ascii="Arial" w:eastAsia="Times New Roman" w:hAnsi="Arial" w:cs="Arial"/>
          <w:spacing w:val="-5"/>
        </w:rPr>
        <w:t xml:space="preserve"> </w:t>
      </w:r>
      <w:r w:rsidR="008B1B2C" w:rsidRPr="0068780E">
        <w:rPr>
          <w:rFonts w:ascii="Arial" w:eastAsia="Times New Roman" w:hAnsi="Arial" w:cs="Arial"/>
          <w:b/>
          <w:spacing w:val="-5"/>
        </w:rPr>
        <w:t>Do</w:t>
      </w:r>
      <w:r w:rsidR="00EB4A02" w:rsidRPr="0068780E">
        <w:rPr>
          <w:rFonts w:ascii="Arial" w:eastAsia="Times New Roman" w:hAnsi="Arial" w:cs="Arial"/>
          <w:b/>
          <w:spacing w:val="-5"/>
        </w:rPr>
        <w:t xml:space="preserve"> you agree with this criter</w:t>
      </w:r>
      <w:r w:rsidR="008B1B2C" w:rsidRPr="0068780E">
        <w:rPr>
          <w:rFonts w:ascii="Arial" w:eastAsia="Times New Roman" w:hAnsi="Arial" w:cs="Arial"/>
          <w:b/>
          <w:spacing w:val="-5"/>
        </w:rPr>
        <w:t>ion?</w:t>
      </w:r>
    </w:p>
    <w:p w:rsidR="008B1B2C" w:rsidRPr="0068780E" w:rsidRDefault="008B1B2C" w:rsidP="008B1B2C">
      <w:pPr>
        <w:tabs>
          <w:tab w:val="right" w:leader="dot" w:pos="6480"/>
        </w:tabs>
        <w:spacing w:after="0" w:line="240" w:lineRule="auto"/>
        <w:ind w:left="0" w:firstLine="0"/>
        <w:jc w:val="left"/>
        <w:rPr>
          <w:rFonts w:ascii="Arial" w:eastAsia="Times New Roman" w:hAnsi="Arial" w:cs="Arial"/>
          <w:spacing w:val="-5"/>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68780E">
        <w:trPr>
          <w:trHeight w:val="1587"/>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8B1B2C" w:rsidP="008B1B2C">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Q</w:t>
      </w:r>
      <w:r w:rsidR="00E87DD8" w:rsidRPr="0068780E">
        <w:rPr>
          <w:rFonts w:ascii="Arial" w:eastAsia="Times New Roman" w:hAnsi="Arial" w:cs="Arial"/>
          <w:b/>
          <w:spacing w:val="-5"/>
        </w:rPr>
        <w:t>4</w:t>
      </w:r>
      <w:r w:rsidRPr="0068780E">
        <w:rPr>
          <w:rFonts w:ascii="Arial" w:eastAsia="Times New Roman" w:hAnsi="Arial" w:cs="Arial"/>
          <w:b/>
          <w:spacing w:val="-5"/>
        </w:rPr>
        <w:t>.</w:t>
      </w:r>
      <w:r w:rsidRPr="0068780E">
        <w:rPr>
          <w:rFonts w:ascii="Arial" w:eastAsia="Times New Roman" w:hAnsi="Arial" w:cs="Arial"/>
          <w:spacing w:val="-5"/>
        </w:rPr>
        <w:t xml:space="preserve"> </w:t>
      </w:r>
      <w:r w:rsidRPr="0068780E">
        <w:rPr>
          <w:rFonts w:ascii="Arial" w:eastAsia="Times New Roman" w:hAnsi="Arial" w:cs="Arial"/>
          <w:b/>
          <w:spacing w:val="-5"/>
        </w:rPr>
        <w:t>If you do not agree, can you suggest another method of ensuring regional consistency?</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68780E">
        <w:trPr>
          <w:trHeight w:val="1512"/>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311ADE" w:rsidRDefault="00311ADE" w:rsidP="00E87DD8">
      <w:pPr>
        <w:tabs>
          <w:tab w:val="right" w:leader="dot" w:pos="6480"/>
        </w:tabs>
        <w:spacing w:after="0" w:line="240" w:lineRule="auto"/>
        <w:ind w:left="0" w:firstLine="0"/>
        <w:jc w:val="left"/>
        <w:rPr>
          <w:rFonts w:ascii="Arial" w:eastAsia="Times New Roman" w:hAnsi="Arial" w:cs="Arial"/>
          <w:b/>
          <w:spacing w:val="-5"/>
        </w:rPr>
      </w:pPr>
    </w:p>
    <w:p w:rsidR="000B44B1" w:rsidRPr="0068780E" w:rsidRDefault="000B44B1" w:rsidP="00E87DD8">
      <w:pPr>
        <w:tabs>
          <w:tab w:val="right" w:leader="dot" w:pos="6480"/>
        </w:tabs>
        <w:spacing w:after="0" w:line="240" w:lineRule="auto"/>
        <w:ind w:left="0" w:firstLine="0"/>
        <w:jc w:val="left"/>
        <w:rPr>
          <w:rFonts w:ascii="Arial" w:eastAsia="Times New Roman" w:hAnsi="Arial" w:cs="Arial"/>
          <w:b/>
          <w:spacing w:val="-5"/>
        </w:rPr>
      </w:pPr>
    </w:p>
    <w:p w:rsidR="00E87DD8" w:rsidRPr="0068780E" w:rsidRDefault="00AE03EF" w:rsidP="00E87DD8">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 xml:space="preserve">ADDITIONAL CRITERION: </w:t>
      </w:r>
    </w:p>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E87DD8" w:rsidP="008B1B2C">
      <w:pPr>
        <w:spacing w:after="0" w:line="240" w:lineRule="auto"/>
        <w:ind w:left="0" w:firstLine="0"/>
        <w:jc w:val="left"/>
        <w:rPr>
          <w:rFonts w:ascii="Arial" w:eastAsia="Times New Roman" w:hAnsi="Arial" w:cs="Arial"/>
          <w:b/>
          <w:bCs/>
          <w:lang w:eastAsia="en-GB"/>
        </w:rPr>
      </w:pPr>
      <w:r w:rsidRPr="0068780E">
        <w:rPr>
          <w:rFonts w:ascii="Arial" w:eastAsia="Times New Roman" w:hAnsi="Arial" w:cs="Arial"/>
          <w:b/>
          <w:bCs/>
          <w:lang w:eastAsia="en-GB"/>
        </w:rPr>
        <w:t xml:space="preserve">The request is for a new intervention or for an intervention for a new indication outwith its licensed </w:t>
      </w:r>
      <w:r w:rsidR="00E77B23" w:rsidRPr="0068780E">
        <w:rPr>
          <w:rFonts w:ascii="Arial" w:eastAsia="Times New Roman" w:hAnsi="Arial" w:cs="Arial"/>
          <w:b/>
          <w:bCs/>
          <w:lang w:eastAsia="en-GB"/>
        </w:rPr>
        <w:t>indication where no commissioning arrangements exist.</w:t>
      </w:r>
    </w:p>
    <w:p w:rsidR="00E87DD8" w:rsidRPr="0068780E" w:rsidRDefault="00E87DD8" w:rsidP="008B1B2C">
      <w:pPr>
        <w:spacing w:after="0" w:line="240" w:lineRule="auto"/>
        <w:ind w:left="0" w:firstLine="0"/>
        <w:jc w:val="left"/>
        <w:rPr>
          <w:rFonts w:ascii="Arial" w:eastAsia="Times New Roman" w:hAnsi="Arial" w:cs="Arial"/>
          <w:b/>
          <w:bCs/>
          <w:lang w:eastAsia="en-GB"/>
        </w:rPr>
      </w:pPr>
    </w:p>
    <w:p w:rsidR="00E77B23" w:rsidRPr="0068780E" w:rsidRDefault="00E77B23" w:rsidP="008B1B2C">
      <w:pPr>
        <w:spacing w:after="0" w:line="240" w:lineRule="auto"/>
        <w:ind w:left="0" w:firstLine="0"/>
        <w:jc w:val="left"/>
        <w:rPr>
          <w:rFonts w:ascii="Arial" w:eastAsia="Times New Roman" w:hAnsi="Arial" w:cs="Arial"/>
          <w:bCs/>
          <w:lang w:eastAsia="en-GB"/>
        </w:rPr>
      </w:pPr>
      <w:r w:rsidRPr="0068780E">
        <w:rPr>
          <w:rFonts w:ascii="Arial" w:eastAsia="Times New Roman" w:hAnsi="Arial" w:cs="Arial"/>
          <w:bCs/>
          <w:lang w:eastAsia="en-GB"/>
        </w:rPr>
        <w:t>This criterion provides increased access to novel treatments both within and outwith licensed indications where the patient’s hospital consultant considers the treatment would benefit the patient significantly more than other patients with the same condition at the same stage.</w:t>
      </w:r>
      <w:r w:rsidRPr="0068780E">
        <w:rPr>
          <w:rFonts w:ascii="Arial" w:eastAsia="Times New Roman" w:hAnsi="Arial" w:cs="Arial"/>
          <w:lang w:eastAsia="en-GB"/>
        </w:rPr>
        <w:t xml:space="preserve"> In cases such as this the requestor would be required to provide evidence as to the benefits of the treatment.</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E77B23" w:rsidP="008B1B2C">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Q5</w:t>
      </w:r>
      <w:r w:rsidR="008B1B2C" w:rsidRPr="0068780E">
        <w:rPr>
          <w:rFonts w:ascii="Arial" w:eastAsia="Times New Roman" w:hAnsi="Arial" w:cs="Arial"/>
          <w:b/>
          <w:spacing w:val="-5"/>
        </w:rPr>
        <w:t>.</w:t>
      </w:r>
      <w:r w:rsidR="008B1B2C" w:rsidRPr="0068780E">
        <w:rPr>
          <w:rFonts w:ascii="Arial" w:eastAsia="Times New Roman" w:hAnsi="Arial" w:cs="Arial"/>
          <w:spacing w:val="-5"/>
        </w:rPr>
        <w:t xml:space="preserve"> </w:t>
      </w:r>
      <w:r w:rsidR="008B1B2C" w:rsidRPr="0068780E">
        <w:rPr>
          <w:rFonts w:ascii="Arial" w:eastAsia="Times New Roman" w:hAnsi="Arial" w:cs="Arial"/>
          <w:b/>
          <w:spacing w:val="-5"/>
        </w:rPr>
        <w:t xml:space="preserve">Do you agree </w:t>
      </w:r>
      <w:r w:rsidRPr="0068780E">
        <w:rPr>
          <w:rFonts w:ascii="Arial" w:eastAsia="Times New Roman" w:hAnsi="Arial" w:cs="Arial"/>
          <w:b/>
          <w:spacing w:val="-5"/>
        </w:rPr>
        <w:t>with this criterion</w:t>
      </w:r>
      <w:r w:rsidR="008B1B2C" w:rsidRPr="0068780E">
        <w:rPr>
          <w:rFonts w:ascii="Arial" w:eastAsia="Times New Roman" w:hAnsi="Arial" w:cs="Arial"/>
          <w:b/>
          <w:spacing w:val="-5"/>
        </w:rPr>
        <w:t>?</w:t>
      </w:r>
    </w:p>
    <w:p w:rsidR="008B1B2C" w:rsidRPr="0068780E" w:rsidRDefault="008B1B2C" w:rsidP="008B1B2C">
      <w:pPr>
        <w:tabs>
          <w:tab w:val="right" w:leader="dot" w:pos="6480"/>
        </w:tabs>
        <w:spacing w:after="0" w:line="240" w:lineRule="auto"/>
        <w:ind w:left="0" w:firstLine="0"/>
        <w:jc w:val="left"/>
        <w:rPr>
          <w:rFonts w:ascii="Arial" w:eastAsia="Times New Roman" w:hAnsi="Arial" w:cs="Arial"/>
          <w:spacing w:val="-5"/>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68780E">
        <w:trPr>
          <w:trHeight w:val="1548"/>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p w:rsidR="00E77B23" w:rsidRPr="0068780E" w:rsidRDefault="00E77B23" w:rsidP="008B1B2C">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Q6. If you do not agree, can you suggest another method of accessing treatments outside licensed indications?</w:t>
      </w:r>
    </w:p>
    <w:p w:rsidR="00E77B23" w:rsidRPr="0068780E" w:rsidRDefault="00E77B23" w:rsidP="008B1B2C">
      <w:pPr>
        <w:tabs>
          <w:tab w:val="right" w:leader="dot" w:pos="6480"/>
        </w:tabs>
        <w:spacing w:after="0" w:line="240" w:lineRule="auto"/>
        <w:ind w:left="0" w:firstLine="0"/>
        <w:jc w:val="left"/>
        <w:rPr>
          <w:rFonts w:ascii="Arial" w:eastAsia="Times New Roman" w:hAnsi="Arial" w:cs="Arial"/>
          <w:spacing w:val="-5"/>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68780E">
        <w:trPr>
          <w:trHeight w:val="1739"/>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p w:rsidR="00AE03EF" w:rsidRPr="0068780E" w:rsidRDefault="00AE03EF" w:rsidP="00E77B23">
      <w:pPr>
        <w:tabs>
          <w:tab w:val="right" w:leader="dot" w:pos="6480"/>
        </w:tabs>
        <w:spacing w:after="0" w:line="240" w:lineRule="auto"/>
        <w:ind w:left="0" w:firstLine="0"/>
        <w:jc w:val="left"/>
        <w:rPr>
          <w:rFonts w:ascii="Arial" w:eastAsia="Times New Roman" w:hAnsi="Arial" w:cs="Arial"/>
          <w:b/>
          <w:spacing w:val="-5"/>
        </w:rPr>
      </w:pPr>
    </w:p>
    <w:p w:rsidR="00E77B23" w:rsidRPr="0068780E" w:rsidRDefault="00AE03EF" w:rsidP="00E77B23">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 xml:space="preserve">ADDITIONAL CRITERION: </w:t>
      </w:r>
    </w:p>
    <w:p w:rsidR="008B1B2C" w:rsidRPr="0068780E" w:rsidRDefault="008B1B2C" w:rsidP="008B1B2C">
      <w:pPr>
        <w:spacing w:after="0" w:line="240" w:lineRule="auto"/>
        <w:ind w:left="0" w:firstLine="0"/>
        <w:jc w:val="left"/>
        <w:rPr>
          <w:rFonts w:ascii="Arial" w:eastAsia="Times New Roman" w:hAnsi="Arial" w:cs="Arial"/>
          <w:b/>
        </w:rPr>
      </w:pPr>
    </w:p>
    <w:p w:rsidR="00E77B23" w:rsidRPr="0068780E" w:rsidRDefault="00E77B23"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The patient has a rare clinical circumstance for </w:t>
      </w:r>
      <w:proofErr w:type="gramStart"/>
      <w:r w:rsidRPr="0068780E">
        <w:rPr>
          <w:rFonts w:ascii="Arial" w:eastAsia="Times New Roman" w:hAnsi="Arial" w:cs="Arial"/>
          <w:b/>
        </w:rPr>
        <w:t>whom</w:t>
      </w:r>
      <w:proofErr w:type="gramEnd"/>
      <w:r w:rsidRPr="0068780E">
        <w:rPr>
          <w:rFonts w:ascii="Arial" w:eastAsia="Times New Roman" w:hAnsi="Arial" w:cs="Arial"/>
          <w:b/>
        </w:rPr>
        <w:t xml:space="preserve"> </w:t>
      </w:r>
      <w:r w:rsidR="00FB10D0" w:rsidRPr="0068780E">
        <w:rPr>
          <w:rFonts w:ascii="Arial" w:eastAsia="Times New Roman" w:hAnsi="Arial" w:cs="Arial"/>
          <w:b/>
        </w:rPr>
        <w:t>t</w:t>
      </w:r>
      <w:r w:rsidRPr="0068780E">
        <w:rPr>
          <w:rFonts w:ascii="Arial" w:eastAsia="Times New Roman" w:hAnsi="Arial" w:cs="Arial"/>
          <w:b/>
        </w:rPr>
        <w:t>he hospital consultant wishes to use an existing treatment outwith its licensed clinical indication</w:t>
      </w:r>
      <w:r w:rsidR="00FB10D0" w:rsidRPr="0068780E">
        <w:rPr>
          <w:rFonts w:ascii="Arial" w:eastAsia="Times New Roman" w:hAnsi="Arial" w:cs="Arial"/>
          <w:b/>
        </w:rPr>
        <w:t>, with the explicit consent of the patient.</w:t>
      </w:r>
    </w:p>
    <w:p w:rsidR="008B1B2C" w:rsidRPr="0068780E" w:rsidRDefault="008B1B2C" w:rsidP="008B1B2C">
      <w:pPr>
        <w:spacing w:after="0" w:line="240" w:lineRule="auto"/>
        <w:ind w:left="0" w:firstLine="0"/>
        <w:jc w:val="left"/>
        <w:rPr>
          <w:rFonts w:ascii="Arial" w:eastAsia="Times New Roman" w:hAnsi="Arial" w:cs="Arial"/>
          <w:b/>
          <w:bCs/>
          <w:lang w:eastAsia="en-GB"/>
        </w:rPr>
      </w:pPr>
    </w:p>
    <w:p w:rsidR="008B1B2C" w:rsidRPr="0068780E" w:rsidRDefault="00FB10D0" w:rsidP="008B1B2C">
      <w:pPr>
        <w:spacing w:after="0" w:line="240" w:lineRule="auto"/>
        <w:ind w:left="0" w:firstLine="0"/>
        <w:jc w:val="left"/>
        <w:rPr>
          <w:rFonts w:ascii="Arial" w:eastAsia="Times New Roman" w:hAnsi="Arial" w:cs="Arial"/>
          <w:bCs/>
          <w:lang w:eastAsia="en-GB"/>
        </w:rPr>
      </w:pPr>
      <w:r w:rsidRPr="0068780E">
        <w:rPr>
          <w:rFonts w:ascii="Arial" w:eastAsia="Times New Roman" w:hAnsi="Arial" w:cs="Arial"/>
          <w:bCs/>
          <w:lang w:eastAsia="en-GB"/>
        </w:rPr>
        <w:t xml:space="preserve">This group of patients represents a distinct group of exceptions and so are assessed in line with expert views as to the patient’s clinical suitability. In considering this criterion the panel will assess whether or not it is possible for the patient to access treatment through a clinical trial and if so the IFR will be rejected. Other panel considerations related to this criterion are detailed in </w:t>
      </w:r>
      <w:r w:rsidR="00973579" w:rsidRPr="0068780E">
        <w:rPr>
          <w:rFonts w:ascii="Arial" w:eastAsia="Times New Roman" w:hAnsi="Arial" w:cs="Arial"/>
          <w:bCs/>
          <w:lang w:eastAsia="en-GB"/>
        </w:rPr>
        <w:t>the IFR policy document sections 1.10 to 1.13</w:t>
      </w:r>
      <w:r w:rsidRPr="0068780E">
        <w:rPr>
          <w:rFonts w:ascii="Arial" w:eastAsia="Times New Roman" w:hAnsi="Arial" w:cs="Arial"/>
          <w:bCs/>
          <w:lang w:eastAsia="en-GB"/>
        </w:rPr>
        <w:t>.</w:t>
      </w:r>
      <w:r w:rsidR="00776851" w:rsidRPr="0068780E">
        <w:rPr>
          <w:rFonts w:ascii="Arial" w:eastAsia="Times New Roman" w:hAnsi="Arial" w:cs="Arial"/>
          <w:bCs/>
          <w:lang w:eastAsia="en-GB"/>
        </w:rPr>
        <w:t xml:space="preserve"> Guidance notes section 3 refers to rarity.</w:t>
      </w:r>
    </w:p>
    <w:p w:rsidR="008B1B2C" w:rsidRPr="0068780E" w:rsidRDefault="008B1B2C" w:rsidP="008B1B2C">
      <w:pPr>
        <w:spacing w:after="0" w:line="240" w:lineRule="auto"/>
        <w:ind w:left="0" w:firstLine="0"/>
        <w:jc w:val="left"/>
        <w:rPr>
          <w:rFonts w:ascii="Arial" w:eastAsia="Times New Roman" w:hAnsi="Arial" w:cs="Arial"/>
        </w:rPr>
      </w:pPr>
    </w:p>
    <w:p w:rsidR="00D2620B" w:rsidRPr="0068780E" w:rsidRDefault="00D2620B" w:rsidP="008B1B2C">
      <w:pPr>
        <w:spacing w:after="0" w:line="240" w:lineRule="auto"/>
        <w:ind w:left="0" w:firstLine="0"/>
        <w:jc w:val="left"/>
        <w:rPr>
          <w:rFonts w:ascii="Arial" w:eastAsia="Times New Roman" w:hAnsi="Arial" w:cs="Arial"/>
        </w:rPr>
      </w:pPr>
    </w:p>
    <w:p w:rsidR="008B1B2C" w:rsidRPr="0068780E" w:rsidRDefault="002A0E3A" w:rsidP="008B1B2C">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 xml:space="preserve">Q7. </w:t>
      </w:r>
      <w:r w:rsidR="002D01AF" w:rsidRPr="0068780E">
        <w:rPr>
          <w:rFonts w:ascii="Arial" w:eastAsia="Times New Roman" w:hAnsi="Arial" w:cs="Arial"/>
          <w:b/>
          <w:spacing w:val="-5"/>
        </w:rPr>
        <w:t>Do you consider</w:t>
      </w:r>
      <w:r w:rsidRPr="0068780E">
        <w:rPr>
          <w:rFonts w:ascii="Arial" w:eastAsia="Times New Roman" w:hAnsi="Arial" w:cs="Arial"/>
          <w:b/>
          <w:spacing w:val="-5"/>
        </w:rPr>
        <w:t xml:space="preserve"> this criterion</w:t>
      </w:r>
      <w:r w:rsidR="002D01AF" w:rsidRPr="0068780E">
        <w:rPr>
          <w:rFonts w:ascii="Arial" w:eastAsia="Times New Roman" w:hAnsi="Arial" w:cs="Arial"/>
          <w:b/>
          <w:spacing w:val="-5"/>
        </w:rPr>
        <w:t xml:space="preserve"> should be included in the policy</w:t>
      </w:r>
      <w:r w:rsidRPr="0068780E">
        <w:rPr>
          <w:rFonts w:ascii="Arial" w:eastAsia="Times New Roman" w:hAnsi="Arial" w:cs="Arial"/>
          <w:b/>
          <w:spacing w:val="-5"/>
        </w:rPr>
        <w:t>?</w:t>
      </w:r>
    </w:p>
    <w:p w:rsidR="008B1B2C" w:rsidRPr="0068780E" w:rsidRDefault="008B1B2C" w:rsidP="008B1B2C">
      <w:pPr>
        <w:tabs>
          <w:tab w:val="right" w:leader="dot" w:pos="6480"/>
        </w:tabs>
        <w:spacing w:after="0" w:line="240" w:lineRule="auto"/>
        <w:ind w:left="0" w:firstLine="0"/>
        <w:jc w:val="left"/>
        <w:rPr>
          <w:rFonts w:ascii="Arial" w:eastAsia="Times New Roman" w:hAnsi="Arial" w:cs="Arial"/>
          <w:b/>
          <w:spacing w:val="-5"/>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776851" w:rsidRPr="0068780E" w:rsidRDefault="00776851"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68780E">
        <w:trPr>
          <w:trHeight w:val="1897"/>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p w:rsidR="00D2620B" w:rsidRPr="0068780E" w:rsidRDefault="00D2620B" w:rsidP="008B1B2C">
      <w:pPr>
        <w:spacing w:after="0" w:line="240" w:lineRule="auto"/>
        <w:ind w:left="0" w:firstLine="0"/>
        <w:jc w:val="left"/>
        <w:rPr>
          <w:rFonts w:ascii="Arial" w:eastAsia="Times New Roman" w:hAnsi="Arial" w:cs="Arial"/>
          <w:b/>
        </w:rPr>
      </w:pPr>
    </w:p>
    <w:p w:rsidR="00D2620B" w:rsidRPr="0068780E" w:rsidRDefault="00D2620B" w:rsidP="008B1B2C">
      <w:pPr>
        <w:spacing w:after="0" w:line="240" w:lineRule="auto"/>
        <w:ind w:left="0" w:firstLine="0"/>
        <w:jc w:val="left"/>
        <w:rPr>
          <w:rFonts w:ascii="Arial" w:eastAsia="Times New Roman" w:hAnsi="Arial" w:cs="Arial"/>
          <w:b/>
        </w:rPr>
      </w:pPr>
    </w:p>
    <w:p w:rsidR="0068780E" w:rsidRDefault="0068780E" w:rsidP="008B1B2C">
      <w:pPr>
        <w:spacing w:after="0" w:line="240" w:lineRule="auto"/>
        <w:ind w:left="0" w:firstLine="0"/>
        <w:jc w:val="left"/>
        <w:rPr>
          <w:rFonts w:ascii="Arial" w:eastAsia="Times New Roman" w:hAnsi="Arial" w:cs="Arial"/>
        </w:rPr>
      </w:pPr>
    </w:p>
    <w:p w:rsidR="00BF1A3F" w:rsidRPr="0068780E" w:rsidRDefault="000F2148" w:rsidP="008B1B2C">
      <w:pPr>
        <w:spacing w:after="0" w:line="240" w:lineRule="auto"/>
        <w:ind w:left="0" w:firstLine="0"/>
        <w:jc w:val="left"/>
        <w:rPr>
          <w:rFonts w:ascii="Arial" w:eastAsia="Times New Roman" w:hAnsi="Arial" w:cs="Arial"/>
        </w:rPr>
      </w:pPr>
      <w:r w:rsidRPr="0068780E">
        <w:rPr>
          <w:rFonts w:ascii="Arial" w:eastAsia="Times New Roman" w:hAnsi="Arial" w:cs="Arial"/>
        </w:rPr>
        <w:t xml:space="preserve">The intended audience and users of the IFR policy document are hospital consultants who </w:t>
      </w:r>
      <w:r w:rsidR="00BF1A3F" w:rsidRPr="0068780E">
        <w:rPr>
          <w:rFonts w:ascii="Arial" w:eastAsia="Times New Roman" w:hAnsi="Arial" w:cs="Arial"/>
        </w:rPr>
        <w:t xml:space="preserve">are likely to </w:t>
      </w:r>
      <w:r w:rsidRPr="0068780E">
        <w:rPr>
          <w:rFonts w:ascii="Arial" w:eastAsia="Times New Roman" w:hAnsi="Arial" w:cs="Arial"/>
        </w:rPr>
        <w:t xml:space="preserve">apply for IFRs on behalf of their patients. </w:t>
      </w:r>
      <w:r w:rsidR="00BF1A3F" w:rsidRPr="0068780E">
        <w:rPr>
          <w:rFonts w:ascii="Arial" w:eastAsia="Times New Roman" w:hAnsi="Arial" w:cs="Arial"/>
        </w:rPr>
        <w:t>T</w:t>
      </w:r>
      <w:r w:rsidR="002A0E3A" w:rsidRPr="0068780E">
        <w:rPr>
          <w:rFonts w:ascii="Arial" w:eastAsia="Times New Roman" w:hAnsi="Arial" w:cs="Arial"/>
        </w:rPr>
        <w:t>he policy document provides information and detail about several distinct areas</w:t>
      </w:r>
      <w:r w:rsidRPr="0068780E">
        <w:rPr>
          <w:rFonts w:ascii="Arial" w:eastAsia="Times New Roman" w:hAnsi="Arial" w:cs="Arial"/>
        </w:rPr>
        <w:t>, both in the narrative around the policy and</w:t>
      </w:r>
      <w:r w:rsidR="00DE0101" w:rsidRPr="0068780E">
        <w:rPr>
          <w:rFonts w:ascii="Arial" w:eastAsia="Times New Roman" w:hAnsi="Arial" w:cs="Arial"/>
        </w:rPr>
        <w:t xml:space="preserve"> in</w:t>
      </w:r>
      <w:r w:rsidRPr="0068780E">
        <w:rPr>
          <w:rFonts w:ascii="Arial" w:eastAsia="Times New Roman" w:hAnsi="Arial" w:cs="Arial"/>
        </w:rPr>
        <w:t xml:space="preserve"> the guidance notes in the appendix</w:t>
      </w:r>
      <w:r w:rsidR="002A0E3A" w:rsidRPr="0068780E">
        <w:rPr>
          <w:rFonts w:ascii="Arial" w:eastAsia="Times New Roman" w:hAnsi="Arial" w:cs="Arial"/>
        </w:rPr>
        <w:t>.</w:t>
      </w:r>
      <w:r w:rsidR="00BF1A3F" w:rsidRPr="0068780E">
        <w:rPr>
          <w:rFonts w:ascii="Arial" w:eastAsia="Times New Roman" w:hAnsi="Arial" w:cs="Arial"/>
        </w:rPr>
        <w:t xml:space="preserve"> A patient and user guide has also been developed in easy read format for users other than hospital consultants. </w:t>
      </w:r>
      <w:r w:rsidR="002A0E3A" w:rsidRPr="0068780E">
        <w:rPr>
          <w:rFonts w:ascii="Arial" w:eastAsia="Times New Roman" w:hAnsi="Arial" w:cs="Arial"/>
        </w:rPr>
        <w:t xml:space="preserve"> </w:t>
      </w:r>
    </w:p>
    <w:p w:rsidR="00576A71" w:rsidRPr="0068780E" w:rsidRDefault="00576A71" w:rsidP="008B1B2C">
      <w:pPr>
        <w:spacing w:after="0" w:line="240" w:lineRule="auto"/>
        <w:ind w:left="0" w:firstLine="0"/>
        <w:jc w:val="left"/>
        <w:rPr>
          <w:rFonts w:ascii="Arial" w:eastAsia="Times New Roman" w:hAnsi="Arial" w:cs="Arial"/>
        </w:rPr>
      </w:pPr>
    </w:p>
    <w:p w:rsidR="000B44B1" w:rsidRDefault="000B44B1">
      <w:pPr>
        <w:rPr>
          <w:rFonts w:ascii="Arial" w:eastAsia="Times New Roman" w:hAnsi="Arial" w:cs="Arial"/>
          <w:u w:val="single"/>
        </w:rPr>
      </w:pPr>
      <w:r>
        <w:rPr>
          <w:rFonts w:ascii="Arial" w:eastAsia="Times New Roman" w:hAnsi="Arial" w:cs="Arial"/>
          <w:u w:val="single"/>
        </w:rPr>
        <w:br w:type="page"/>
      </w:r>
    </w:p>
    <w:p w:rsidR="008B1B2C" w:rsidRPr="0068780E" w:rsidRDefault="002A0E3A" w:rsidP="008B1B2C">
      <w:pPr>
        <w:spacing w:after="0" w:line="240" w:lineRule="auto"/>
        <w:ind w:left="0" w:firstLine="0"/>
        <w:jc w:val="left"/>
        <w:rPr>
          <w:rFonts w:ascii="Arial" w:eastAsia="Times New Roman" w:hAnsi="Arial" w:cs="Arial"/>
          <w:u w:val="single"/>
        </w:rPr>
      </w:pPr>
      <w:r w:rsidRPr="0068780E">
        <w:rPr>
          <w:rFonts w:ascii="Arial" w:eastAsia="Times New Roman" w:hAnsi="Arial" w:cs="Arial"/>
          <w:u w:val="single"/>
        </w:rPr>
        <w:lastRenderedPageBreak/>
        <w:t xml:space="preserve">The following questions ask for comment </w:t>
      </w:r>
      <w:r w:rsidR="00BF1A3F" w:rsidRPr="0068780E">
        <w:rPr>
          <w:rFonts w:ascii="Arial" w:eastAsia="Times New Roman" w:hAnsi="Arial" w:cs="Arial"/>
          <w:u w:val="single"/>
        </w:rPr>
        <w:t>on</w:t>
      </w:r>
      <w:r w:rsidRPr="0068780E">
        <w:rPr>
          <w:rFonts w:ascii="Arial" w:eastAsia="Times New Roman" w:hAnsi="Arial" w:cs="Arial"/>
          <w:u w:val="single"/>
        </w:rPr>
        <w:t xml:space="preserve"> the policy</w:t>
      </w:r>
      <w:r w:rsidR="00BF1A3F" w:rsidRPr="0068780E">
        <w:rPr>
          <w:rFonts w:ascii="Arial" w:eastAsia="Times New Roman" w:hAnsi="Arial" w:cs="Arial"/>
          <w:u w:val="single"/>
        </w:rPr>
        <w:t xml:space="preserve"> document only</w:t>
      </w:r>
      <w:r w:rsidRPr="0068780E">
        <w:rPr>
          <w:rFonts w:ascii="Arial" w:eastAsia="Times New Roman" w:hAnsi="Arial" w:cs="Arial"/>
          <w:u w:val="single"/>
        </w:rPr>
        <w:t>.</w:t>
      </w:r>
    </w:p>
    <w:p w:rsidR="00BA4360" w:rsidRPr="0068780E" w:rsidRDefault="00BA4360" w:rsidP="008B1B2C">
      <w:pPr>
        <w:spacing w:after="0" w:line="240" w:lineRule="auto"/>
        <w:ind w:left="0" w:firstLine="0"/>
        <w:jc w:val="left"/>
        <w:rPr>
          <w:rFonts w:ascii="Arial" w:eastAsia="Times New Roman" w:hAnsi="Arial" w:cs="Arial"/>
          <w:b/>
        </w:rPr>
      </w:pPr>
    </w:p>
    <w:p w:rsidR="0068780E" w:rsidRDefault="0068780E" w:rsidP="008B1B2C">
      <w:pPr>
        <w:spacing w:after="0" w:line="240" w:lineRule="auto"/>
        <w:ind w:left="0" w:firstLine="0"/>
        <w:jc w:val="left"/>
        <w:rPr>
          <w:rFonts w:ascii="Arial" w:eastAsia="Times New Roman" w:hAnsi="Arial" w:cs="Arial"/>
          <w:b/>
        </w:rPr>
      </w:pPr>
    </w:p>
    <w:p w:rsidR="008B1B2C" w:rsidRPr="0068780E" w:rsidRDefault="00D2620B"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SCREENING FOR SERVICE DEVELOPMENTS AND INCOMPLETE SUBMISSIONS</w:t>
      </w:r>
    </w:p>
    <w:p w:rsidR="008B1B2C" w:rsidRPr="0068780E" w:rsidRDefault="008B1B2C" w:rsidP="008B1B2C">
      <w:pPr>
        <w:spacing w:after="0" w:line="240" w:lineRule="auto"/>
        <w:ind w:left="0" w:firstLine="0"/>
        <w:jc w:val="left"/>
        <w:rPr>
          <w:rFonts w:ascii="Arial" w:eastAsia="Times New Roman" w:hAnsi="Arial" w:cs="Arial"/>
          <w:b/>
        </w:rPr>
      </w:pPr>
    </w:p>
    <w:p w:rsidR="00BA4360" w:rsidRPr="0068780E" w:rsidRDefault="000F2148" w:rsidP="00BA4360">
      <w:pPr>
        <w:tabs>
          <w:tab w:val="right" w:leader="dot" w:pos="6480"/>
        </w:tabs>
        <w:spacing w:after="0" w:line="240" w:lineRule="auto"/>
        <w:ind w:left="0" w:firstLine="0"/>
        <w:jc w:val="left"/>
        <w:rPr>
          <w:rFonts w:ascii="Arial" w:eastAsia="Times New Roman" w:hAnsi="Arial" w:cs="Arial"/>
          <w:b/>
          <w:spacing w:val="-5"/>
        </w:rPr>
      </w:pPr>
      <w:r w:rsidRPr="0068780E">
        <w:rPr>
          <w:rFonts w:ascii="Arial" w:eastAsia="Times New Roman" w:hAnsi="Arial" w:cs="Arial"/>
          <w:b/>
          <w:spacing w:val="-5"/>
        </w:rPr>
        <w:t>Q8</w:t>
      </w:r>
      <w:r w:rsidR="008B1B2C" w:rsidRPr="0068780E">
        <w:rPr>
          <w:rFonts w:ascii="Arial" w:eastAsia="Times New Roman" w:hAnsi="Arial" w:cs="Arial"/>
          <w:b/>
          <w:spacing w:val="-5"/>
        </w:rPr>
        <w:t xml:space="preserve">. Do you </w:t>
      </w:r>
      <w:r w:rsidRPr="0068780E">
        <w:rPr>
          <w:rFonts w:ascii="Arial" w:eastAsia="Times New Roman" w:hAnsi="Arial" w:cs="Arial"/>
          <w:b/>
          <w:spacing w:val="-5"/>
        </w:rPr>
        <w:t xml:space="preserve">agree that the section in the policy document (1.3 to 1.7) provides an overview of what is required to screen out applications for service development? </w:t>
      </w:r>
    </w:p>
    <w:p w:rsidR="00BA4360" w:rsidRPr="0068780E" w:rsidRDefault="00BA4360" w:rsidP="00BA4360">
      <w:pPr>
        <w:tabs>
          <w:tab w:val="right" w:leader="dot" w:pos="6480"/>
        </w:tabs>
        <w:spacing w:after="0" w:line="240" w:lineRule="auto"/>
        <w:ind w:left="0" w:firstLine="0"/>
        <w:jc w:val="left"/>
        <w:rPr>
          <w:rFonts w:ascii="Arial" w:eastAsia="Times New Roman" w:hAnsi="Arial" w:cs="Arial"/>
          <w:b/>
          <w:spacing w:val="-5"/>
        </w:rPr>
      </w:pPr>
    </w:p>
    <w:p w:rsidR="00DE0101" w:rsidRPr="0068780E" w:rsidRDefault="00DE0101" w:rsidP="00DE0101">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AE03EF">
        <w:trPr>
          <w:trHeight w:val="2021"/>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D2620B" w:rsidRPr="0068780E" w:rsidRDefault="00D2620B" w:rsidP="00BF1A3F">
      <w:pPr>
        <w:tabs>
          <w:tab w:val="right" w:leader="dot" w:pos="6480"/>
        </w:tabs>
        <w:spacing w:after="0" w:line="240" w:lineRule="auto"/>
        <w:ind w:left="0" w:firstLine="0"/>
        <w:jc w:val="left"/>
        <w:rPr>
          <w:rFonts w:ascii="Arial" w:eastAsia="Times New Roman" w:hAnsi="Arial" w:cs="Arial"/>
          <w:b/>
        </w:rPr>
      </w:pPr>
    </w:p>
    <w:p w:rsidR="00D2620B" w:rsidRPr="0068780E" w:rsidRDefault="00D2620B" w:rsidP="00BF1A3F">
      <w:pPr>
        <w:tabs>
          <w:tab w:val="right" w:leader="dot" w:pos="6480"/>
        </w:tabs>
        <w:spacing w:after="0" w:line="240" w:lineRule="auto"/>
        <w:ind w:left="0" w:firstLine="0"/>
        <w:jc w:val="left"/>
        <w:rPr>
          <w:rFonts w:ascii="Arial" w:eastAsia="Times New Roman" w:hAnsi="Arial" w:cs="Arial"/>
          <w:b/>
        </w:rPr>
      </w:pPr>
    </w:p>
    <w:p w:rsidR="008B1B2C" w:rsidRPr="0068780E" w:rsidRDefault="008B1B2C" w:rsidP="00BF1A3F">
      <w:pPr>
        <w:tabs>
          <w:tab w:val="right" w:leader="dot" w:pos="6480"/>
        </w:tabs>
        <w:spacing w:after="0" w:line="240" w:lineRule="auto"/>
        <w:ind w:left="0" w:firstLine="0"/>
        <w:jc w:val="left"/>
        <w:rPr>
          <w:rFonts w:ascii="Arial" w:eastAsia="Times New Roman" w:hAnsi="Arial" w:cs="Arial"/>
        </w:rPr>
      </w:pPr>
      <w:r w:rsidRPr="0068780E">
        <w:rPr>
          <w:rFonts w:ascii="Arial" w:eastAsia="Times New Roman" w:hAnsi="Arial" w:cs="Arial"/>
          <w:b/>
        </w:rPr>
        <w:t>Q</w:t>
      </w:r>
      <w:r w:rsidR="000F2148" w:rsidRPr="0068780E">
        <w:rPr>
          <w:rFonts w:ascii="Arial" w:eastAsia="Times New Roman" w:hAnsi="Arial" w:cs="Arial"/>
          <w:b/>
        </w:rPr>
        <w:t>9</w:t>
      </w:r>
      <w:r w:rsidR="00BF1A3F" w:rsidRPr="0068780E">
        <w:rPr>
          <w:rFonts w:ascii="Arial" w:eastAsia="Times New Roman" w:hAnsi="Arial" w:cs="Arial"/>
          <w:b/>
        </w:rPr>
        <w:t>. D</w:t>
      </w:r>
      <w:r w:rsidRPr="0068780E">
        <w:rPr>
          <w:rFonts w:ascii="Arial" w:eastAsia="Times New Roman" w:hAnsi="Arial" w:cs="Arial"/>
          <w:b/>
        </w:rPr>
        <w:t xml:space="preserve">o you consider </w:t>
      </w:r>
      <w:r w:rsidR="000F2148" w:rsidRPr="0068780E">
        <w:rPr>
          <w:rFonts w:ascii="Arial" w:eastAsia="Times New Roman" w:hAnsi="Arial" w:cs="Arial"/>
          <w:b/>
        </w:rPr>
        <w:t>the guidance note</w:t>
      </w:r>
      <w:r w:rsidR="0092412D" w:rsidRPr="0068780E">
        <w:rPr>
          <w:rFonts w:ascii="Arial" w:eastAsia="Times New Roman" w:hAnsi="Arial" w:cs="Arial"/>
          <w:b/>
          <w:spacing w:val="-5"/>
        </w:rPr>
        <w:t xml:space="preserve"> in section 1 of the appendix,</w:t>
      </w:r>
      <w:r w:rsidR="000F2148" w:rsidRPr="0068780E">
        <w:rPr>
          <w:rFonts w:ascii="Arial" w:eastAsia="Times New Roman" w:hAnsi="Arial" w:cs="Arial"/>
          <w:b/>
        </w:rPr>
        <w:t xml:space="preserve"> </w:t>
      </w:r>
      <w:r w:rsidR="00BF1A3F" w:rsidRPr="0068780E">
        <w:rPr>
          <w:rFonts w:ascii="Arial" w:eastAsia="Times New Roman" w:hAnsi="Arial" w:cs="Arial"/>
          <w:b/>
        </w:rPr>
        <w:t xml:space="preserve">about </w:t>
      </w:r>
      <w:r w:rsidR="000F2148" w:rsidRPr="0068780E">
        <w:rPr>
          <w:rFonts w:ascii="Arial" w:eastAsia="Times New Roman" w:hAnsi="Arial" w:cs="Arial"/>
          <w:b/>
        </w:rPr>
        <w:t>service development and cohorts of similar patients</w:t>
      </w:r>
      <w:r w:rsidR="0092412D" w:rsidRPr="0068780E">
        <w:rPr>
          <w:rFonts w:ascii="Arial" w:eastAsia="Times New Roman" w:hAnsi="Arial" w:cs="Arial"/>
          <w:b/>
        </w:rPr>
        <w:t>,</w:t>
      </w:r>
      <w:r w:rsidR="00BF1A3F" w:rsidRPr="0068780E">
        <w:rPr>
          <w:rFonts w:ascii="Arial" w:eastAsia="Times New Roman" w:hAnsi="Arial" w:cs="Arial"/>
          <w:b/>
          <w:spacing w:val="-5"/>
        </w:rPr>
        <w:t xml:space="preserve"> </w:t>
      </w:r>
      <w:r w:rsidR="000F2148" w:rsidRPr="0068780E">
        <w:rPr>
          <w:rFonts w:ascii="Arial" w:eastAsia="Times New Roman" w:hAnsi="Arial" w:cs="Arial"/>
          <w:b/>
        </w:rPr>
        <w:t xml:space="preserve">provides sufficient information to enable hospital consultants </w:t>
      </w:r>
      <w:r w:rsidR="00831134">
        <w:rPr>
          <w:rFonts w:ascii="Arial" w:eastAsia="Times New Roman" w:hAnsi="Arial" w:cs="Arial"/>
          <w:b/>
        </w:rPr>
        <w:t xml:space="preserve">to </w:t>
      </w:r>
      <w:r w:rsidR="00BF1A3F" w:rsidRPr="0068780E">
        <w:rPr>
          <w:rFonts w:ascii="Arial" w:eastAsia="Times New Roman" w:hAnsi="Arial" w:cs="Arial"/>
          <w:b/>
        </w:rPr>
        <w:t>come to a decision as to the nature of the request they wish to make</w:t>
      </w:r>
      <w:r w:rsidRPr="0068780E">
        <w:rPr>
          <w:rFonts w:ascii="Arial" w:eastAsia="Times New Roman" w:hAnsi="Arial" w:cs="Arial"/>
          <w:b/>
        </w:rPr>
        <w:t>?</w:t>
      </w:r>
    </w:p>
    <w:p w:rsidR="008B1B2C" w:rsidRPr="0068780E" w:rsidRDefault="008B1B2C" w:rsidP="008B1B2C">
      <w:pPr>
        <w:spacing w:after="0" w:line="240" w:lineRule="auto"/>
        <w:ind w:left="0" w:firstLine="0"/>
        <w:jc w:val="left"/>
        <w:rPr>
          <w:rFonts w:ascii="Arial" w:eastAsia="Times New Roman" w:hAnsi="Arial" w:cs="Arial"/>
        </w:rPr>
      </w:pPr>
    </w:p>
    <w:p w:rsidR="00BA4360" w:rsidRPr="0068780E" w:rsidRDefault="00BA4360" w:rsidP="00BA4360">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BA4360" w:rsidRPr="0068780E" w:rsidRDefault="00BA4360"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AE03EF">
        <w:trPr>
          <w:trHeight w:val="2032"/>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D2620B" w:rsidRPr="0068780E" w:rsidRDefault="00D2620B" w:rsidP="008B1B2C">
      <w:pPr>
        <w:spacing w:after="0" w:line="240" w:lineRule="auto"/>
        <w:ind w:left="0" w:firstLine="0"/>
        <w:jc w:val="left"/>
        <w:rPr>
          <w:rFonts w:ascii="Arial" w:eastAsia="Times New Roman" w:hAnsi="Arial" w:cs="Arial"/>
          <w:b/>
        </w:rPr>
      </w:pPr>
    </w:p>
    <w:p w:rsidR="000B44B1" w:rsidRDefault="000B44B1" w:rsidP="008B1B2C">
      <w:pPr>
        <w:spacing w:after="0" w:line="240" w:lineRule="auto"/>
        <w:ind w:left="0" w:firstLine="0"/>
        <w:jc w:val="left"/>
        <w:rPr>
          <w:rFonts w:ascii="Arial" w:eastAsia="Times New Roman" w:hAnsi="Arial" w:cs="Arial"/>
          <w:b/>
        </w:rPr>
      </w:pPr>
    </w:p>
    <w:p w:rsidR="00776851" w:rsidRPr="0068780E" w:rsidRDefault="00D2620B"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URGENT TREATMENT DECISIONS</w:t>
      </w:r>
    </w:p>
    <w:p w:rsidR="00D2620B" w:rsidRPr="0068780E" w:rsidRDefault="00D2620B" w:rsidP="008B1B2C">
      <w:pPr>
        <w:spacing w:after="0" w:line="240" w:lineRule="auto"/>
        <w:ind w:left="0" w:firstLine="0"/>
        <w:jc w:val="left"/>
        <w:rPr>
          <w:rFonts w:ascii="Arial" w:eastAsia="Times New Roman" w:hAnsi="Arial" w:cs="Arial"/>
          <w:b/>
        </w:rPr>
      </w:pPr>
    </w:p>
    <w:p w:rsidR="00BF1A3F" w:rsidRPr="0068780E" w:rsidRDefault="00BF1A3F"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Q10. Do you consider there is sufficient information to aid hospital consultants to make urgent treatment requests (section 1.14</w:t>
      </w:r>
      <w:r w:rsidR="0092412D" w:rsidRPr="0068780E">
        <w:rPr>
          <w:rFonts w:ascii="Arial" w:eastAsia="Times New Roman" w:hAnsi="Arial" w:cs="Arial"/>
          <w:b/>
        </w:rPr>
        <w:t xml:space="preserve"> and Appendix A section 4</w:t>
      </w:r>
      <w:r w:rsidRPr="0068780E">
        <w:rPr>
          <w:rFonts w:ascii="Arial" w:eastAsia="Times New Roman" w:hAnsi="Arial" w:cs="Arial"/>
          <w:b/>
        </w:rPr>
        <w:t>)</w:t>
      </w:r>
      <w:r w:rsidR="009F23C4" w:rsidRPr="0068780E">
        <w:rPr>
          <w:rFonts w:ascii="Arial" w:eastAsia="Times New Roman" w:hAnsi="Arial" w:cs="Arial"/>
          <w:b/>
        </w:rPr>
        <w:t>?</w:t>
      </w:r>
    </w:p>
    <w:p w:rsidR="00BF1A3F" w:rsidRPr="0068780E" w:rsidRDefault="00BF1A3F" w:rsidP="008B1B2C">
      <w:pPr>
        <w:spacing w:after="0" w:line="240" w:lineRule="auto"/>
        <w:ind w:left="0" w:firstLine="0"/>
        <w:jc w:val="left"/>
        <w:rPr>
          <w:rFonts w:ascii="Arial" w:eastAsia="Times New Roman" w:hAnsi="Arial" w:cs="Arial"/>
          <w:b/>
        </w:rPr>
      </w:pPr>
    </w:p>
    <w:p w:rsidR="00BA4360" w:rsidRPr="0068780E" w:rsidRDefault="00BA4360" w:rsidP="00BA4360">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BF1A3F" w:rsidRPr="0068780E" w:rsidRDefault="00BF1A3F" w:rsidP="008B1B2C">
      <w:pPr>
        <w:spacing w:after="0" w:line="240" w:lineRule="auto"/>
        <w:ind w:left="0" w:firstLine="0"/>
        <w:jc w:val="left"/>
        <w:rPr>
          <w:rFonts w:ascii="Arial" w:eastAsia="Times New Roman" w:hAnsi="Arial" w:cs="Arial"/>
          <w:b/>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E0101" w:rsidRPr="0068780E" w:rsidTr="00AE03EF">
        <w:trPr>
          <w:trHeight w:val="1972"/>
        </w:trPr>
        <w:tc>
          <w:tcPr>
            <w:tcW w:w="8522" w:type="dxa"/>
          </w:tcPr>
          <w:p w:rsidR="00DE0101" w:rsidRPr="0068780E" w:rsidRDefault="00DE0101" w:rsidP="00DE0101">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tc>
      </w:tr>
    </w:tbl>
    <w:p w:rsidR="00776851" w:rsidRPr="0068780E" w:rsidRDefault="00776851" w:rsidP="008B1B2C">
      <w:pPr>
        <w:spacing w:after="0" w:line="240" w:lineRule="auto"/>
        <w:ind w:left="0" w:firstLine="0"/>
        <w:jc w:val="left"/>
        <w:rPr>
          <w:rFonts w:ascii="Arial" w:eastAsia="Times New Roman" w:hAnsi="Arial" w:cs="Arial"/>
          <w:b/>
        </w:rPr>
      </w:pPr>
    </w:p>
    <w:p w:rsidR="000B44B1" w:rsidRDefault="000B44B1">
      <w:pPr>
        <w:rPr>
          <w:rFonts w:ascii="Arial" w:eastAsia="Times New Roman" w:hAnsi="Arial" w:cs="Arial"/>
          <w:b/>
        </w:rPr>
      </w:pPr>
      <w:r>
        <w:rPr>
          <w:rFonts w:ascii="Arial" w:eastAsia="Times New Roman" w:hAnsi="Arial" w:cs="Arial"/>
          <w:b/>
        </w:rPr>
        <w:br w:type="page"/>
      </w:r>
    </w:p>
    <w:p w:rsidR="00776851" w:rsidRPr="0068780E" w:rsidRDefault="00D2620B"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lastRenderedPageBreak/>
        <w:t>APPROVAL OF INDIVIDUAL FUNDING REQUESTS</w:t>
      </w:r>
    </w:p>
    <w:p w:rsidR="00D2620B" w:rsidRPr="0068780E" w:rsidRDefault="00D2620B" w:rsidP="008B1B2C">
      <w:pPr>
        <w:spacing w:after="0" w:line="240" w:lineRule="auto"/>
        <w:ind w:left="0" w:firstLine="0"/>
        <w:jc w:val="left"/>
        <w:rPr>
          <w:rFonts w:ascii="Arial" w:eastAsia="Times New Roman" w:hAnsi="Arial" w:cs="Arial"/>
          <w:b/>
        </w:rPr>
      </w:pPr>
    </w:p>
    <w:p w:rsidR="00BF1A3F" w:rsidRPr="0068780E" w:rsidRDefault="00BA4360"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Q11. Do you agree with the conditions set out in the section </w:t>
      </w:r>
      <w:r w:rsidR="009F23C4" w:rsidRPr="0068780E">
        <w:rPr>
          <w:rFonts w:ascii="Arial" w:eastAsia="Times New Roman" w:hAnsi="Arial" w:cs="Arial"/>
          <w:b/>
        </w:rPr>
        <w:t>(section 1.18 to 1.22)?</w:t>
      </w:r>
    </w:p>
    <w:p w:rsidR="00BF1A3F" w:rsidRPr="0068780E" w:rsidRDefault="00BF1A3F" w:rsidP="008B1B2C">
      <w:pPr>
        <w:spacing w:after="0" w:line="240" w:lineRule="auto"/>
        <w:ind w:left="0" w:firstLine="0"/>
        <w:jc w:val="left"/>
        <w:rPr>
          <w:rFonts w:ascii="Arial" w:eastAsia="Times New Roman" w:hAnsi="Arial" w:cs="Arial"/>
          <w:b/>
        </w:rPr>
      </w:pPr>
    </w:p>
    <w:p w:rsidR="00DE0101" w:rsidRPr="0068780E" w:rsidRDefault="00DE0101" w:rsidP="00DE0101">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BF1A3F" w:rsidRPr="0068780E" w:rsidRDefault="00BF1A3F" w:rsidP="008B1B2C">
      <w:pPr>
        <w:spacing w:after="0" w:line="240" w:lineRule="auto"/>
        <w:ind w:left="0" w:firstLine="0"/>
        <w:jc w:val="left"/>
        <w:rPr>
          <w:rFonts w:ascii="Arial" w:eastAsia="Times New Roman" w:hAnsi="Arial" w:cs="Arial"/>
          <w:b/>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E0101" w:rsidRPr="0068780E" w:rsidTr="00AE03EF">
        <w:trPr>
          <w:trHeight w:val="2116"/>
        </w:trPr>
        <w:tc>
          <w:tcPr>
            <w:tcW w:w="8522" w:type="dxa"/>
          </w:tcPr>
          <w:p w:rsidR="00DE0101" w:rsidRPr="0068780E" w:rsidRDefault="00DE0101" w:rsidP="00DE0101">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p w:rsidR="00DE0101" w:rsidRPr="0068780E" w:rsidRDefault="00DE0101" w:rsidP="00DE0101">
            <w:pPr>
              <w:spacing w:after="0" w:line="240" w:lineRule="auto"/>
              <w:ind w:left="0" w:firstLine="0"/>
              <w:jc w:val="left"/>
              <w:rPr>
                <w:rFonts w:ascii="Arial" w:eastAsia="Times New Roman" w:hAnsi="Arial" w:cs="Arial"/>
              </w:rPr>
            </w:pPr>
          </w:p>
        </w:tc>
      </w:tr>
    </w:tbl>
    <w:p w:rsidR="00D2620B" w:rsidRPr="0068780E" w:rsidRDefault="00D2620B" w:rsidP="008B1B2C">
      <w:pPr>
        <w:spacing w:after="0" w:line="240" w:lineRule="auto"/>
        <w:ind w:left="0" w:firstLine="0"/>
        <w:jc w:val="left"/>
        <w:rPr>
          <w:rFonts w:ascii="Arial" w:eastAsia="Times New Roman" w:hAnsi="Arial" w:cs="Arial"/>
          <w:b/>
        </w:rPr>
      </w:pPr>
    </w:p>
    <w:p w:rsidR="00D2620B" w:rsidRPr="0068780E" w:rsidRDefault="00D2620B" w:rsidP="008B1B2C">
      <w:pPr>
        <w:spacing w:after="0" w:line="240" w:lineRule="auto"/>
        <w:ind w:left="0" w:firstLine="0"/>
        <w:jc w:val="left"/>
        <w:rPr>
          <w:rFonts w:ascii="Arial" w:eastAsia="Times New Roman" w:hAnsi="Arial" w:cs="Arial"/>
          <w:b/>
        </w:rPr>
      </w:pPr>
    </w:p>
    <w:p w:rsidR="00776851" w:rsidRPr="0068780E" w:rsidRDefault="00D2620B"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APPEALING A DECISION</w:t>
      </w:r>
    </w:p>
    <w:p w:rsidR="00D2620B" w:rsidRPr="0068780E" w:rsidRDefault="00D2620B" w:rsidP="008B1B2C">
      <w:pPr>
        <w:spacing w:after="0" w:line="240" w:lineRule="auto"/>
        <w:ind w:left="0" w:firstLine="0"/>
        <w:jc w:val="left"/>
        <w:rPr>
          <w:rFonts w:ascii="Arial" w:eastAsia="Times New Roman" w:hAnsi="Arial" w:cs="Arial"/>
          <w:b/>
        </w:rPr>
      </w:pPr>
    </w:p>
    <w:p w:rsidR="00DE0101" w:rsidRPr="0068780E" w:rsidRDefault="00DE0101" w:rsidP="00DE0101">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Q12. </w:t>
      </w:r>
      <w:r w:rsidR="0092412D" w:rsidRPr="0068780E">
        <w:rPr>
          <w:rFonts w:ascii="Arial" w:eastAsia="Times New Roman" w:hAnsi="Arial" w:cs="Arial"/>
          <w:b/>
        </w:rPr>
        <w:t>Th</w:t>
      </w:r>
      <w:r w:rsidR="00776851" w:rsidRPr="0068780E">
        <w:rPr>
          <w:rFonts w:ascii="Arial" w:eastAsia="Times New Roman" w:hAnsi="Arial" w:cs="Arial"/>
          <w:b/>
        </w:rPr>
        <w:t>e appeals</w:t>
      </w:r>
      <w:r w:rsidR="0092412D" w:rsidRPr="0068780E">
        <w:rPr>
          <w:rFonts w:ascii="Arial" w:eastAsia="Times New Roman" w:hAnsi="Arial" w:cs="Arial"/>
          <w:b/>
        </w:rPr>
        <w:t xml:space="preserve"> process will test whether the RSC</w:t>
      </w:r>
      <w:r w:rsidR="00776851" w:rsidRPr="0068780E">
        <w:rPr>
          <w:rFonts w:ascii="Arial" w:eastAsia="Times New Roman" w:hAnsi="Arial" w:cs="Arial"/>
          <w:b/>
        </w:rPr>
        <w:t xml:space="preserve"> panel</w:t>
      </w:r>
      <w:r w:rsidR="0092412D" w:rsidRPr="0068780E">
        <w:rPr>
          <w:rFonts w:ascii="Arial" w:eastAsia="Times New Roman" w:hAnsi="Arial" w:cs="Arial"/>
          <w:b/>
        </w:rPr>
        <w:t xml:space="preserve"> has followed procedures, has properly considered the evidence and has come to a reasonable decision based upon the evidence. </w:t>
      </w:r>
      <w:r w:rsidRPr="0068780E">
        <w:rPr>
          <w:rFonts w:ascii="Arial" w:eastAsia="Times New Roman" w:hAnsi="Arial" w:cs="Arial"/>
          <w:b/>
        </w:rPr>
        <w:t xml:space="preserve">Do you agree with the conditions set out in the section </w:t>
      </w:r>
      <w:r w:rsidR="0092412D" w:rsidRPr="0068780E">
        <w:rPr>
          <w:rFonts w:ascii="Arial" w:eastAsia="Times New Roman" w:hAnsi="Arial" w:cs="Arial"/>
          <w:b/>
        </w:rPr>
        <w:t>(section 1.23</w:t>
      </w:r>
      <w:r w:rsidRPr="0068780E">
        <w:rPr>
          <w:rFonts w:ascii="Arial" w:eastAsia="Times New Roman" w:hAnsi="Arial" w:cs="Arial"/>
          <w:b/>
        </w:rPr>
        <w:t xml:space="preserve"> to 1.2</w:t>
      </w:r>
      <w:r w:rsidR="0092412D" w:rsidRPr="0068780E">
        <w:rPr>
          <w:rFonts w:ascii="Arial" w:eastAsia="Times New Roman" w:hAnsi="Arial" w:cs="Arial"/>
          <w:b/>
        </w:rPr>
        <w:t>6</w:t>
      </w:r>
      <w:r w:rsidR="009F23C4" w:rsidRPr="0068780E">
        <w:rPr>
          <w:rFonts w:ascii="Arial" w:eastAsia="Times New Roman" w:hAnsi="Arial" w:cs="Arial"/>
          <w:b/>
        </w:rPr>
        <w:t>)?</w:t>
      </w:r>
    </w:p>
    <w:p w:rsidR="00DE0101" w:rsidRPr="0068780E" w:rsidRDefault="00DE0101" w:rsidP="00DE0101">
      <w:pPr>
        <w:spacing w:after="0" w:line="240" w:lineRule="auto"/>
        <w:ind w:left="0" w:firstLine="0"/>
        <w:jc w:val="left"/>
        <w:rPr>
          <w:rFonts w:ascii="Arial" w:eastAsia="Times New Roman" w:hAnsi="Arial" w:cs="Arial"/>
          <w:b/>
        </w:rPr>
      </w:pPr>
    </w:p>
    <w:p w:rsidR="00DE0101" w:rsidRPr="0068780E" w:rsidRDefault="00DE0101" w:rsidP="00DE0101">
      <w:pPr>
        <w:spacing w:after="0" w:line="240" w:lineRule="auto"/>
        <w:ind w:left="0" w:firstLine="0"/>
        <w:jc w:val="left"/>
        <w:rPr>
          <w:rFonts w:ascii="Arial" w:eastAsia="Times New Roman" w:hAnsi="Arial" w:cs="Arial"/>
        </w:rPr>
      </w:pPr>
      <w:r w:rsidRPr="0068780E">
        <w:rPr>
          <w:rFonts w:ascii="Arial" w:eastAsia="Times New Roman" w:hAnsi="Arial" w:cs="Arial"/>
        </w:rPr>
        <w:t>Strongly agree</w:t>
      </w:r>
      <w:r w:rsidRPr="0068780E">
        <w:rPr>
          <w:rFonts w:ascii="Arial" w:eastAsia="Times New Roman" w:hAnsi="Arial" w:cs="Arial"/>
        </w:rPr>
        <w:tab/>
      </w:r>
      <w:r w:rsidRPr="0068780E">
        <w:rPr>
          <w:rFonts w:ascii="Arial" w:eastAsia="Times New Roman" w:hAnsi="Arial" w:cs="Arial"/>
        </w:rPr>
        <w:tab/>
        <w:t>Agree</w:t>
      </w:r>
      <w:r w:rsidRPr="0068780E">
        <w:rPr>
          <w:rFonts w:ascii="Arial" w:eastAsia="Times New Roman" w:hAnsi="Arial" w:cs="Arial"/>
        </w:rPr>
        <w:tab/>
      </w:r>
      <w:r w:rsidRPr="0068780E">
        <w:rPr>
          <w:rFonts w:ascii="Arial" w:eastAsia="Times New Roman" w:hAnsi="Arial" w:cs="Arial"/>
        </w:rPr>
        <w:tab/>
        <w:t>Neither</w:t>
      </w:r>
      <w:r w:rsidRPr="0068780E">
        <w:rPr>
          <w:rFonts w:ascii="Arial" w:eastAsia="Times New Roman" w:hAnsi="Arial" w:cs="Arial"/>
        </w:rPr>
        <w:tab/>
      </w:r>
      <w:r w:rsidRPr="0068780E">
        <w:rPr>
          <w:rFonts w:ascii="Arial" w:eastAsia="Times New Roman" w:hAnsi="Arial" w:cs="Arial"/>
        </w:rPr>
        <w:tab/>
        <w:t>Disagree</w:t>
      </w:r>
      <w:r w:rsidRPr="0068780E">
        <w:rPr>
          <w:rFonts w:ascii="Arial" w:eastAsia="Times New Roman" w:hAnsi="Arial" w:cs="Arial"/>
        </w:rPr>
        <w:tab/>
      </w:r>
      <w:proofErr w:type="gramStart"/>
      <w:r w:rsidRPr="0068780E">
        <w:rPr>
          <w:rFonts w:ascii="Arial" w:eastAsia="Times New Roman" w:hAnsi="Arial" w:cs="Arial"/>
        </w:rPr>
        <w:t>Strongly</w:t>
      </w:r>
      <w:proofErr w:type="gramEnd"/>
      <w:r w:rsidRPr="0068780E">
        <w:rPr>
          <w:rFonts w:ascii="Arial" w:eastAsia="Times New Roman" w:hAnsi="Arial" w:cs="Arial"/>
        </w:rPr>
        <w:t xml:space="preserve"> disagree</w:t>
      </w:r>
    </w:p>
    <w:p w:rsidR="00DE0101" w:rsidRPr="0068780E" w:rsidRDefault="00DE0101" w:rsidP="00DE0101">
      <w:pPr>
        <w:spacing w:after="0" w:line="240" w:lineRule="auto"/>
        <w:ind w:left="0" w:firstLine="0"/>
        <w:jc w:val="left"/>
        <w:rPr>
          <w:rFonts w:ascii="Arial" w:eastAsia="Times New Roman" w:hAnsi="Arial" w:cs="Arial"/>
          <w:b/>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E0101" w:rsidRPr="0068780E" w:rsidTr="00AE03EF">
        <w:trPr>
          <w:trHeight w:val="2123"/>
        </w:trPr>
        <w:tc>
          <w:tcPr>
            <w:tcW w:w="8522" w:type="dxa"/>
          </w:tcPr>
          <w:p w:rsidR="00DE0101" w:rsidRPr="0068780E" w:rsidRDefault="00DE0101" w:rsidP="00130B05">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DE0101" w:rsidRPr="0068780E" w:rsidRDefault="00DE0101" w:rsidP="00130B05">
            <w:pPr>
              <w:spacing w:after="0" w:line="240" w:lineRule="auto"/>
              <w:ind w:left="0" w:firstLine="0"/>
              <w:jc w:val="left"/>
              <w:rPr>
                <w:rFonts w:ascii="Arial" w:eastAsia="Times New Roman" w:hAnsi="Arial" w:cs="Arial"/>
              </w:rPr>
            </w:pPr>
          </w:p>
          <w:p w:rsidR="00DE0101" w:rsidRPr="0068780E" w:rsidRDefault="00DE0101" w:rsidP="00130B05">
            <w:pPr>
              <w:spacing w:after="0" w:line="240" w:lineRule="auto"/>
              <w:ind w:left="0" w:firstLine="0"/>
              <w:jc w:val="left"/>
              <w:rPr>
                <w:rFonts w:ascii="Arial" w:eastAsia="Times New Roman" w:hAnsi="Arial" w:cs="Arial"/>
              </w:rPr>
            </w:pPr>
          </w:p>
          <w:p w:rsidR="00DE0101" w:rsidRPr="0068780E" w:rsidRDefault="00DE0101" w:rsidP="00130B05">
            <w:pPr>
              <w:spacing w:after="0" w:line="240" w:lineRule="auto"/>
              <w:ind w:left="0" w:firstLine="0"/>
              <w:jc w:val="left"/>
              <w:rPr>
                <w:rFonts w:ascii="Arial" w:eastAsia="Times New Roman" w:hAnsi="Arial" w:cs="Arial"/>
              </w:rPr>
            </w:pPr>
          </w:p>
          <w:p w:rsidR="00DE0101" w:rsidRPr="0068780E" w:rsidRDefault="00DE0101" w:rsidP="00130B05">
            <w:pPr>
              <w:spacing w:after="0" w:line="240" w:lineRule="auto"/>
              <w:ind w:left="0" w:firstLine="0"/>
              <w:jc w:val="left"/>
              <w:rPr>
                <w:rFonts w:ascii="Arial" w:eastAsia="Times New Roman" w:hAnsi="Arial" w:cs="Arial"/>
              </w:rPr>
            </w:pPr>
          </w:p>
          <w:p w:rsidR="00DE0101" w:rsidRPr="0068780E" w:rsidRDefault="00DE0101" w:rsidP="00130B05">
            <w:pPr>
              <w:spacing w:after="0" w:line="240" w:lineRule="auto"/>
              <w:ind w:left="0" w:firstLine="0"/>
              <w:jc w:val="left"/>
              <w:rPr>
                <w:rFonts w:ascii="Arial" w:eastAsia="Times New Roman" w:hAnsi="Arial" w:cs="Arial"/>
              </w:rPr>
            </w:pPr>
          </w:p>
          <w:p w:rsidR="00DE0101" w:rsidRPr="0068780E" w:rsidRDefault="00DE0101" w:rsidP="00130B05">
            <w:pPr>
              <w:spacing w:after="0" w:line="240" w:lineRule="auto"/>
              <w:ind w:left="0" w:firstLine="0"/>
              <w:jc w:val="left"/>
              <w:rPr>
                <w:rFonts w:ascii="Arial" w:eastAsia="Times New Roman" w:hAnsi="Arial" w:cs="Arial"/>
              </w:rPr>
            </w:pPr>
          </w:p>
          <w:p w:rsidR="00DE0101" w:rsidRPr="0068780E" w:rsidRDefault="00DE0101" w:rsidP="00130B05">
            <w:pPr>
              <w:spacing w:after="0" w:line="240" w:lineRule="auto"/>
              <w:ind w:left="0" w:firstLine="0"/>
              <w:jc w:val="left"/>
              <w:rPr>
                <w:rFonts w:ascii="Arial" w:eastAsia="Times New Roman" w:hAnsi="Arial" w:cs="Arial"/>
              </w:rPr>
            </w:pPr>
          </w:p>
        </w:tc>
      </w:tr>
    </w:tbl>
    <w:p w:rsidR="00DE0101" w:rsidRPr="0068780E" w:rsidRDefault="00DE0101" w:rsidP="008B1B2C">
      <w:pPr>
        <w:spacing w:after="0" w:line="240" w:lineRule="auto"/>
        <w:ind w:left="0" w:firstLine="0"/>
        <w:jc w:val="left"/>
        <w:rPr>
          <w:rFonts w:ascii="Arial" w:eastAsia="Times New Roman" w:hAnsi="Arial" w:cs="Arial"/>
          <w:b/>
        </w:rPr>
      </w:pPr>
    </w:p>
    <w:p w:rsidR="000B44B1" w:rsidRDefault="000B44B1" w:rsidP="008B1B2C">
      <w:pPr>
        <w:spacing w:after="0" w:line="240" w:lineRule="auto"/>
        <w:ind w:left="0" w:firstLine="0"/>
        <w:jc w:val="left"/>
        <w:rPr>
          <w:rFonts w:ascii="Arial" w:eastAsia="Times New Roman" w:hAnsi="Arial" w:cs="Arial"/>
          <w:b/>
        </w:rPr>
      </w:pPr>
    </w:p>
    <w:p w:rsidR="008B1B2C" w:rsidRPr="0068780E" w:rsidRDefault="00D2620B"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GENERAL 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Please use the box below to insert any general comments you would like to make in relation to the recommendations or wider content of the evaluation report.</w:t>
      </w: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0B44B1">
        <w:trPr>
          <w:trHeight w:val="3109"/>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31134" w:rsidP="008B1B2C">
      <w:pPr>
        <w:spacing w:after="0" w:line="240" w:lineRule="auto"/>
        <w:ind w:left="720" w:hanging="720"/>
        <w:jc w:val="center"/>
        <w:rPr>
          <w:rFonts w:ascii="Arial" w:eastAsia="Times New Roman" w:hAnsi="Arial" w:cs="Arial"/>
          <w:b/>
          <w:u w:val="single"/>
        </w:rPr>
      </w:pPr>
      <w:r>
        <w:rPr>
          <w:rFonts w:ascii="Arial" w:eastAsia="Times New Roman" w:hAnsi="Arial" w:cs="Arial"/>
          <w:b/>
          <w:u w:val="single"/>
        </w:rPr>
        <w:lastRenderedPageBreak/>
        <w:t>P</w:t>
      </w:r>
      <w:r w:rsidR="008B1B2C" w:rsidRPr="0068780E">
        <w:rPr>
          <w:rFonts w:ascii="Arial" w:eastAsia="Times New Roman" w:hAnsi="Arial" w:cs="Arial"/>
          <w:b/>
          <w:u w:val="single"/>
        </w:rPr>
        <w:t>art B</w:t>
      </w:r>
    </w:p>
    <w:p w:rsidR="008B1B2C" w:rsidRPr="0068780E" w:rsidRDefault="008B1B2C" w:rsidP="008B1B2C">
      <w:pPr>
        <w:spacing w:after="0" w:line="240" w:lineRule="auto"/>
        <w:ind w:left="0" w:firstLine="0"/>
        <w:jc w:val="center"/>
        <w:rPr>
          <w:rFonts w:ascii="Arial" w:eastAsia="Times New Roman" w:hAnsi="Arial" w:cs="Arial"/>
          <w:b/>
          <w:u w:val="single"/>
        </w:rPr>
      </w:pPr>
      <w:r w:rsidRPr="0068780E">
        <w:rPr>
          <w:rFonts w:ascii="Arial" w:eastAsia="Times New Roman" w:hAnsi="Arial" w:cs="Arial"/>
          <w:b/>
          <w:u w:val="single"/>
        </w:rPr>
        <w:t>Equality Implications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rPr>
          <w:rFonts w:ascii="Arial" w:eastAsia="Times New Roman" w:hAnsi="Arial" w:cs="Arial"/>
        </w:rPr>
      </w:pPr>
      <w:r w:rsidRPr="0068780E">
        <w:rPr>
          <w:rFonts w:ascii="Arial" w:eastAsia="Times New Roman" w:hAnsi="Arial" w:cs="Arial"/>
        </w:rPr>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rsidR="008B1B2C" w:rsidRPr="0068780E" w:rsidRDefault="008B1B2C" w:rsidP="008B1B2C">
      <w:pPr>
        <w:spacing w:after="0" w:line="240" w:lineRule="auto"/>
        <w:ind w:left="0" w:firstLine="0"/>
        <w:rPr>
          <w:rFonts w:ascii="Arial" w:eastAsia="Times New Roman" w:hAnsi="Arial" w:cs="Arial"/>
        </w:rPr>
      </w:pPr>
    </w:p>
    <w:p w:rsidR="008B1B2C" w:rsidRPr="0068780E" w:rsidRDefault="008B1B2C" w:rsidP="008B1B2C">
      <w:pPr>
        <w:spacing w:after="0" w:line="240" w:lineRule="auto"/>
        <w:ind w:left="0" w:firstLine="0"/>
        <w:rPr>
          <w:rFonts w:ascii="Arial" w:eastAsia="Times New Roman" w:hAnsi="Arial" w:cs="Arial"/>
        </w:rPr>
      </w:pPr>
      <w:r w:rsidRPr="0068780E">
        <w:rPr>
          <w:rFonts w:ascii="Arial" w:eastAsia="Times New Roman" w:hAnsi="Arial" w:cs="Arial"/>
        </w:rPr>
        <w:t>The Department has also embarked on an equality screening exercise to determine if any of these recommendations are likely to have a differential impact on equality of opportunity for any of the Section 75 groups. We invite you to consider the recommendations from a section 75 perspective by considering and answering the questions below. Answering these questions will contribute to the completion of the Department's Screening template and the screening outcome.</w:t>
      </w:r>
    </w:p>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b/>
        </w:rPr>
        <w:t xml:space="preserve">Q1. </w:t>
      </w:r>
      <w:r w:rsidRPr="0068780E">
        <w:rPr>
          <w:rFonts w:ascii="Arial" w:eastAsia="Times New Roman" w:hAnsi="Arial" w:cs="Arial"/>
        </w:rPr>
        <w:t>Are the actions/proposals set out in this consultation document likely to have an adverse impact on any of the nine equality groups identified under Section 75 of the Northern Ireland Act 1998?   If yes, please state the group or groups and provide comment on how these adverse impacts could be reduced or alleviated in the proposals.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bl>
      <w:tblPr>
        <w:tblW w:w="0" w:type="auto"/>
        <w:tblLook w:val="01E0"/>
      </w:tblPr>
      <w:tblGrid>
        <w:gridCol w:w="828"/>
        <w:gridCol w:w="360"/>
        <w:gridCol w:w="1440"/>
        <w:gridCol w:w="360"/>
      </w:tblGrid>
      <w:tr w:rsidR="008B1B2C" w:rsidRPr="0068780E" w:rsidTr="009E7DB0">
        <w:tc>
          <w:tcPr>
            <w:tcW w:w="828" w:type="dxa"/>
            <w:tcBorders>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c>
          <w:tcPr>
            <w:tcW w:w="1440" w:type="dxa"/>
            <w:tcBorders>
              <w:left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ab/>
              <w:t>No</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D2620B">
        <w:trPr>
          <w:trHeight w:val="2244"/>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8B1B2C" w:rsidP="008B1B2C">
      <w:pPr>
        <w:spacing w:after="0" w:line="240" w:lineRule="auto"/>
        <w:ind w:left="0" w:firstLine="0"/>
        <w:jc w:val="left"/>
        <w:rPr>
          <w:rFonts w:ascii="Arial" w:eastAsia="Times New Roman" w:hAnsi="Arial" w:cs="Arial"/>
          <w:b/>
        </w:rPr>
      </w:pPr>
    </w:p>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b/>
        </w:rPr>
        <w:t xml:space="preserve">Q2. </w:t>
      </w:r>
      <w:r w:rsidRPr="0068780E">
        <w:rPr>
          <w:rFonts w:ascii="Arial" w:eastAsia="Times New Roman" w:hAnsi="Arial" w:cs="Arial"/>
        </w:rPr>
        <w:t>Are you aware of any indication or evidence – qualitative or quantitative – that the actions/proposals set out in this consultation document may have an adverse impact on equality of opportunity or on good relations?  If yes, please give details and comment on what you think should be added or removed to alleviate the adverse impact.</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bl>
      <w:tblPr>
        <w:tblW w:w="0" w:type="auto"/>
        <w:tblLook w:val="01E0"/>
      </w:tblPr>
      <w:tblGrid>
        <w:gridCol w:w="828"/>
        <w:gridCol w:w="360"/>
        <w:gridCol w:w="1440"/>
        <w:gridCol w:w="360"/>
      </w:tblGrid>
      <w:tr w:rsidR="008B1B2C" w:rsidRPr="0068780E" w:rsidTr="009E7DB0">
        <w:tc>
          <w:tcPr>
            <w:tcW w:w="828" w:type="dxa"/>
            <w:tcBorders>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c>
          <w:tcPr>
            <w:tcW w:w="1440" w:type="dxa"/>
            <w:tcBorders>
              <w:left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ab/>
              <w:t>No</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D2620B">
        <w:trPr>
          <w:trHeight w:val="70"/>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D2620B">
      <w:pPr>
        <w:spacing w:after="0" w:line="240" w:lineRule="auto"/>
        <w:ind w:left="0" w:firstLine="0"/>
        <w:jc w:val="left"/>
        <w:rPr>
          <w:rFonts w:ascii="Arial" w:eastAsia="Times New Roman" w:hAnsi="Arial" w:cs="Arial"/>
        </w:rPr>
      </w:pPr>
      <w:r w:rsidRPr="0068780E">
        <w:rPr>
          <w:rFonts w:ascii="Arial" w:eastAsia="Times New Roman" w:hAnsi="Arial" w:cs="Arial"/>
          <w:b/>
        </w:rPr>
        <w:lastRenderedPageBreak/>
        <w:t xml:space="preserve">Q3. </w:t>
      </w:r>
      <w:r w:rsidRPr="0068780E">
        <w:rPr>
          <w:rFonts w:ascii="Arial" w:eastAsia="Times New Roman" w:hAnsi="Arial" w:cs="Arial"/>
        </w:rPr>
        <w:t xml:space="preserve">Is there an opportunity to better promote equality of opportunity or good relations? If yes, please give details as to how. </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bl>
      <w:tblPr>
        <w:tblW w:w="0" w:type="auto"/>
        <w:tblLook w:val="01E0"/>
      </w:tblPr>
      <w:tblGrid>
        <w:gridCol w:w="828"/>
        <w:gridCol w:w="360"/>
        <w:gridCol w:w="1440"/>
        <w:gridCol w:w="360"/>
      </w:tblGrid>
      <w:tr w:rsidR="008B1B2C" w:rsidRPr="0068780E" w:rsidTr="009E7DB0">
        <w:tc>
          <w:tcPr>
            <w:tcW w:w="828" w:type="dxa"/>
            <w:tcBorders>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c>
          <w:tcPr>
            <w:tcW w:w="1440" w:type="dxa"/>
            <w:tcBorders>
              <w:left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ab/>
              <w:t>No</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9E7DB0">
        <w:tc>
          <w:tcPr>
            <w:tcW w:w="8528"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autoSpaceDE w:val="0"/>
        <w:autoSpaceDN w:val="0"/>
        <w:spacing w:after="0" w:line="240" w:lineRule="auto"/>
        <w:ind w:left="0" w:firstLine="0"/>
        <w:jc w:val="left"/>
        <w:rPr>
          <w:rFonts w:ascii="Arial" w:eastAsia="Times New Roman" w:hAnsi="Arial" w:cs="Arial"/>
          <w:b/>
        </w:rPr>
      </w:pPr>
    </w:p>
    <w:p w:rsidR="008B1B2C" w:rsidRPr="0068780E" w:rsidRDefault="008B1B2C" w:rsidP="008B1B2C">
      <w:pPr>
        <w:autoSpaceDE w:val="0"/>
        <w:autoSpaceDN w:val="0"/>
        <w:spacing w:after="0" w:line="240" w:lineRule="auto"/>
        <w:ind w:left="0" w:firstLine="0"/>
        <w:jc w:val="left"/>
        <w:rPr>
          <w:rFonts w:ascii="Arial" w:eastAsia="Times New Roman" w:hAnsi="Arial" w:cs="Arial"/>
        </w:rPr>
      </w:pPr>
      <w:r w:rsidRPr="0068780E">
        <w:rPr>
          <w:rFonts w:ascii="Arial" w:eastAsia="Times New Roman" w:hAnsi="Arial" w:cs="Arial"/>
          <w:b/>
        </w:rPr>
        <w:t>Q4.</w:t>
      </w:r>
      <w:r w:rsidRPr="0068780E">
        <w:rPr>
          <w:rFonts w:ascii="Arial" w:eastAsia="Times New Roman" w:hAnsi="Arial" w:cs="Arial"/>
        </w:rPr>
        <w:t xml:space="preserve"> Are there any aspects of these recommendations where potential human rights violations may occur?</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bl>
      <w:tblPr>
        <w:tblW w:w="0" w:type="auto"/>
        <w:tblLook w:val="01E0"/>
      </w:tblPr>
      <w:tblGrid>
        <w:gridCol w:w="828"/>
        <w:gridCol w:w="360"/>
        <w:gridCol w:w="1440"/>
        <w:gridCol w:w="360"/>
      </w:tblGrid>
      <w:tr w:rsidR="008B1B2C" w:rsidRPr="0068780E" w:rsidTr="009E7DB0">
        <w:tc>
          <w:tcPr>
            <w:tcW w:w="828" w:type="dxa"/>
            <w:tcBorders>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c>
          <w:tcPr>
            <w:tcW w:w="1440" w:type="dxa"/>
            <w:tcBorders>
              <w:left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ab/>
              <w:t>No</w:t>
            </w:r>
          </w:p>
        </w:tc>
        <w:tc>
          <w:tcPr>
            <w:tcW w:w="360" w:type="dxa"/>
            <w:tcBorders>
              <w:top w:val="single" w:sz="4" w:space="0" w:color="auto"/>
              <w:left w:val="single" w:sz="4" w:space="0" w:color="auto"/>
              <w:bottom w:val="single" w:sz="4" w:space="0" w:color="auto"/>
              <w:right w:val="single" w:sz="4" w:space="0" w:color="auto"/>
            </w:tcBorders>
          </w:tcPr>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B1B2C" w:rsidRPr="0068780E" w:rsidTr="00AE03EF">
        <w:trPr>
          <w:trHeight w:val="2056"/>
        </w:trPr>
        <w:tc>
          <w:tcPr>
            <w:tcW w:w="8522" w:type="dxa"/>
          </w:tcPr>
          <w:p w:rsidR="008B1B2C" w:rsidRPr="0068780E" w:rsidRDefault="008B1B2C" w:rsidP="008B1B2C">
            <w:pPr>
              <w:spacing w:after="0" w:line="240" w:lineRule="auto"/>
              <w:ind w:left="0" w:firstLine="0"/>
              <w:jc w:val="left"/>
              <w:rPr>
                <w:rFonts w:ascii="Arial" w:eastAsia="Times New Roman" w:hAnsi="Arial" w:cs="Arial"/>
              </w:rPr>
            </w:pPr>
            <w:r w:rsidRPr="0068780E">
              <w:rPr>
                <w:rFonts w:ascii="Arial" w:eastAsia="Times New Roman" w:hAnsi="Arial" w:cs="Arial"/>
              </w:rPr>
              <w:t>Comments:</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D2620B" w:rsidRPr="0068780E" w:rsidRDefault="00D2620B"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tc>
      </w:tr>
    </w:tbl>
    <w:p w:rsidR="008B1B2C" w:rsidRPr="0068780E" w:rsidRDefault="008B1B2C" w:rsidP="008B1B2C">
      <w:pPr>
        <w:spacing w:after="0" w:line="240" w:lineRule="auto"/>
        <w:ind w:left="0" w:firstLine="0"/>
        <w:jc w:val="left"/>
        <w:rPr>
          <w:rFonts w:ascii="Arial" w:eastAsia="Times New Roman" w:hAnsi="Arial" w:cs="Arial"/>
          <w:b/>
        </w:rPr>
      </w:pPr>
      <w:r w:rsidRPr="0068780E">
        <w:rPr>
          <w:rFonts w:ascii="Arial" w:eastAsia="Times New Roman" w:hAnsi="Arial" w:cs="Arial"/>
          <w:b/>
        </w:rPr>
        <w:t xml:space="preserve"> </w:t>
      </w:r>
    </w:p>
    <w:p w:rsidR="008B1B2C" w:rsidRPr="0068780E" w:rsidRDefault="008B1B2C" w:rsidP="008B1B2C">
      <w:pPr>
        <w:tabs>
          <w:tab w:val="right" w:leader="dot" w:pos="6480"/>
        </w:tabs>
        <w:spacing w:after="0" w:line="240" w:lineRule="auto"/>
        <w:ind w:left="0" w:firstLine="0"/>
        <w:jc w:val="center"/>
        <w:rPr>
          <w:rFonts w:ascii="Arial" w:eastAsia="Times New Roman" w:hAnsi="Arial" w:cs="Arial"/>
          <w:spacing w:val="-5"/>
        </w:rPr>
      </w:pPr>
    </w:p>
    <w:p w:rsidR="008B1B2C" w:rsidRPr="0068780E" w:rsidRDefault="008B1B2C" w:rsidP="008B1B2C">
      <w:pPr>
        <w:spacing w:after="0" w:line="240" w:lineRule="auto"/>
        <w:ind w:left="0" w:firstLine="0"/>
        <w:jc w:val="center"/>
        <w:rPr>
          <w:rFonts w:ascii="Arial" w:eastAsia="Times New Roman" w:hAnsi="Arial" w:cs="Arial"/>
        </w:rPr>
      </w:pPr>
      <w:r w:rsidRPr="0068780E">
        <w:rPr>
          <w:rFonts w:ascii="Arial" w:eastAsia="Times New Roman" w:hAnsi="Arial" w:cs="Arial"/>
          <w:b/>
        </w:rPr>
        <w:t>Please return your response questionnaire.</w:t>
      </w:r>
    </w:p>
    <w:p w:rsidR="008B1B2C" w:rsidRPr="0068780E" w:rsidRDefault="008B1B2C" w:rsidP="008B1B2C">
      <w:pPr>
        <w:tabs>
          <w:tab w:val="right" w:leader="dot" w:pos="6480"/>
        </w:tabs>
        <w:spacing w:after="0" w:line="240" w:lineRule="auto"/>
        <w:ind w:left="0" w:firstLine="0"/>
        <w:jc w:val="center"/>
        <w:rPr>
          <w:rFonts w:ascii="Arial" w:eastAsia="Times New Roman" w:hAnsi="Arial" w:cs="Arial"/>
          <w:b/>
          <w:spacing w:val="-5"/>
        </w:rPr>
      </w:pPr>
      <w:r w:rsidRPr="0068780E">
        <w:rPr>
          <w:rFonts w:ascii="Arial" w:eastAsia="Times New Roman" w:hAnsi="Arial" w:cs="Arial"/>
          <w:b/>
          <w:spacing w:val="-5"/>
        </w:rPr>
        <w:t xml:space="preserve">Responses must be received no later than </w:t>
      </w:r>
      <w:r w:rsidR="000B44B1">
        <w:rPr>
          <w:rFonts w:ascii="Arial" w:eastAsia="Times New Roman" w:hAnsi="Arial" w:cs="Arial"/>
          <w:b/>
          <w:spacing w:val="-5"/>
        </w:rPr>
        <w:t>07 April 2017</w:t>
      </w:r>
    </w:p>
    <w:p w:rsidR="008B1B2C" w:rsidRPr="0068780E" w:rsidRDefault="008B1B2C" w:rsidP="008B1B2C">
      <w:pPr>
        <w:tabs>
          <w:tab w:val="right" w:leader="dot" w:pos="6480"/>
        </w:tabs>
        <w:spacing w:after="0" w:line="240" w:lineRule="auto"/>
        <w:ind w:left="0" w:firstLine="0"/>
        <w:jc w:val="center"/>
        <w:rPr>
          <w:rFonts w:ascii="Arial" w:eastAsia="Times New Roman" w:hAnsi="Arial" w:cs="Arial"/>
          <w:spacing w:val="-5"/>
        </w:rPr>
      </w:pPr>
      <w:r w:rsidRPr="0068780E">
        <w:rPr>
          <w:rFonts w:ascii="Arial" w:eastAsia="Times New Roman" w:hAnsi="Arial" w:cs="Arial"/>
          <w:b/>
          <w:spacing w:val="-5"/>
        </w:rPr>
        <w:t>Thank you for your comments.</w:t>
      </w:r>
    </w:p>
    <w:p w:rsidR="008B1B2C" w:rsidRPr="0068780E" w:rsidRDefault="008B1B2C" w:rsidP="008B1B2C">
      <w:pPr>
        <w:spacing w:after="0" w:line="240" w:lineRule="auto"/>
        <w:ind w:left="0" w:firstLine="0"/>
        <w:jc w:val="center"/>
        <w:rPr>
          <w:rFonts w:ascii="Arial" w:eastAsia="Times New Roman" w:hAnsi="Arial" w:cs="Arial"/>
          <w:u w:val="single"/>
        </w:rPr>
      </w:pPr>
    </w:p>
    <w:p w:rsidR="008B1B2C" w:rsidRPr="0068780E" w:rsidRDefault="008B1B2C" w:rsidP="008B1B2C">
      <w:pPr>
        <w:spacing w:after="0" w:line="240" w:lineRule="auto"/>
        <w:ind w:left="0" w:firstLine="0"/>
        <w:jc w:val="center"/>
        <w:rPr>
          <w:rFonts w:ascii="Arial" w:eastAsia="Times New Roman" w:hAnsi="Arial" w:cs="Arial"/>
          <w:u w:val="single"/>
        </w:rPr>
      </w:pPr>
    </w:p>
    <w:p w:rsidR="008B1B2C" w:rsidRPr="0068780E" w:rsidRDefault="008B1B2C" w:rsidP="008B1B2C">
      <w:pPr>
        <w:spacing w:after="0" w:line="240" w:lineRule="auto"/>
        <w:ind w:left="0" w:firstLine="0"/>
        <w:jc w:val="left"/>
        <w:rPr>
          <w:rFonts w:ascii="Arial" w:eastAsia="Times New Roman" w:hAnsi="Arial" w:cs="Arial"/>
          <w:u w:val="single"/>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8B1B2C" w:rsidRPr="0068780E" w:rsidRDefault="008B1B2C" w:rsidP="008B1B2C">
      <w:pPr>
        <w:spacing w:after="0" w:line="240" w:lineRule="auto"/>
        <w:ind w:left="0" w:firstLine="0"/>
        <w:jc w:val="center"/>
        <w:rPr>
          <w:rFonts w:ascii="Arial" w:eastAsia="Times New Roman" w:hAnsi="Arial" w:cs="Arial"/>
          <w:i/>
          <w:iCs/>
        </w:rPr>
      </w:pPr>
    </w:p>
    <w:p w:rsidR="000B44B1" w:rsidRDefault="000B44B1">
      <w:pPr>
        <w:rPr>
          <w:rFonts w:ascii="Arial" w:eastAsia="Times New Roman" w:hAnsi="Arial" w:cs="Arial"/>
          <w:i/>
          <w:iCs/>
        </w:rPr>
      </w:pPr>
      <w:r>
        <w:rPr>
          <w:rFonts w:ascii="Arial" w:eastAsia="Times New Roman" w:hAnsi="Arial" w:cs="Arial"/>
          <w:i/>
          <w:iCs/>
        </w:rPr>
        <w:br w:type="page"/>
      </w:r>
    </w:p>
    <w:p w:rsidR="008B1B2C" w:rsidRPr="0068780E" w:rsidRDefault="008B1B2C" w:rsidP="008B1B2C">
      <w:pPr>
        <w:spacing w:after="0" w:line="240" w:lineRule="auto"/>
        <w:ind w:left="0" w:firstLine="0"/>
        <w:jc w:val="center"/>
        <w:rPr>
          <w:rFonts w:ascii="Arial" w:eastAsia="Times New Roman" w:hAnsi="Arial" w:cs="Arial"/>
          <w:u w:val="single"/>
        </w:rPr>
      </w:pPr>
      <w:r w:rsidRPr="0068780E">
        <w:rPr>
          <w:rFonts w:ascii="Arial" w:eastAsia="Times New Roman" w:hAnsi="Arial" w:cs="Arial"/>
          <w:i/>
          <w:iCs/>
        </w:rPr>
        <w:lastRenderedPageBreak/>
        <w:t>Appendix 1</w:t>
      </w:r>
    </w:p>
    <w:p w:rsidR="008B1B2C" w:rsidRPr="0068780E" w:rsidRDefault="008B1B2C" w:rsidP="008B1B2C">
      <w:pPr>
        <w:spacing w:after="0" w:line="240" w:lineRule="auto"/>
        <w:ind w:left="0" w:firstLine="0"/>
        <w:jc w:val="center"/>
        <w:rPr>
          <w:rFonts w:ascii="Arial" w:eastAsia="Times New Roman" w:hAnsi="Arial" w:cs="Arial"/>
          <w:u w:val="single"/>
        </w:rPr>
      </w:pPr>
    </w:p>
    <w:p w:rsidR="008B1B2C" w:rsidRPr="0068780E" w:rsidRDefault="008B1B2C" w:rsidP="008B1B2C">
      <w:pPr>
        <w:spacing w:after="0" w:line="240" w:lineRule="auto"/>
        <w:ind w:left="0" w:firstLine="0"/>
        <w:jc w:val="left"/>
        <w:rPr>
          <w:rFonts w:ascii="Arial" w:eastAsia="Times New Roman" w:hAnsi="Arial" w:cs="Arial"/>
          <w:i/>
          <w:iCs/>
          <w:caps/>
        </w:rPr>
      </w:pPr>
      <w:r w:rsidRPr="0068780E">
        <w:rPr>
          <w:rFonts w:ascii="Arial" w:eastAsia="Times New Roman" w:hAnsi="Arial" w:cs="Arial"/>
          <w:i/>
          <w:iCs/>
          <w:caps/>
        </w:rPr>
        <w:t>Freedom of Information Act 2000 – confidentiality OF consultationS</w:t>
      </w:r>
    </w:p>
    <w:p w:rsidR="008B1B2C" w:rsidRPr="0068780E" w:rsidRDefault="008B1B2C" w:rsidP="008B1B2C">
      <w:pPr>
        <w:spacing w:after="0"/>
        <w:ind w:left="0" w:firstLine="0"/>
        <w:jc w:val="left"/>
        <w:rPr>
          <w:rFonts w:ascii="Arial" w:eastAsia="Times New Roman" w:hAnsi="Arial" w:cs="Arial"/>
          <w:caps/>
        </w:rPr>
      </w:pPr>
    </w:p>
    <w:p w:rsidR="008B1B2C" w:rsidRPr="0068780E" w:rsidRDefault="008B1B2C" w:rsidP="008B1B2C">
      <w:pPr>
        <w:spacing w:after="0"/>
        <w:ind w:left="0" w:firstLine="0"/>
        <w:rPr>
          <w:rFonts w:ascii="Arial" w:eastAsia="Times New Roman" w:hAnsi="Arial" w:cs="Arial"/>
        </w:rPr>
      </w:pPr>
      <w:r w:rsidRPr="0068780E">
        <w:rPr>
          <w:rFonts w:ascii="Arial" w:eastAsia="Times New Roman" w:hAnsi="Arial" w:cs="Arial"/>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68780E">
        <w:rPr>
          <w:rFonts w:ascii="Arial" w:eastAsia="Times New Roman" w:hAnsi="Arial" w:cs="Arial"/>
          <w:b/>
          <w:bCs/>
          <w:u w:val="single"/>
        </w:rPr>
        <w:t>Before</w:t>
      </w:r>
      <w:r w:rsidRPr="0068780E">
        <w:rPr>
          <w:rFonts w:ascii="Arial" w:eastAsia="Times New Roman" w:hAnsi="Arial" w:cs="Arial"/>
        </w:rPr>
        <w:t xml:space="preserve"> you submit your response, please read the paragraphs below on the confidentiality of consultations and they will give you guidance on the legal position about any information given by you in response to this consultation.</w:t>
      </w:r>
    </w:p>
    <w:p w:rsidR="008B1B2C" w:rsidRPr="0068780E" w:rsidRDefault="008B1B2C" w:rsidP="008B1B2C">
      <w:pPr>
        <w:spacing w:after="0"/>
        <w:ind w:left="0" w:firstLine="0"/>
        <w:rPr>
          <w:rFonts w:ascii="Arial" w:eastAsia="Times New Roman" w:hAnsi="Arial" w:cs="Arial"/>
        </w:rPr>
      </w:pPr>
    </w:p>
    <w:p w:rsidR="008B1B2C" w:rsidRPr="0068780E" w:rsidRDefault="008B1B2C" w:rsidP="008B1B2C">
      <w:pPr>
        <w:spacing w:after="0"/>
        <w:ind w:left="0" w:firstLine="0"/>
        <w:rPr>
          <w:rFonts w:ascii="Arial" w:eastAsia="Times New Roman" w:hAnsi="Arial" w:cs="Arial"/>
        </w:rPr>
      </w:pPr>
      <w:r w:rsidRPr="0068780E">
        <w:rPr>
          <w:rFonts w:ascii="Arial" w:eastAsia="Times New Roman" w:hAnsi="Arial" w:cs="Arial"/>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8B1B2C" w:rsidRPr="0068780E" w:rsidRDefault="008B1B2C" w:rsidP="008B1B2C">
      <w:pPr>
        <w:spacing w:after="0"/>
        <w:ind w:left="0" w:firstLine="0"/>
        <w:rPr>
          <w:rFonts w:ascii="Arial" w:eastAsia="Times New Roman" w:hAnsi="Arial" w:cs="Arial"/>
        </w:rPr>
      </w:pPr>
    </w:p>
    <w:p w:rsidR="008B1B2C" w:rsidRPr="0068780E" w:rsidRDefault="008B1B2C" w:rsidP="008B1B2C">
      <w:pPr>
        <w:spacing w:after="0"/>
        <w:ind w:left="0" w:firstLine="0"/>
        <w:rPr>
          <w:rFonts w:ascii="Arial" w:eastAsia="Times New Roman" w:hAnsi="Arial" w:cs="Arial"/>
        </w:rPr>
      </w:pPr>
      <w:r w:rsidRPr="0068780E">
        <w:rPr>
          <w:rFonts w:ascii="Arial" w:eastAsia="Times New Roman" w:hAnsi="Arial" w:cs="Arial"/>
        </w:rPr>
        <w:t>This means that information provided by you in response to the consultation is unlikely to be treated as confidential, except in very particular circumstances. The Lord Chancellor’s Code of Practice on the Freedom of Information Act provides that:</w:t>
      </w:r>
    </w:p>
    <w:p w:rsidR="008B1B2C" w:rsidRPr="0068780E" w:rsidRDefault="008B1B2C" w:rsidP="008B1B2C">
      <w:pPr>
        <w:spacing w:after="0"/>
        <w:ind w:left="0" w:firstLine="0"/>
        <w:rPr>
          <w:rFonts w:ascii="Arial" w:eastAsia="Times New Roman" w:hAnsi="Arial" w:cs="Arial"/>
        </w:rPr>
      </w:pPr>
    </w:p>
    <w:p w:rsidR="008B1B2C" w:rsidRPr="0068780E" w:rsidRDefault="008B1B2C" w:rsidP="008B1B2C">
      <w:pPr>
        <w:numPr>
          <w:ilvl w:val="0"/>
          <w:numId w:val="1"/>
        </w:numPr>
        <w:spacing w:after="0" w:line="240" w:lineRule="auto"/>
        <w:jc w:val="left"/>
        <w:rPr>
          <w:rFonts w:ascii="Arial" w:eastAsia="Times New Roman" w:hAnsi="Arial" w:cs="Arial"/>
        </w:rPr>
      </w:pPr>
      <w:r w:rsidRPr="0068780E">
        <w:rPr>
          <w:rFonts w:ascii="Arial" w:eastAsia="Times New Roman" w:hAnsi="Arial" w:cs="Arial"/>
        </w:rPr>
        <w:t xml:space="preserve">the Department should only accept information from third parties in confidence if it is necessary to obtain that information in connection with the exercise of any of the Department’s functions and it would not otherwise be provided </w:t>
      </w:r>
    </w:p>
    <w:p w:rsidR="008B1B2C" w:rsidRPr="0068780E" w:rsidRDefault="008B1B2C" w:rsidP="008B1B2C">
      <w:pPr>
        <w:spacing w:after="0"/>
        <w:ind w:left="0" w:firstLine="0"/>
        <w:rPr>
          <w:rFonts w:ascii="Arial" w:eastAsia="Times New Roman" w:hAnsi="Arial" w:cs="Arial"/>
        </w:rPr>
      </w:pPr>
    </w:p>
    <w:p w:rsidR="008B1B2C" w:rsidRPr="0068780E" w:rsidRDefault="008B1B2C" w:rsidP="008B1B2C">
      <w:pPr>
        <w:numPr>
          <w:ilvl w:val="0"/>
          <w:numId w:val="1"/>
        </w:numPr>
        <w:spacing w:after="0" w:line="240" w:lineRule="auto"/>
        <w:jc w:val="left"/>
        <w:rPr>
          <w:rFonts w:ascii="Arial" w:eastAsia="Times New Roman" w:hAnsi="Arial" w:cs="Arial"/>
        </w:rPr>
      </w:pPr>
      <w:r w:rsidRPr="0068780E">
        <w:rPr>
          <w:rFonts w:ascii="Arial" w:eastAsia="Times New Roman" w:hAnsi="Arial" w:cs="Arial"/>
        </w:rPr>
        <w:t xml:space="preserve">the Department should not agree to hold information received from third parties “in confidence” which is not confidential in nature  </w:t>
      </w:r>
    </w:p>
    <w:p w:rsidR="008B1B2C" w:rsidRPr="0068780E" w:rsidRDefault="008B1B2C" w:rsidP="008B1B2C">
      <w:pPr>
        <w:spacing w:after="0"/>
        <w:ind w:left="0" w:firstLine="0"/>
        <w:rPr>
          <w:rFonts w:ascii="Arial" w:eastAsia="Times New Roman" w:hAnsi="Arial" w:cs="Arial"/>
        </w:rPr>
      </w:pPr>
    </w:p>
    <w:p w:rsidR="008B1B2C" w:rsidRPr="0068780E" w:rsidRDefault="008B1B2C" w:rsidP="008B1B2C">
      <w:pPr>
        <w:numPr>
          <w:ilvl w:val="0"/>
          <w:numId w:val="1"/>
        </w:numPr>
        <w:spacing w:after="0" w:line="240" w:lineRule="auto"/>
        <w:jc w:val="left"/>
        <w:rPr>
          <w:rFonts w:ascii="Arial" w:eastAsia="Times New Roman" w:hAnsi="Arial" w:cs="Arial"/>
        </w:rPr>
      </w:pPr>
      <w:r w:rsidRPr="0068780E">
        <w:rPr>
          <w:rFonts w:ascii="Arial" w:eastAsia="Times New Roman" w:hAnsi="Arial" w:cs="Arial"/>
        </w:rPr>
        <w:t xml:space="preserve">acceptance by the Department of confidentiality provisions must be for good reasons, capable of being justified to the Information Commissioner </w:t>
      </w:r>
    </w:p>
    <w:p w:rsidR="008B1B2C" w:rsidRPr="0068780E" w:rsidRDefault="008B1B2C" w:rsidP="008B1B2C">
      <w:pPr>
        <w:spacing w:after="0"/>
        <w:ind w:left="0" w:firstLine="0"/>
        <w:rPr>
          <w:rFonts w:ascii="Arial" w:eastAsia="Times New Roman" w:hAnsi="Arial" w:cs="Arial"/>
        </w:rPr>
      </w:pPr>
    </w:p>
    <w:p w:rsidR="008B1B2C" w:rsidRPr="0068780E" w:rsidRDefault="008B1B2C" w:rsidP="008B1B2C">
      <w:pPr>
        <w:spacing w:after="0"/>
        <w:ind w:left="0" w:firstLine="0"/>
        <w:jc w:val="left"/>
        <w:rPr>
          <w:rFonts w:ascii="Arial" w:eastAsia="Times New Roman" w:hAnsi="Arial" w:cs="Arial"/>
        </w:rPr>
      </w:pPr>
      <w:r w:rsidRPr="0068780E">
        <w:rPr>
          <w:rFonts w:ascii="Arial" w:eastAsia="Times New Roman" w:hAnsi="Arial" w:cs="Arial"/>
        </w:rPr>
        <w:t xml:space="preserve">For further information about confidentiality of responses please contact the Information Commissioner’s Office (or see web site at: </w:t>
      </w:r>
      <w:hyperlink r:id="rId10" w:history="1">
        <w:r w:rsidRPr="0068780E">
          <w:rPr>
            <w:rFonts w:ascii="Arial" w:eastAsia="Times New Roman" w:hAnsi="Arial" w:cs="Arial"/>
            <w:b/>
            <w:bCs/>
            <w:u w:val="single"/>
          </w:rPr>
          <w:t>http://www.informationcommissioner.gov.uk/</w:t>
        </w:r>
      </w:hyperlink>
      <w:r w:rsidRPr="0068780E">
        <w:rPr>
          <w:rFonts w:ascii="Arial" w:eastAsia="Times New Roman" w:hAnsi="Arial" w:cs="Arial"/>
        </w:rPr>
        <w:t xml:space="preserve">). </w:t>
      </w: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p>
    <w:p w:rsidR="000B44B1" w:rsidRDefault="000B44B1">
      <w:pPr>
        <w:rPr>
          <w:rFonts w:ascii="Arial" w:eastAsia="Times New Roman" w:hAnsi="Arial" w:cs="Arial"/>
        </w:rPr>
      </w:pPr>
      <w:r>
        <w:rPr>
          <w:rFonts w:ascii="Arial" w:eastAsia="Times New Roman" w:hAnsi="Arial" w:cs="Arial"/>
        </w:rPr>
        <w:br w:type="page"/>
      </w: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D2620B">
      <w:pPr>
        <w:spacing w:after="0" w:line="240" w:lineRule="auto"/>
        <w:ind w:left="0" w:firstLine="0"/>
        <w:rPr>
          <w:rFonts w:ascii="Arial" w:eastAsia="Times New Roman" w:hAnsi="Arial" w:cs="Arial"/>
        </w:rPr>
      </w:pPr>
      <w:r w:rsidRPr="0068780E">
        <w:rPr>
          <w:rFonts w:ascii="Arial" w:eastAsia="Times New Roman" w:hAnsi="Arial" w:cs="Arial"/>
        </w:rPr>
        <w:t xml:space="preserve"> </w:t>
      </w: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D2620B" w:rsidRPr="0068780E" w:rsidRDefault="00D2620B" w:rsidP="008B1B2C">
      <w:pPr>
        <w:spacing w:after="0" w:line="240" w:lineRule="auto"/>
        <w:ind w:left="0" w:firstLine="0"/>
        <w:jc w:val="center"/>
        <w:rPr>
          <w:rFonts w:ascii="Arial" w:eastAsia="Times New Roman" w:hAnsi="Arial" w:cs="Arial"/>
        </w:rPr>
      </w:pPr>
    </w:p>
    <w:p w:rsidR="008B1B2C" w:rsidRPr="0068780E" w:rsidRDefault="008B1B2C" w:rsidP="008B1B2C">
      <w:pPr>
        <w:spacing w:line="240" w:lineRule="auto"/>
        <w:ind w:left="0" w:firstLine="0"/>
        <w:jc w:val="center"/>
        <w:rPr>
          <w:rFonts w:ascii="Arial" w:eastAsia="Times New Roman" w:hAnsi="Arial" w:cs="Arial"/>
        </w:rPr>
      </w:pPr>
      <w:r w:rsidRPr="0068780E">
        <w:rPr>
          <w:rFonts w:ascii="Arial" w:eastAsia="Times New Roman" w:hAnsi="Arial" w:cs="Arial"/>
        </w:rPr>
        <w:t xml:space="preserve">Produced by: </w:t>
      </w:r>
    </w:p>
    <w:p w:rsidR="008B1B2C" w:rsidRPr="0068780E" w:rsidRDefault="00D2620B" w:rsidP="008B1B2C">
      <w:pPr>
        <w:spacing w:line="240" w:lineRule="auto"/>
        <w:ind w:left="0" w:firstLine="0"/>
        <w:jc w:val="center"/>
        <w:rPr>
          <w:rFonts w:ascii="Arial" w:eastAsia="Times New Roman" w:hAnsi="Arial" w:cs="Arial"/>
        </w:rPr>
      </w:pPr>
      <w:r w:rsidRPr="0068780E">
        <w:rPr>
          <w:rFonts w:ascii="Arial" w:eastAsia="Times New Roman" w:hAnsi="Arial" w:cs="Arial"/>
        </w:rPr>
        <w:t>Department of Health</w:t>
      </w:r>
    </w:p>
    <w:p w:rsidR="008B1B2C" w:rsidRPr="0068780E" w:rsidRDefault="008B1B2C" w:rsidP="008B1B2C">
      <w:pPr>
        <w:spacing w:after="0" w:line="240" w:lineRule="auto"/>
        <w:ind w:left="0" w:firstLine="0"/>
        <w:jc w:val="center"/>
        <w:rPr>
          <w:rFonts w:ascii="Arial" w:eastAsia="Times New Roman" w:hAnsi="Arial" w:cs="Arial"/>
        </w:rPr>
      </w:pPr>
      <w:r w:rsidRPr="0068780E">
        <w:rPr>
          <w:rFonts w:ascii="Arial" w:eastAsia="Times New Roman" w:hAnsi="Arial" w:cs="Arial"/>
        </w:rPr>
        <w:t>Castle Buildings, Belfast BT4 3SQ</w:t>
      </w:r>
    </w:p>
    <w:p w:rsidR="008B1B2C" w:rsidRPr="0068780E" w:rsidRDefault="008B1B2C" w:rsidP="008B1B2C">
      <w:pPr>
        <w:spacing w:after="0" w:line="240" w:lineRule="auto"/>
        <w:ind w:left="0" w:firstLine="0"/>
        <w:jc w:val="center"/>
        <w:rPr>
          <w:rFonts w:ascii="Arial" w:eastAsia="Times New Roman" w:hAnsi="Arial" w:cs="Arial"/>
        </w:rPr>
      </w:pPr>
    </w:p>
    <w:p w:rsidR="008B1B2C" w:rsidRPr="0068780E" w:rsidRDefault="008B1B2C" w:rsidP="008B1B2C">
      <w:pPr>
        <w:spacing w:after="0" w:line="240" w:lineRule="auto"/>
        <w:ind w:left="0" w:firstLine="0"/>
        <w:jc w:val="center"/>
        <w:rPr>
          <w:rFonts w:ascii="Arial" w:eastAsia="Times New Roman" w:hAnsi="Arial" w:cs="Arial"/>
        </w:rPr>
      </w:pPr>
      <w:r w:rsidRPr="0068780E">
        <w:rPr>
          <w:rFonts w:ascii="Arial" w:eastAsia="Times New Roman" w:hAnsi="Arial" w:cs="Arial"/>
        </w:rPr>
        <w:t>Telephone (028) 90522424</w:t>
      </w:r>
    </w:p>
    <w:p w:rsidR="008B1B2C" w:rsidRPr="0068780E" w:rsidRDefault="008B1B2C" w:rsidP="008B1B2C">
      <w:pPr>
        <w:spacing w:after="0" w:line="240" w:lineRule="auto"/>
        <w:ind w:left="0" w:firstLine="0"/>
        <w:jc w:val="center"/>
        <w:rPr>
          <w:rFonts w:ascii="Arial" w:eastAsia="Times New Roman" w:hAnsi="Arial" w:cs="Arial"/>
        </w:rPr>
      </w:pPr>
    </w:p>
    <w:p w:rsidR="00D2620B" w:rsidRPr="0068780E" w:rsidRDefault="005655DF" w:rsidP="008B1B2C">
      <w:pPr>
        <w:spacing w:after="0" w:line="240" w:lineRule="auto"/>
        <w:ind w:left="0" w:firstLine="0"/>
        <w:jc w:val="center"/>
        <w:rPr>
          <w:rFonts w:ascii="Arial" w:eastAsia="Times New Roman" w:hAnsi="Arial" w:cs="Arial"/>
        </w:rPr>
      </w:pPr>
      <w:hyperlink r:id="rId11" w:history="1">
        <w:r w:rsidR="00D2620B" w:rsidRPr="0068780E">
          <w:rPr>
            <w:rStyle w:val="Hyperlink"/>
            <w:rFonts w:ascii="Arial" w:eastAsia="Times New Roman" w:hAnsi="Arial" w:cs="Arial"/>
          </w:rPr>
          <w:t>www.health-ni.gov.uk</w:t>
        </w:r>
      </w:hyperlink>
    </w:p>
    <w:p w:rsidR="00D2620B" w:rsidRPr="0068780E" w:rsidRDefault="00D2620B" w:rsidP="008B1B2C">
      <w:pPr>
        <w:spacing w:after="0" w:line="240" w:lineRule="auto"/>
        <w:ind w:left="0" w:firstLine="0"/>
        <w:jc w:val="center"/>
        <w:rPr>
          <w:rFonts w:ascii="Arial" w:eastAsia="Times New Roman" w:hAnsi="Arial" w:cs="Arial"/>
        </w:rPr>
      </w:pPr>
    </w:p>
    <w:p w:rsidR="008B1B2C" w:rsidRPr="0068780E" w:rsidRDefault="000B44B1" w:rsidP="008B1B2C">
      <w:pPr>
        <w:spacing w:after="0" w:line="240" w:lineRule="auto"/>
        <w:ind w:left="0" w:firstLine="0"/>
        <w:jc w:val="center"/>
        <w:rPr>
          <w:rFonts w:ascii="Arial" w:eastAsia="Times New Roman" w:hAnsi="Arial" w:cs="Arial"/>
        </w:rPr>
      </w:pPr>
      <w:r>
        <w:rPr>
          <w:rFonts w:ascii="Arial" w:eastAsia="Times New Roman" w:hAnsi="Arial" w:cs="Arial"/>
        </w:rPr>
        <w:t>January</w:t>
      </w:r>
      <w:r w:rsidR="008B1B2C" w:rsidRPr="0068780E">
        <w:rPr>
          <w:rFonts w:ascii="Arial" w:eastAsia="Times New Roman" w:hAnsi="Arial" w:cs="Arial"/>
        </w:rPr>
        <w:t xml:space="preserve"> 201</w:t>
      </w:r>
      <w:r w:rsidR="00D2620B" w:rsidRPr="0068780E">
        <w:rPr>
          <w:rFonts w:ascii="Arial" w:eastAsia="Times New Roman" w:hAnsi="Arial" w:cs="Arial"/>
        </w:rPr>
        <w:t>7</w:t>
      </w:r>
    </w:p>
    <w:p w:rsidR="008B1B2C" w:rsidRPr="0068780E" w:rsidRDefault="008B1B2C" w:rsidP="008B1B2C">
      <w:pPr>
        <w:spacing w:after="0" w:line="240" w:lineRule="auto"/>
        <w:ind w:left="0" w:firstLine="0"/>
        <w:jc w:val="left"/>
        <w:rPr>
          <w:rFonts w:ascii="Arial" w:eastAsia="Times New Roman" w:hAnsi="Arial" w:cs="Arial"/>
        </w:rPr>
      </w:pPr>
    </w:p>
    <w:p w:rsidR="008B1B2C" w:rsidRPr="0068780E" w:rsidRDefault="008B1B2C" w:rsidP="008B1B2C">
      <w:pPr>
        <w:spacing w:after="0" w:line="240" w:lineRule="auto"/>
        <w:ind w:left="0" w:firstLine="0"/>
        <w:jc w:val="left"/>
        <w:rPr>
          <w:rFonts w:ascii="Arial" w:eastAsia="Times New Roman" w:hAnsi="Arial" w:cs="Arial"/>
        </w:rPr>
      </w:pPr>
    </w:p>
    <w:sectPr w:rsidR="008B1B2C" w:rsidRPr="0068780E" w:rsidSect="00BA4360">
      <w:footerReference w:type="default" r:id="rId12"/>
      <w:pgSz w:w="11906" w:h="16838"/>
      <w:pgMar w:top="1134" w:right="1800" w:bottom="993" w:left="180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05" w:rsidRDefault="00130B05" w:rsidP="008E511B">
      <w:pPr>
        <w:spacing w:after="0" w:line="240" w:lineRule="auto"/>
      </w:pPr>
      <w:r>
        <w:separator/>
      </w:r>
    </w:p>
  </w:endnote>
  <w:endnote w:type="continuationSeparator" w:id="0">
    <w:p w:rsidR="00130B05" w:rsidRDefault="00130B05" w:rsidP="008E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784"/>
      <w:docPartObj>
        <w:docPartGallery w:val="Page Numbers (Bottom of Page)"/>
        <w:docPartUnique/>
      </w:docPartObj>
    </w:sdtPr>
    <w:sdtContent>
      <w:p w:rsidR="00130B05" w:rsidRDefault="005655DF" w:rsidP="004130FC">
        <w:pPr>
          <w:pStyle w:val="Footer"/>
          <w:ind w:firstLine="2455"/>
          <w:jc w:val="center"/>
        </w:pPr>
        <w:fldSimple w:instr=" PAGE   \* MERGEFORMAT ">
          <w:r w:rsidR="000B44B1">
            <w:rPr>
              <w:noProof/>
            </w:rPr>
            <w:t>14</w:t>
          </w:r>
        </w:fldSimple>
        <w:r w:rsidR="00130B05">
          <w:t xml:space="preserve"> </w:t>
        </w:r>
        <w:r w:rsidR="00130B05">
          <w:tab/>
        </w:r>
        <w:r w:rsidR="00130B05">
          <w:tab/>
        </w:r>
        <w:r w:rsidR="00130B05" w:rsidRPr="004130FC">
          <w:rPr>
            <w:sz w:val="18"/>
            <w:szCs w:val="18"/>
          </w:rPr>
          <w:t>HE1/16/191711</w:t>
        </w:r>
      </w:p>
    </w:sdtContent>
  </w:sdt>
  <w:p w:rsidR="00130B05" w:rsidRDefault="00130B05" w:rsidP="009E7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05" w:rsidRDefault="00130B05" w:rsidP="008E511B">
      <w:pPr>
        <w:spacing w:after="0" w:line="240" w:lineRule="auto"/>
      </w:pPr>
      <w:r>
        <w:separator/>
      </w:r>
    </w:p>
  </w:footnote>
  <w:footnote w:type="continuationSeparator" w:id="0">
    <w:p w:rsidR="00130B05" w:rsidRDefault="00130B05" w:rsidP="008E5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7C4"/>
    <w:multiLevelType w:val="multilevel"/>
    <w:tmpl w:val="CAEA13C8"/>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B2C"/>
    <w:rsid w:val="00062EA9"/>
    <w:rsid w:val="000A2DC6"/>
    <w:rsid w:val="000B44B1"/>
    <w:rsid w:val="000D1805"/>
    <w:rsid w:val="000F2148"/>
    <w:rsid w:val="000F5341"/>
    <w:rsid w:val="001004C5"/>
    <w:rsid w:val="0011004C"/>
    <w:rsid w:val="00125E22"/>
    <w:rsid w:val="00130B05"/>
    <w:rsid w:val="001356C7"/>
    <w:rsid w:val="00136536"/>
    <w:rsid w:val="0016416C"/>
    <w:rsid w:val="00175E99"/>
    <w:rsid w:val="001E6CFE"/>
    <w:rsid w:val="002367A9"/>
    <w:rsid w:val="00246AB0"/>
    <w:rsid w:val="002627F1"/>
    <w:rsid w:val="00270511"/>
    <w:rsid w:val="002A0E3A"/>
    <w:rsid w:val="002B473F"/>
    <w:rsid w:val="002B6501"/>
    <w:rsid w:val="002D01AF"/>
    <w:rsid w:val="00311ADE"/>
    <w:rsid w:val="00360320"/>
    <w:rsid w:val="00362904"/>
    <w:rsid w:val="003834AE"/>
    <w:rsid w:val="003F0C1D"/>
    <w:rsid w:val="003F27D6"/>
    <w:rsid w:val="004130FC"/>
    <w:rsid w:val="00421773"/>
    <w:rsid w:val="004239DE"/>
    <w:rsid w:val="00455A8C"/>
    <w:rsid w:val="00485281"/>
    <w:rsid w:val="00486761"/>
    <w:rsid w:val="00490898"/>
    <w:rsid w:val="004A0833"/>
    <w:rsid w:val="004A3B0A"/>
    <w:rsid w:val="00507287"/>
    <w:rsid w:val="0053679B"/>
    <w:rsid w:val="005655DF"/>
    <w:rsid w:val="00576A71"/>
    <w:rsid w:val="005B3988"/>
    <w:rsid w:val="005B4DE4"/>
    <w:rsid w:val="005E419E"/>
    <w:rsid w:val="005E6B9D"/>
    <w:rsid w:val="00601FE6"/>
    <w:rsid w:val="00610E00"/>
    <w:rsid w:val="006133DF"/>
    <w:rsid w:val="00646ECE"/>
    <w:rsid w:val="006673F8"/>
    <w:rsid w:val="0067035B"/>
    <w:rsid w:val="0068780E"/>
    <w:rsid w:val="006B04FC"/>
    <w:rsid w:val="00720F93"/>
    <w:rsid w:val="007741D8"/>
    <w:rsid w:val="00776851"/>
    <w:rsid w:val="008151F2"/>
    <w:rsid w:val="00831134"/>
    <w:rsid w:val="0083581D"/>
    <w:rsid w:val="0085786B"/>
    <w:rsid w:val="00897D99"/>
    <w:rsid w:val="008B1B2C"/>
    <w:rsid w:val="008B6F18"/>
    <w:rsid w:val="008E511B"/>
    <w:rsid w:val="008F6175"/>
    <w:rsid w:val="00922762"/>
    <w:rsid w:val="0092412D"/>
    <w:rsid w:val="00933948"/>
    <w:rsid w:val="009562B4"/>
    <w:rsid w:val="00973579"/>
    <w:rsid w:val="00977E54"/>
    <w:rsid w:val="00980289"/>
    <w:rsid w:val="009E0020"/>
    <w:rsid w:val="009E7DB0"/>
    <w:rsid w:val="009F23C4"/>
    <w:rsid w:val="00A14F23"/>
    <w:rsid w:val="00A211D8"/>
    <w:rsid w:val="00A42972"/>
    <w:rsid w:val="00A56437"/>
    <w:rsid w:val="00A65FC0"/>
    <w:rsid w:val="00A6663B"/>
    <w:rsid w:val="00A85141"/>
    <w:rsid w:val="00AB461E"/>
    <w:rsid w:val="00AE03EF"/>
    <w:rsid w:val="00AE578E"/>
    <w:rsid w:val="00AF3471"/>
    <w:rsid w:val="00AF3956"/>
    <w:rsid w:val="00AF45D4"/>
    <w:rsid w:val="00B9322F"/>
    <w:rsid w:val="00BA4360"/>
    <w:rsid w:val="00BA687C"/>
    <w:rsid w:val="00BD17A3"/>
    <w:rsid w:val="00BE075C"/>
    <w:rsid w:val="00BF1A3F"/>
    <w:rsid w:val="00C12B62"/>
    <w:rsid w:val="00C24B27"/>
    <w:rsid w:val="00C325F0"/>
    <w:rsid w:val="00C966D6"/>
    <w:rsid w:val="00CE3151"/>
    <w:rsid w:val="00D161D5"/>
    <w:rsid w:val="00D2620B"/>
    <w:rsid w:val="00D871AB"/>
    <w:rsid w:val="00D967F9"/>
    <w:rsid w:val="00DE0101"/>
    <w:rsid w:val="00DE70AE"/>
    <w:rsid w:val="00E77B23"/>
    <w:rsid w:val="00E87DD8"/>
    <w:rsid w:val="00E97FA4"/>
    <w:rsid w:val="00EB26DC"/>
    <w:rsid w:val="00EB4A02"/>
    <w:rsid w:val="00EC0078"/>
    <w:rsid w:val="00ED5F96"/>
    <w:rsid w:val="00F959FA"/>
    <w:rsid w:val="00FB10D0"/>
    <w:rsid w:val="00FC73B5"/>
    <w:rsid w:val="00FD76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40" w:line="360" w:lineRule="auto"/>
        <w:ind w:left="114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B2C"/>
  </w:style>
  <w:style w:type="paragraph" w:styleId="Header">
    <w:name w:val="header"/>
    <w:basedOn w:val="Normal"/>
    <w:link w:val="HeaderChar"/>
    <w:uiPriority w:val="99"/>
    <w:semiHidden/>
    <w:unhideWhenUsed/>
    <w:rsid w:val="008B1B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1B2C"/>
  </w:style>
  <w:style w:type="paragraph" w:styleId="BalloonText">
    <w:name w:val="Balloon Text"/>
    <w:basedOn w:val="Normal"/>
    <w:link w:val="BalloonTextChar"/>
    <w:uiPriority w:val="99"/>
    <w:semiHidden/>
    <w:unhideWhenUsed/>
    <w:rsid w:val="008B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2C"/>
    <w:rPr>
      <w:rFonts w:ascii="Tahoma" w:hAnsi="Tahoma" w:cs="Tahoma"/>
      <w:sz w:val="16"/>
      <w:szCs w:val="16"/>
    </w:rPr>
  </w:style>
  <w:style w:type="character" w:styleId="Hyperlink">
    <w:name w:val="Hyperlink"/>
    <w:basedOn w:val="DefaultParagraphFont"/>
    <w:uiPriority w:val="99"/>
    <w:unhideWhenUsed/>
    <w:rsid w:val="00D262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RPC@health-n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ni.gov.uk" TargetMode="External"/><Relationship Id="rId5" Type="http://schemas.openxmlformats.org/officeDocument/2006/relationships/footnotes" Target="footnotes.xml"/><Relationship Id="rId10" Type="http://schemas.openxmlformats.org/officeDocument/2006/relationships/hyperlink" Target="http://www.informationcommissioner.gov.uk/" TargetMode="External"/><Relationship Id="rId4" Type="http://schemas.openxmlformats.org/officeDocument/2006/relationships/webSettings" Target="webSettings.xml"/><Relationship Id="rId9" Type="http://schemas.openxmlformats.org/officeDocument/2006/relationships/hyperlink" Target="https://www.health-ni.gov.uk/consul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Brown</dc:creator>
  <cp:keywords/>
  <dc:description/>
  <cp:lastModifiedBy>Fiona Wilson</cp:lastModifiedBy>
  <cp:revision>3</cp:revision>
  <dcterms:created xsi:type="dcterms:W3CDTF">2017-01-11T11:49:00Z</dcterms:created>
  <dcterms:modified xsi:type="dcterms:W3CDTF">2017-01-25T11:58:00Z</dcterms:modified>
</cp:coreProperties>
</file>