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464E26" w14:textId="77777777" w:rsidR="00C9022C" w:rsidRPr="00C9022C" w:rsidRDefault="00C9022C" w:rsidP="00C9022C">
      <w:pPr>
        <w:jc w:val="right"/>
        <w:rPr>
          <w:rFonts w:cs="Arial"/>
          <w:sz w:val="22"/>
          <w:szCs w:val="22"/>
        </w:rPr>
      </w:pPr>
      <w:r w:rsidRPr="00C9022C">
        <w:rPr>
          <w:b/>
        </w:rPr>
        <w:tab/>
      </w:r>
      <w:r w:rsidRPr="00C9022C">
        <w:rPr>
          <w:b/>
        </w:rPr>
        <w:tab/>
      </w:r>
      <w:r w:rsidRPr="00C9022C">
        <w:rPr>
          <w:b/>
        </w:rPr>
        <w:tab/>
      </w:r>
      <w:r w:rsidRPr="00C9022C">
        <w:rPr>
          <w:b/>
        </w:rPr>
        <w:tab/>
      </w:r>
      <w:r w:rsidRPr="00C9022C">
        <w:rPr>
          <w:b/>
        </w:rPr>
        <w:tab/>
      </w:r>
      <w:r w:rsidRPr="00C9022C">
        <w:rPr>
          <w:b/>
        </w:rPr>
        <w:tab/>
      </w:r>
      <w:r w:rsidRPr="00C9022C">
        <w:rPr>
          <w:b/>
        </w:rPr>
        <w:tab/>
      </w:r>
      <w:r w:rsidRPr="00C9022C">
        <w:rPr>
          <w:b/>
        </w:rPr>
        <w:tab/>
      </w:r>
      <w:hyperlink r:id="rId8" w:tooltip="&quot;expand image&quot; t " w:history="1">
        <w:r w:rsidRPr="00C9022C">
          <w:rPr>
            <w:rFonts w:ascii="Open Sans" w:hAnsi="Open Sans" w:cs="Arial"/>
            <w:noProof/>
            <w:color w:val="192857"/>
            <w:sz w:val="27"/>
            <w:szCs w:val="27"/>
          </w:rPr>
          <w:pict w14:anchorId="651665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DoH Logo" href="http://nics.intranet.nigov.net/sites/default/files/styles/inline-expandable/public/images/news/doh-web-logo-new.jpg?itok=VT4A22r5&amp;timestamp=1509450213" target="&quot;_blank&quot;" title="&quot;expand image&quot;" style="width:194.25pt;height:129pt;visibility:visible;mso-wrap-style:square" o:button="t">
              <v:fill o:detectmouseclick="t"/>
              <v:imagedata r:id="rId9" o:title="DoH Logo"/>
            </v:shape>
          </w:pict>
        </w:r>
      </w:hyperlink>
    </w:p>
    <w:p w14:paraId="4F30CE29" w14:textId="77777777" w:rsidR="00C9022C" w:rsidRPr="00C9022C" w:rsidRDefault="00C9022C" w:rsidP="00C9022C">
      <w:pPr>
        <w:jc w:val="center"/>
        <w:rPr>
          <w:rFonts w:cs="Arial"/>
          <w:i/>
          <w:iCs/>
          <w:sz w:val="22"/>
          <w:szCs w:val="22"/>
          <w:lang w:eastAsia="en-US"/>
        </w:rPr>
      </w:pPr>
    </w:p>
    <w:p w14:paraId="1E61EA3E" w14:textId="77777777" w:rsidR="00C9022C" w:rsidRPr="00C9022C" w:rsidRDefault="00C9022C" w:rsidP="00C9022C">
      <w:pPr>
        <w:rPr>
          <w:rFonts w:cs="Arial"/>
          <w:b/>
          <w:i/>
          <w:iCs/>
          <w:sz w:val="22"/>
          <w:szCs w:val="22"/>
          <w:lang w:eastAsia="en-US"/>
        </w:rPr>
      </w:pPr>
    </w:p>
    <w:p w14:paraId="2D63FCDB" w14:textId="77777777" w:rsidR="00C9022C" w:rsidRPr="00C9022C" w:rsidRDefault="00C9022C" w:rsidP="00C9022C">
      <w:pPr>
        <w:jc w:val="center"/>
        <w:rPr>
          <w:rFonts w:cs="Arial"/>
          <w:b/>
          <w:i/>
          <w:iCs/>
          <w:sz w:val="22"/>
          <w:szCs w:val="22"/>
          <w:lang w:eastAsia="en-US"/>
        </w:rPr>
      </w:pPr>
    </w:p>
    <w:p w14:paraId="6FE8171A" w14:textId="77777777" w:rsidR="00C9022C" w:rsidRPr="00C9022C" w:rsidRDefault="00C9022C" w:rsidP="00C9022C">
      <w:pPr>
        <w:jc w:val="center"/>
        <w:rPr>
          <w:rFonts w:cs="Arial"/>
          <w:b/>
          <w:i/>
          <w:iCs/>
          <w:sz w:val="22"/>
          <w:szCs w:val="22"/>
          <w:lang w:eastAsia="en-US"/>
        </w:rPr>
      </w:pPr>
    </w:p>
    <w:p w14:paraId="35CB2D78" w14:textId="77777777" w:rsidR="00C9022C" w:rsidRPr="00C9022C" w:rsidRDefault="00C9022C" w:rsidP="00C9022C">
      <w:pPr>
        <w:jc w:val="center"/>
        <w:rPr>
          <w:rFonts w:cs="Arial"/>
          <w:b/>
          <w:i/>
          <w:iCs/>
          <w:sz w:val="22"/>
          <w:szCs w:val="22"/>
          <w:lang w:eastAsia="en-US"/>
        </w:rPr>
      </w:pPr>
    </w:p>
    <w:p w14:paraId="4E9C1329" w14:textId="77777777" w:rsidR="00C9022C" w:rsidRPr="00C9022C" w:rsidRDefault="00C9022C" w:rsidP="00C9022C">
      <w:pPr>
        <w:jc w:val="center"/>
        <w:rPr>
          <w:rFonts w:cs="Arial"/>
          <w:b/>
          <w:i/>
          <w:iCs/>
          <w:sz w:val="22"/>
          <w:szCs w:val="22"/>
          <w:lang w:eastAsia="en-US"/>
        </w:rPr>
      </w:pPr>
    </w:p>
    <w:p w14:paraId="5497D912" w14:textId="77777777" w:rsidR="00C9022C" w:rsidRPr="00C9022C" w:rsidRDefault="00C9022C" w:rsidP="00C9022C">
      <w:pPr>
        <w:jc w:val="center"/>
        <w:rPr>
          <w:rFonts w:cs="Arial"/>
          <w:b/>
          <w:i/>
          <w:iCs/>
          <w:sz w:val="22"/>
          <w:szCs w:val="22"/>
          <w:lang w:eastAsia="en-US"/>
        </w:rPr>
      </w:pPr>
    </w:p>
    <w:p w14:paraId="606F64D3" w14:textId="77777777" w:rsidR="00C9022C" w:rsidRPr="00C9022C" w:rsidRDefault="00C9022C" w:rsidP="00C9022C">
      <w:pPr>
        <w:spacing w:line="480" w:lineRule="auto"/>
        <w:jc w:val="center"/>
        <w:outlineLvl w:val="0"/>
        <w:rPr>
          <w:rFonts w:cs="Arial"/>
          <w:b/>
          <w:color w:val="000000"/>
          <w:sz w:val="28"/>
          <w:szCs w:val="28"/>
        </w:rPr>
      </w:pPr>
      <w:r w:rsidRPr="00C9022C">
        <w:rPr>
          <w:rFonts w:cs="Arial"/>
          <w:b/>
          <w:color w:val="000000"/>
          <w:sz w:val="28"/>
          <w:szCs w:val="28"/>
        </w:rPr>
        <w:t>SERVICE FRAMEWORK FOR MENTAL HEALTH AND WELLBEING</w:t>
      </w:r>
    </w:p>
    <w:p w14:paraId="2C7BD1F6" w14:textId="77777777" w:rsidR="00C9022C" w:rsidRPr="00C9022C" w:rsidRDefault="00C9022C" w:rsidP="00C9022C">
      <w:pPr>
        <w:spacing w:line="480" w:lineRule="auto"/>
        <w:jc w:val="center"/>
        <w:outlineLvl w:val="0"/>
        <w:rPr>
          <w:rFonts w:cs="Arial"/>
          <w:b/>
          <w:color w:val="000000"/>
          <w:sz w:val="28"/>
          <w:szCs w:val="28"/>
        </w:rPr>
      </w:pPr>
      <w:r w:rsidRPr="00C9022C">
        <w:rPr>
          <w:rFonts w:cs="Arial"/>
          <w:b/>
          <w:color w:val="000000"/>
          <w:sz w:val="28"/>
          <w:szCs w:val="28"/>
        </w:rPr>
        <w:t>2018-2021</w:t>
      </w:r>
    </w:p>
    <w:p w14:paraId="2532A602" w14:textId="77777777" w:rsidR="00C9022C" w:rsidRPr="00C9022C" w:rsidRDefault="00C9022C" w:rsidP="00C9022C">
      <w:pPr>
        <w:jc w:val="center"/>
        <w:rPr>
          <w:rFonts w:cs="Arial"/>
          <w:b/>
          <w:color w:val="000000"/>
          <w:sz w:val="28"/>
          <w:szCs w:val="28"/>
        </w:rPr>
      </w:pPr>
    </w:p>
    <w:p w14:paraId="231753D3" w14:textId="77777777" w:rsidR="00C9022C" w:rsidRPr="00C9022C" w:rsidRDefault="00C9022C" w:rsidP="00C9022C">
      <w:pPr>
        <w:jc w:val="center"/>
        <w:rPr>
          <w:rFonts w:cs="Arial"/>
          <w:i/>
          <w:color w:val="000000"/>
          <w:sz w:val="28"/>
          <w:szCs w:val="28"/>
        </w:rPr>
      </w:pPr>
    </w:p>
    <w:p w14:paraId="50F788DD" w14:textId="77777777" w:rsidR="00C9022C" w:rsidRPr="00C9022C" w:rsidRDefault="00C9022C" w:rsidP="00C9022C">
      <w:pPr>
        <w:jc w:val="center"/>
        <w:outlineLvl w:val="0"/>
        <w:rPr>
          <w:rFonts w:cs="Arial"/>
          <w:b/>
          <w:color w:val="000000"/>
          <w:sz w:val="28"/>
          <w:szCs w:val="28"/>
        </w:rPr>
      </w:pPr>
      <w:r w:rsidRPr="00C9022C">
        <w:rPr>
          <w:rFonts w:cs="Arial"/>
          <w:b/>
          <w:color w:val="000000"/>
          <w:sz w:val="28"/>
          <w:szCs w:val="28"/>
        </w:rPr>
        <w:t>Consultation Response Questionnaire</w:t>
      </w:r>
    </w:p>
    <w:p w14:paraId="434A5D80" w14:textId="77777777" w:rsidR="00C9022C" w:rsidRPr="00C9022C" w:rsidRDefault="00C9022C" w:rsidP="00C9022C">
      <w:pPr>
        <w:jc w:val="center"/>
        <w:rPr>
          <w:rFonts w:cs="Arial"/>
          <w:b/>
          <w:i/>
          <w:iCs/>
          <w:color w:val="000000"/>
          <w:sz w:val="22"/>
          <w:szCs w:val="22"/>
          <w:lang w:eastAsia="en-US"/>
        </w:rPr>
      </w:pPr>
    </w:p>
    <w:p w14:paraId="16F1E1D3" w14:textId="77777777" w:rsidR="00C9022C" w:rsidRPr="00C9022C" w:rsidRDefault="00C9022C" w:rsidP="00C9022C">
      <w:pPr>
        <w:jc w:val="center"/>
        <w:rPr>
          <w:rFonts w:cs="Arial"/>
          <w:b/>
          <w:i/>
          <w:iCs/>
          <w:color w:val="000000"/>
          <w:sz w:val="22"/>
          <w:szCs w:val="22"/>
          <w:lang w:eastAsia="en-US"/>
        </w:rPr>
      </w:pPr>
    </w:p>
    <w:p w14:paraId="58712BD3" w14:textId="77777777" w:rsidR="00C9022C" w:rsidRPr="00C9022C" w:rsidRDefault="00C9022C" w:rsidP="00C9022C">
      <w:pPr>
        <w:jc w:val="center"/>
        <w:rPr>
          <w:rFonts w:cs="Arial"/>
          <w:b/>
          <w:i/>
          <w:iCs/>
          <w:color w:val="000000"/>
          <w:sz w:val="22"/>
          <w:szCs w:val="22"/>
          <w:lang w:eastAsia="en-US"/>
        </w:rPr>
      </w:pPr>
    </w:p>
    <w:p w14:paraId="08AB2522" w14:textId="77777777" w:rsidR="00C9022C" w:rsidRPr="00C9022C" w:rsidRDefault="00C9022C" w:rsidP="00C9022C">
      <w:pPr>
        <w:jc w:val="center"/>
        <w:rPr>
          <w:rFonts w:cs="Arial"/>
          <w:b/>
          <w:i/>
          <w:iCs/>
          <w:color w:val="000000"/>
          <w:sz w:val="22"/>
          <w:szCs w:val="22"/>
          <w:lang w:eastAsia="en-US"/>
        </w:rPr>
      </w:pPr>
    </w:p>
    <w:p w14:paraId="28BC36E9" w14:textId="77777777" w:rsidR="00C9022C" w:rsidRPr="00C9022C" w:rsidRDefault="00C9022C" w:rsidP="00C9022C">
      <w:pPr>
        <w:jc w:val="center"/>
        <w:rPr>
          <w:rFonts w:cs="Arial"/>
          <w:b/>
          <w:i/>
          <w:iCs/>
          <w:color w:val="000000"/>
          <w:sz w:val="22"/>
          <w:szCs w:val="22"/>
          <w:lang w:eastAsia="en-US"/>
        </w:rPr>
      </w:pPr>
    </w:p>
    <w:p w14:paraId="57934CE7" w14:textId="77777777" w:rsidR="00C9022C" w:rsidRPr="00C9022C" w:rsidRDefault="00C9022C" w:rsidP="00C9022C">
      <w:pPr>
        <w:jc w:val="center"/>
        <w:rPr>
          <w:rFonts w:cs="Arial"/>
          <w:b/>
          <w:i/>
          <w:iCs/>
          <w:color w:val="000000"/>
          <w:sz w:val="22"/>
          <w:szCs w:val="22"/>
          <w:lang w:eastAsia="en-US"/>
        </w:rPr>
      </w:pPr>
    </w:p>
    <w:p w14:paraId="48FA25F7" w14:textId="77777777" w:rsidR="00C9022C" w:rsidRPr="00C9022C" w:rsidRDefault="00C9022C" w:rsidP="00C9022C">
      <w:pPr>
        <w:jc w:val="center"/>
        <w:rPr>
          <w:rFonts w:cs="Arial"/>
          <w:b/>
          <w:i/>
          <w:iCs/>
          <w:color w:val="000000"/>
          <w:sz w:val="22"/>
          <w:szCs w:val="22"/>
          <w:lang w:eastAsia="en-US"/>
        </w:rPr>
      </w:pPr>
    </w:p>
    <w:p w14:paraId="3F8F4BB9" w14:textId="77777777" w:rsidR="00C9022C" w:rsidRPr="00C9022C" w:rsidRDefault="00C9022C" w:rsidP="00C9022C">
      <w:pPr>
        <w:jc w:val="right"/>
        <w:rPr>
          <w:rFonts w:cs="Arial"/>
          <w:i/>
          <w:iCs/>
          <w:color w:val="000000"/>
          <w:sz w:val="22"/>
          <w:szCs w:val="22"/>
          <w:lang w:eastAsia="en-US"/>
        </w:rPr>
      </w:pPr>
    </w:p>
    <w:p w14:paraId="7758CD9F" w14:textId="77777777" w:rsidR="00C9022C" w:rsidRPr="00C9022C" w:rsidRDefault="00C9022C" w:rsidP="00C9022C">
      <w:pPr>
        <w:jc w:val="right"/>
        <w:rPr>
          <w:rFonts w:cs="Arial"/>
          <w:i/>
          <w:iCs/>
          <w:color w:val="000000"/>
          <w:sz w:val="22"/>
          <w:szCs w:val="22"/>
          <w:lang w:eastAsia="en-US"/>
        </w:rPr>
      </w:pPr>
    </w:p>
    <w:p w14:paraId="24D54FAA" w14:textId="77777777" w:rsidR="00C9022C" w:rsidRPr="00C9022C" w:rsidRDefault="00C9022C" w:rsidP="00C9022C">
      <w:pPr>
        <w:jc w:val="right"/>
        <w:rPr>
          <w:rFonts w:cs="Arial"/>
          <w:i/>
          <w:iCs/>
          <w:color w:val="000000"/>
          <w:sz w:val="22"/>
          <w:szCs w:val="22"/>
          <w:lang w:eastAsia="en-US"/>
        </w:rPr>
      </w:pPr>
    </w:p>
    <w:p w14:paraId="265DECD3" w14:textId="77777777" w:rsidR="00C9022C" w:rsidRPr="00C9022C" w:rsidRDefault="00C9022C" w:rsidP="00C9022C">
      <w:pPr>
        <w:jc w:val="right"/>
        <w:rPr>
          <w:rFonts w:cs="Arial"/>
          <w:i/>
          <w:iCs/>
          <w:color w:val="000000"/>
          <w:sz w:val="22"/>
          <w:szCs w:val="22"/>
          <w:lang w:eastAsia="en-US"/>
        </w:rPr>
      </w:pPr>
    </w:p>
    <w:p w14:paraId="7C5319BD" w14:textId="77777777" w:rsidR="00C9022C" w:rsidRPr="00C9022C" w:rsidRDefault="00C9022C" w:rsidP="00C9022C">
      <w:pPr>
        <w:jc w:val="right"/>
        <w:rPr>
          <w:rFonts w:cs="Arial"/>
          <w:i/>
          <w:iCs/>
          <w:color w:val="000000"/>
          <w:sz w:val="22"/>
          <w:szCs w:val="22"/>
          <w:lang w:eastAsia="en-US"/>
        </w:rPr>
      </w:pPr>
    </w:p>
    <w:p w14:paraId="1B0F659E" w14:textId="77777777" w:rsidR="00C9022C" w:rsidRPr="00C9022C" w:rsidRDefault="00C9022C" w:rsidP="00C9022C">
      <w:pPr>
        <w:jc w:val="right"/>
        <w:rPr>
          <w:rFonts w:cs="Arial"/>
          <w:i/>
          <w:iCs/>
          <w:color w:val="000000"/>
          <w:sz w:val="22"/>
          <w:szCs w:val="22"/>
          <w:lang w:eastAsia="en-US"/>
        </w:rPr>
      </w:pPr>
    </w:p>
    <w:p w14:paraId="38BA1EEA" w14:textId="77777777" w:rsidR="00C9022C" w:rsidRPr="00C9022C" w:rsidRDefault="00C9022C" w:rsidP="00C9022C">
      <w:pPr>
        <w:jc w:val="right"/>
        <w:rPr>
          <w:rFonts w:cs="Arial"/>
          <w:i/>
          <w:iCs/>
          <w:color w:val="000000"/>
          <w:sz w:val="22"/>
          <w:szCs w:val="22"/>
          <w:lang w:eastAsia="en-US"/>
        </w:rPr>
      </w:pPr>
    </w:p>
    <w:p w14:paraId="5740B98B" w14:textId="77777777" w:rsidR="00C9022C" w:rsidRPr="00C9022C" w:rsidRDefault="00C9022C" w:rsidP="00C9022C">
      <w:pPr>
        <w:jc w:val="right"/>
        <w:rPr>
          <w:rFonts w:cs="Arial"/>
          <w:i/>
          <w:iCs/>
          <w:color w:val="000000"/>
          <w:sz w:val="22"/>
          <w:szCs w:val="22"/>
          <w:lang w:eastAsia="en-US"/>
        </w:rPr>
      </w:pPr>
    </w:p>
    <w:p w14:paraId="691AEEB9" w14:textId="77777777" w:rsidR="00C9022C" w:rsidRPr="00C9022C" w:rsidRDefault="00C9022C" w:rsidP="00C9022C">
      <w:pPr>
        <w:jc w:val="right"/>
        <w:rPr>
          <w:rFonts w:cs="Arial"/>
          <w:i/>
          <w:iCs/>
          <w:color w:val="000000"/>
          <w:sz w:val="22"/>
          <w:szCs w:val="22"/>
          <w:lang w:eastAsia="en-US"/>
        </w:rPr>
      </w:pPr>
    </w:p>
    <w:p w14:paraId="49451842" w14:textId="77777777" w:rsidR="00C9022C" w:rsidRPr="00C9022C" w:rsidRDefault="00C9022C" w:rsidP="00C9022C">
      <w:pPr>
        <w:jc w:val="right"/>
        <w:rPr>
          <w:rFonts w:cs="Arial"/>
          <w:i/>
          <w:iCs/>
          <w:color w:val="000000"/>
          <w:sz w:val="22"/>
          <w:szCs w:val="22"/>
          <w:lang w:eastAsia="en-US"/>
        </w:rPr>
      </w:pPr>
    </w:p>
    <w:p w14:paraId="7AC068C6" w14:textId="77777777" w:rsidR="00C9022C" w:rsidRPr="00C9022C" w:rsidRDefault="00C9022C" w:rsidP="00C9022C">
      <w:pPr>
        <w:jc w:val="right"/>
        <w:rPr>
          <w:rFonts w:cs="Arial"/>
          <w:i/>
          <w:iCs/>
          <w:color w:val="000000"/>
          <w:sz w:val="22"/>
          <w:szCs w:val="22"/>
          <w:lang w:eastAsia="en-US"/>
        </w:rPr>
      </w:pPr>
    </w:p>
    <w:p w14:paraId="42807B1A" w14:textId="77777777" w:rsidR="00C9022C" w:rsidRPr="00C9022C" w:rsidRDefault="00C9022C" w:rsidP="00C9022C">
      <w:pPr>
        <w:jc w:val="right"/>
        <w:rPr>
          <w:rFonts w:cs="Arial"/>
          <w:i/>
          <w:iCs/>
          <w:color w:val="000000"/>
          <w:sz w:val="22"/>
          <w:szCs w:val="22"/>
          <w:lang w:eastAsia="en-US"/>
        </w:rPr>
      </w:pPr>
    </w:p>
    <w:p w14:paraId="55FF61FF" w14:textId="77777777" w:rsidR="00C9022C" w:rsidRPr="00C9022C" w:rsidRDefault="00C9022C" w:rsidP="00C9022C">
      <w:pPr>
        <w:jc w:val="right"/>
        <w:rPr>
          <w:rFonts w:cs="Arial"/>
          <w:i/>
          <w:iCs/>
          <w:color w:val="000000"/>
          <w:sz w:val="22"/>
          <w:szCs w:val="22"/>
          <w:lang w:eastAsia="en-US"/>
        </w:rPr>
      </w:pPr>
    </w:p>
    <w:p w14:paraId="415F4D67" w14:textId="77777777" w:rsidR="00C9022C" w:rsidRPr="00C9022C" w:rsidRDefault="00C9022C" w:rsidP="00C9022C">
      <w:pPr>
        <w:jc w:val="right"/>
        <w:rPr>
          <w:rFonts w:cs="Arial"/>
          <w:i/>
          <w:iCs/>
          <w:color w:val="000000"/>
          <w:sz w:val="22"/>
          <w:szCs w:val="22"/>
          <w:lang w:eastAsia="en-US"/>
        </w:rPr>
      </w:pPr>
    </w:p>
    <w:p w14:paraId="00293320" w14:textId="77777777" w:rsidR="00C9022C" w:rsidRPr="00C9022C" w:rsidRDefault="00C9022C" w:rsidP="00C9022C">
      <w:pPr>
        <w:jc w:val="center"/>
        <w:rPr>
          <w:rFonts w:cs="Arial"/>
          <w:i/>
          <w:iCs/>
          <w:color w:val="000000"/>
          <w:sz w:val="40"/>
          <w:szCs w:val="22"/>
          <w:lang w:eastAsia="en-US"/>
        </w:rPr>
      </w:pPr>
      <w:r w:rsidRPr="00C9022C">
        <w:rPr>
          <w:rFonts w:cs="Arial"/>
          <w:i/>
          <w:iCs/>
          <w:color w:val="000000"/>
          <w:sz w:val="40"/>
          <w:szCs w:val="22"/>
          <w:lang w:eastAsia="en-US"/>
        </w:rPr>
        <w:t>March 2018</w:t>
      </w:r>
    </w:p>
    <w:p w14:paraId="479B09C6" w14:textId="77777777" w:rsidR="00C9022C" w:rsidRPr="00C9022C" w:rsidRDefault="00C9022C" w:rsidP="00C9022C">
      <w:pPr>
        <w:jc w:val="right"/>
        <w:rPr>
          <w:rFonts w:cs="Arial"/>
          <w:i/>
          <w:iCs/>
          <w:color w:val="000000"/>
          <w:sz w:val="22"/>
          <w:szCs w:val="22"/>
          <w:lang w:eastAsia="en-US"/>
        </w:rPr>
      </w:pPr>
    </w:p>
    <w:p w14:paraId="21D2BEC9" w14:textId="77777777" w:rsidR="00C9022C" w:rsidRPr="00C9022C" w:rsidRDefault="00C9022C" w:rsidP="00C9022C">
      <w:pPr>
        <w:jc w:val="right"/>
        <w:rPr>
          <w:rFonts w:cs="Arial"/>
          <w:i/>
          <w:iCs/>
          <w:sz w:val="22"/>
          <w:szCs w:val="22"/>
          <w:lang w:eastAsia="en-US"/>
        </w:rPr>
      </w:pPr>
    </w:p>
    <w:p w14:paraId="2CEDDC51" w14:textId="77777777" w:rsidR="00C9022C" w:rsidRPr="00C9022C" w:rsidRDefault="00C9022C" w:rsidP="00C9022C">
      <w:pPr>
        <w:rPr>
          <w:rFonts w:cs="Arial"/>
          <w:b/>
          <w:sz w:val="22"/>
          <w:szCs w:val="22"/>
        </w:rPr>
      </w:pPr>
      <w:r w:rsidRPr="00C9022C">
        <w:rPr>
          <w:rFonts w:cs="Arial"/>
          <w:b/>
          <w:sz w:val="22"/>
          <w:szCs w:val="22"/>
        </w:rPr>
        <w:br w:type="page"/>
      </w:r>
      <w:r w:rsidRPr="00C9022C">
        <w:rPr>
          <w:rFonts w:cs="Arial"/>
          <w:b/>
          <w:sz w:val="22"/>
          <w:szCs w:val="22"/>
        </w:rPr>
        <w:lastRenderedPageBreak/>
        <w:t>CONSULTATION RESPONSE QUESTIONNAIRE</w:t>
      </w:r>
    </w:p>
    <w:p w14:paraId="3C29EB37" w14:textId="77777777" w:rsidR="00C9022C" w:rsidRPr="00C9022C" w:rsidRDefault="00C9022C" w:rsidP="00C9022C">
      <w:pPr>
        <w:rPr>
          <w:rFonts w:cs="Arial"/>
          <w:sz w:val="22"/>
          <w:szCs w:val="22"/>
        </w:rPr>
      </w:pPr>
    </w:p>
    <w:p w14:paraId="2F316404" w14:textId="77777777" w:rsidR="00C9022C" w:rsidRPr="00C9022C" w:rsidRDefault="00C9022C" w:rsidP="00C9022C">
      <w:pPr>
        <w:rPr>
          <w:rFonts w:cs="Arial"/>
          <w:sz w:val="22"/>
          <w:szCs w:val="22"/>
        </w:rPr>
      </w:pPr>
      <w:r w:rsidRPr="00C9022C">
        <w:rPr>
          <w:rFonts w:cs="Arial"/>
          <w:sz w:val="22"/>
          <w:szCs w:val="22"/>
        </w:rPr>
        <w:t>You can respond to the consultation document by e-mail or letter.</w:t>
      </w:r>
    </w:p>
    <w:p w14:paraId="14D6A86D" w14:textId="77777777" w:rsidR="00C9022C" w:rsidRPr="00C9022C" w:rsidRDefault="00C9022C" w:rsidP="00C9022C">
      <w:pPr>
        <w:rPr>
          <w:rFonts w:cs="Arial"/>
          <w:sz w:val="22"/>
          <w:szCs w:val="22"/>
        </w:rPr>
      </w:pPr>
    </w:p>
    <w:p w14:paraId="046F88DE" w14:textId="77777777" w:rsidR="00400146" w:rsidRDefault="00C9022C" w:rsidP="00C9022C">
      <w:pPr>
        <w:rPr>
          <w:rFonts w:cs="Arial"/>
          <w:sz w:val="22"/>
          <w:szCs w:val="22"/>
        </w:rPr>
      </w:pPr>
      <w:r w:rsidRPr="00C9022C">
        <w:rPr>
          <w:rFonts w:cs="Arial"/>
          <w:sz w:val="22"/>
          <w:szCs w:val="22"/>
        </w:rPr>
        <w:t xml:space="preserve">Before you submit your response, please read Appendix 1 about the effect of the Freedom of Information Act 2000 on the confidentiality of responses to public consultation exercises.  </w:t>
      </w:r>
    </w:p>
    <w:p w14:paraId="16D0FCD8" w14:textId="77777777" w:rsidR="00400146" w:rsidRDefault="00400146" w:rsidP="00C9022C">
      <w:pPr>
        <w:rPr>
          <w:rFonts w:cs="Arial"/>
          <w:sz w:val="22"/>
          <w:szCs w:val="22"/>
        </w:rPr>
      </w:pPr>
    </w:p>
    <w:p w14:paraId="0A080F34" w14:textId="6A809720" w:rsidR="00C9022C" w:rsidRPr="00C9022C" w:rsidRDefault="00C9022C" w:rsidP="00C9022C">
      <w:pPr>
        <w:rPr>
          <w:rFonts w:cs="Arial"/>
          <w:b/>
          <w:sz w:val="22"/>
          <w:szCs w:val="22"/>
          <w:u w:val="single"/>
        </w:rPr>
      </w:pPr>
      <w:r w:rsidRPr="00C9022C">
        <w:rPr>
          <w:rFonts w:cs="Arial"/>
          <w:b/>
          <w:sz w:val="22"/>
          <w:szCs w:val="22"/>
          <w:u w:val="single"/>
        </w:rPr>
        <w:t>By proceeding with this questionnaire and submitting it to the Department you are giving your consent to the use and storage of your personal details as described</w:t>
      </w:r>
      <w:r w:rsidR="00400146">
        <w:rPr>
          <w:rFonts w:cs="Arial"/>
          <w:b/>
          <w:sz w:val="22"/>
          <w:szCs w:val="22"/>
          <w:u w:val="single"/>
        </w:rPr>
        <w:t xml:space="preserve"> in Appendix 1</w:t>
      </w:r>
      <w:bookmarkStart w:id="0" w:name="_GoBack"/>
      <w:bookmarkEnd w:id="0"/>
      <w:r w:rsidRPr="00C9022C">
        <w:rPr>
          <w:rFonts w:cs="Arial"/>
          <w:b/>
          <w:sz w:val="22"/>
          <w:szCs w:val="22"/>
          <w:u w:val="single"/>
        </w:rPr>
        <w:t>.</w:t>
      </w:r>
    </w:p>
    <w:p w14:paraId="723BFACE" w14:textId="77777777" w:rsidR="00C9022C" w:rsidRPr="00C9022C" w:rsidRDefault="00C9022C" w:rsidP="00C9022C">
      <w:pPr>
        <w:rPr>
          <w:rFonts w:cs="Arial"/>
          <w:sz w:val="22"/>
          <w:szCs w:val="22"/>
        </w:rPr>
      </w:pPr>
    </w:p>
    <w:p w14:paraId="0211A488" w14:textId="77777777" w:rsidR="00C9022C" w:rsidRPr="00C9022C" w:rsidRDefault="00C9022C" w:rsidP="00C9022C">
      <w:pPr>
        <w:rPr>
          <w:rFonts w:cs="Arial"/>
          <w:sz w:val="22"/>
          <w:szCs w:val="22"/>
        </w:rPr>
      </w:pPr>
      <w:r w:rsidRPr="00C9022C">
        <w:rPr>
          <w:rFonts w:cs="Arial"/>
          <w:sz w:val="22"/>
          <w:szCs w:val="22"/>
        </w:rPr>
        <w:t>Responses should be sent to:</w:t>
      </w:r>
    </w:p>
    <w:p w14:paraId="79E193E6" w14:textId="77777777" w:rsidR="00C9022C" w:rsidRPr="00C9022C" w:rsidRDefault="00C9022C" w:rsidP="00C9022C">
      <w:pPr>
        <w:rPr>
          <w:rFonts w:cs="Arial"/>
          <w:sz w:val="22"/>
          <w:szCs w:val="22"/>
        </w:rPr>
      </w:pPr>
    </w:p>
    <w:p w14:paraId="5DF3DBFC" w14:textId="77777777" w:rsidR="00C9022C" w:rsidRPr="00C9022C" w:rsidRDefault="00C9022C" w:rsidP="00C9022C">
      <w:pPr>
        <w:autoSpaceDE w:val="0"/>
        <w:autoSpaceDN w:val="0"/>
        <w:adjustRightInd w:val="0"/>
        <w:rPr>
          <w:rFonts w:cs="Arial"/>
          <w:sz w:val="22"/>
          <w:szCs w:val="22"/>
          <w:lang w:val="de-DE"/>
        </w:rPr>
      </w:pPr>
      <w:r w:rsidRPr="00C9022C">
        <w:rPr>
          <w:rFonts w:cs="Arial"/>
          <w:sz w:val="22"/>
          <w:szCs w:val="22"/>
          <w:lang w:val="de-DE"/>
        </w:rPr>
        <w:t xml:space="preserve">E-mail:   </w:t>
      </w:r>
      <w:r w:rsidRPr="00C9022C">
        <w:rPr>
          <w:rFonts w:cs="Arial"/>
          <w:sz w:val="22"/>
          <w:szCs w:val="22"/>
          <w:lang w:val="de-DE"/>
        </w:rPr>
        <w:tab/>
      </w:r>
      <w:r w:rsidRPr="00C9022C">
        <w:fldChar w:fldCharType="begin"/>
      </w:r>
      <w:r w:rsidRPr="00C9022C">
        <w:instrText xml:space="preserve"> HYPERLINK "mailto:serviceframeworks@health-ni.gov.uk" </w:instrText>
      </w:r>
      <w:r w:rsidRPr="00C9022C">
        <w:fldChar w:fldCharType="separate"/>
      </w:r>
      <w:r w:rsidRPr="00C9022C">
        <w:rPr>
          <w:rFonts w:cs="Arial"/>
          <w:color w:val="0000FF"/>
          <w:sz w:val="22"/>
          <w:szCs w:val="22"/>
          <w:u w:val="single"/>
          <w:lang w:val="de-DE"/>
        </w:rPr>
        <w:t>serviceframeworks@health-ni.gov.uk</w:t>
      </w:r>
      <w:r w:rsidRPr="00C9022C">
        <w:rPr>
          <w:rFonts w:cs="Arial"/>
          <w:color w:val="0000FF"/>
          <w:sz w:val="22"/>
          <w:szCs w:val="22"/>
          <w:u w:val="single"/>
          <w:lang w:val="de-DE"/>
        </w:rPr>
        <w:fldChar w:fldCharType="end"/>
      </w:r>
    </w:p>
    <w:p w14:paraId="6F4B4602" w14:textId="77777777" w:rsidR="00C9022C" w:rsidRPr="00C9022C" w:rsidRDefault="00C9022C" w:rsidP="00C9022C">
      <w:pPr>
        <w:tabs>
          <w:tab w:val="right" w:leader="dot" w:pos="6480"/>
        </w:tabs>
        <w:rPr>
          <w:rFonts w:cs="Arial"/>
          <w:spacing w:val="-5"/>
          <w:sz w:val="22"/>
          <w:szCs w:val="22"/>
          <w:lang w:val="de-DE" w:eastAsia="en-US"/>
        </w:rPr>
      </w:pPr>
    </w:p>
    <w:p w14:paraId="35C9B768" w14:textId="77777777" w:rsidR="00C9022C" w:rsidRPr="00C9022C" w:rsidRDefault="00C9022C" w:rsidP="00C9022C">
      <w:pPr>
        <w:tabs>
          <w:tab w:val="right" w:leader="dot" w:pos="0"/>
        </w:tabs>
        <w:rPr>
          <w:rFonts w:cs="Arial"/>
          <w:spacing w:val="-5"/>
          <w:sz w:val="22"/>
          <w:szCs w:val="22"/>
          <w:lang w:eastAsia="en-US"/>
        </w:rPr>
      </w:pPr>
      <w:r w:rsidRPr="00C9022C">
        <w:rPr>
          <w:rFonts w:cs="Arial"/>
          <w:spacing w:val="-5"/>
          <w:sz w:val="22"/>
          <w:szCs w:val="22"/>
          <w:lang w:eastAsia="en-US"/>
        </w:rPr>
        <w:t>Written:</w:t>
      </w:r>
      <w:r w:rsidRPr="00C9022C">
        <w:rPr>
          <w:rFonts w:cs="Arial"/>
          <w:spacing w:val="-5"/>
          <w:sz w:val="22"/>
          <w:szCs w:val="22"/>
          <w:lang w:eastAsia="en-US"/>
        </w:rPr>
        <w:tab/>
      </w:r>
      <w:r w:rsidRPr="00C9022C">
        <w:rPr>
          <w:rFonts w:cs="Arial"/>
          <w:spacing w:val="-5"/>
          <w:sz w:val="22"/>
          <w:szCs w:val="22"/>
          <w:lang w:eastAsia="en-US"/>
        </w:rPr>
        <w:tab/>
        <w:t>Quality Regulation, Policy &amp; Legislation Branch</w:t>
      </w:r>
    </w:p>
    <w:p w14:paraId="168DF437" w14:textId="77777777" w:rsidR="00C9022C" w:rsidRPr="00C9022C" w:rsidRDefault="00C9022C" w:rsidP="00C9022C">
      <w:pPr>
        <w:tabs>
          <w:tab w:val="right" w:leader="dot" w:pos="6480"/>
        </w:tabs>
        <w:ind w:left="1440"/>
        <w:rPr>
          <w:rFonts w:cs="Arial"/>
          <w:spacing w:val="-5"/>
          <w:sz w:val="22"/>
          <w:szCs w:val="22"/>
          <w:lang w:eastAsia="en-US"/>
        </w:rPr>
      </w:pPr>
      <w:r w:rsidRPr="00C9022C">
        <w:rPr>
          <w:rFonts w:cs="Arial"/>
          <w:spacing w:val="-5"/>
          <w:sz w:val="22"/>
          <w:szCs w:val="22"/>
          <w:lang w:eastAsia="en-US"/>
        </w:rPr>
        <w:t>DoH</w:t>
      </w:r>
    </w:p>
    <w:p w14:paraId="5EDE96E1" w14:textId="77777777" w:rsidR="00C9022C" w:rsidRPr="00C9022C" w:rsidRDefault="00C9022C" w:rsidP="00C9022C">
      <w:pPr>
        <w:tabs>
          <w:tab w:val="right" w:leader="dot" w:pos="6480"/>
        </w:tabs>
        <w:ind w:left="1440"/>
        <w:rPr>
          <w:rFonts w:cs="Arial"/>
          <w:spacing w:val="-5"/>
          <w:sz w:val="22"/>
          <w:szCs w:val="22"/>
          <w:lang w:eastAsia="en-US"/>
        </w:rPr>
      </w:pPr>
      <w:r w:rsidRPr="00C9022C">
        <w:rPr>
          <w:rFonts w:cs="Arial"/>
          <w:spacing w:val="-5"/>
          <w:sz w:val="22"/>
          <w:szCs w:val="22"/>
          <w:lang w:eastAsia="en-US"/>
        </w:rPr>
        <w:t>Room D1</w:t>
      </w:r>
    </w:p>
    <w:p w14:paraId="1C4F18B9" w14:textId="77777777" w:rsidR="00C9022C" w:rsidRPr="00C9022C" w:rsidRDefault="00C9022C" w:rsidP="00C9022C">
      <w:pPr>
        <w:tabs>
          <w:tab w:val="right" w:leader="dot" w:pos="6480"/>
        </w:tabs>
        <w:ind w:left="1440"/>
        <w:rPr>
          <w:rFonts w:cs="Arial"/>
          <w:spacing w:val="-5"/>
          <w:sz w:val="22"/>
          <w:szCs w:val="22"/>
          <w:lang w:eastAsia="en-US"/>
        </w:rPr>
      </w:pPr>
      <w:r w:rsidRPr="00C9022C">
        <w:rPr>
          <w:rFonts w:cs="Arial"/>
          <w:spacing w:val="-5"/>
          <w:sz w:val="22"/>
          <w:szCs w:val="22"/>
          <w:lang w:eastAsia="en-US"/>
        </w:rPr>
        <w:t>Castle Buildings</w:t>
      </w:r>
    </w:p>
    <w:p w14:paraId="217422A9" w14:textId="77777777" w:rsidR="00C9022C" w:rsidRPr="00C9022C" w:rsidRDefault="00C9022C" w:rsidP="00C9022C">
      <w:pPr>
        <w:tabs>
          <w:tab w:val="right" w:leader="dot" w:pos="6480"/>
        </w:tabs>
        <w:ind w:left="1440"/>
        <w:rPr>
          <w:rFonts w:cs="Arial"/>
          <w:spacing w:val="-5"/>
          <w:sz w:val="22"/>
          <w:szCs w:val="22"/>
          <w:lang w:eastAsia="en-US"/>
        </w:rPr>
      </w:pPr>
      <w:r w:rsidRPr="00C9022C">
        <w:rPr>
          <w:rFonts w:cs="Arial"/>
          <w:spacing w:val="-5"/>
          <w:sz w:val="22"/>
          <w:szCs w:val="22"/>
          <w:lang w:eastAsia="en-US"/>
        </w:rPr>
        <w:t>Stormont Estate</w:t>
      </w:r>
    </w:p>
    <w:p w14:paraId="7F6282BC" w14:textId="77777777" w:rsidR="00C9022C" w:rsidRPr="00C9022C" w:rsidRDefault="00C9022C" w:rsidP="00C9022C">
      <w:pPr>
        <w:tabs>
          <w:tab w:val="right" w:leader="dot" w:pos="6480"/>
        </w:tabs>
        <w:ind w:left="1440"/>
        <w:rPr>
          <w:rFonts w:cs="Arial"/>
          <w:spacing w:val="-5"/>
          <w:sz w:val="22"/>
          <w:szCs w:val="22"/>
          <w:lang w:eastAsia="en-US"/>
        </w:rPr>
      </w:pPr>
      <w:smartTag w:uri="urn:schemas-microsoft-com:office:smarttags" w:element="place">
        <w:smartTag w:uri="urn:schemas-microsoft-com:office:smarttags" w:element="City">
          <w:r w:rsidRPr="00C9022C">
            <w:rPr>
              <w:rFonts w:cs="Arial"/>
              <w:spacing w:val="-5"/>
              <w:sz w:val="22"/>
              <w:szCs w:val="22"/>
              <w:lang w:eastAsia="en-US"/>
            </w:rPr>
            <w:t>Belfast</w:t>
          </w:r>
        </w:smartTag>
        <w:r w:rsidRPr="00C9022C">
          <w:rPr>
            <w:rFonts w:cs="Arial"/>
            <w:spacing w:val="-5"/>
            <w:sz w:val="22"/>
            <w:szCs w:val="22"/>
            <w:lang w:eastAsia="en-US"/>
          </w:rPr>
          <w:t xml:space="preserve">, </w:t>
        </w:r>
        <w:smartTag w:uri="urn:schemas-microsoft-com:office:smarttags" w:element="PostalCode">
          <w:r w:rsidRPr="00C9022C">
            <w:rPr>
              <w:rFonts w:cs="Arial"/>
              <w:spacing w:val="-5"/>
              <w:sz w:val="22"/>
              <w:szCs w:val="22"/>
              <w:lang w:eastAsia="en-US"/>
            </w:rPr>
            <w:t>BT4 3SQ</w:t>
          </w:r>
        </w:smartTag>
      </w:smartTag>
    </w:p>
    <w:p w14:paraId="013E623C" w14:textId="77777777" w:rsidR="00C9022C" w:rsidRPr="00C9022C" w:rsidRDefault="00C9022C" w:rsidP="00C9022C">
      <w:pPr>
        <w:tabs>
          <w:tab w:val="right" w:leader="dot" w:pos="6480"/>
        </w:tabs>
        <w:ind w:left="1440"/>
        <w:rPr>
          <w:rFonts w:cs="Arial"/>
          <w:spacing w:val="-5"/>
          <w:sz w:val="22"/>
          <w:szCs w:val="22"/>
          <w:lang w:eastAsia="en-US"/>
        </w:rPr>
      </w:pPr>
    </w:p>
    <w:p w14:paraId="514B35B1" w14:textId="77777777" w:rsidR="00C9022C" w:rsidRPr="00C9022C" w:rsidRDefault="00C9022C" w:rsidP="00C9022C">
      <w:pPr>
        <w:tabs>
          <w:tab w:val="right" w:leader="dot" w:pos="0"/>
        </w:tabs>
        <w:rPr>
          <w:rFonts w:cs="Arial"/>
          <w:spacing w:val="-5"/>
          <w:sz w:val="22"/>
          <w:szCs w:val="22"/>
          <w:lang w:eastAsia="en-US"/>
        </w:rPr>
      </w:pPr>
      <w:r w:rsidRPr="00C9022C">
        <w:rPr>
          <w:rFonts w:cs="Arial"/>
          <w:spacing w:val="-5"/>
          <w:sz w:val="22"/>
          <w:szCs w:val="22"/>
          <w:lang w:eastAsia="en-US"/>
        </w:rPr>
        <w:t xml:space="preserve">Tel:   </w:t>
      </w:r>
      <w:r w:rsidRPr="00C9022C">
        <w:rPr>
          <w:rFonts w:cs="Arial"/>
          <w:spacing w:val="-5"/>
          <w:sz w:val="22"/>
          <w:szCs w:val="22"/>
          <w:lang w:eastAsia="en-US"/>
        </w:rPr>
        <w:tab/>
      </w:r>
      <w:r w:rsidRPr="00C9022C">
        <w:rPr>
          <w:rFonts w:cs="Arial"/>
          <w:spacing w:val="-5"/>
          <w:sz w:val="22"/>
          <w:szCs w:val="22"/>
          <w:lang w:eastAsia="en-US"/>
        </w:rPr>
        <w:tab/>
        <w:t>(028) 9052 2358</w:t>
      </w:r>
    </w:p>
    <w:p w14:paraId="4D57B359" w14:textId="77777777" w:rsidR="00C9022C" w:rsidRPr="00C9022C" w:rsidRDefault="00C9022C" w:rsidP="00C9022C">
      <w:pPr>
        <w:tabs>
          <w:tab w:val="right" w:leader="dot" w:pos="6480"/>
        </w:tabs>
        <w:rPr>
          <w:rFonts w:cs="Arial"/>
          <w:b/>
          <w:bCs/>
          <w:spacing w:val="-5"/>
          <w:sz w:val="22"/>
          <w:szCs w:val="22"/>
          <w:lang w:eastAsia="en-US"/>
        </w:rPr>
      </w:pPr>
    </w:p>
    <w:p w14:paraId="38883FCA" w14:textId="77777777" w:rsidR="00C9022C" w:rsidRPr="00C9022C" w:rsidRDefault="00C9022C" w:rsidP="00C9022C">
      <w:pPr>
        <w:tabs>
          <w:tab w:val="right" w:leader="dot" w:pos="6480"/>
        </w:tabs>
        <w:rPr>
          <w:rFonts w:cs="Arial"/>
          <w:b/>
          <w:spacing w:val="-5"/>
          <w:sz w:val="22"/>
          <w:szCs w:val="22"/>
          <w:lang w:eastAsia="en-US"/>
        </w:rPr>
      </w:pPr>
      <w:r w:rsidRPr="00C9022C">
        <w:rPr>
          <w:rFonts w:cs="Arial"/>
          <w:b/>
          <w:spacing w:val="-5"/>
          <w:sz w:val="22"/>
          <w:szCs w:val="22"/>
          <w:lang w:eastAsia="en-US"/>
        </w:rPr>
        <w:t>Responses must be received no later than 5pm on 31 May 2018</w:t>
      </w:r>
    </w:p>
    <w:p w14:paraId="5E03F5C8" w14:textId="77777777" w:rsidR="00C9022C" w:rsidRPr="00C9022C" w:rsidRDefault="00C9022C" w:rsidP="00C9022C">
      <w:pPr>
        <w:rPr>
          <w:rFonts w:cs="Arial"/>
          <w:sz w:val="22"/>
          <w:szCs w:val="22"/>
        </w:rPr>
      </w:pPr>
    </w:p>
    <w:p w14:paraId="58F8EBD9" w14:textId="77777777" w:rsidR="00C9022C" w:rsidRPr="00C9022C" w:rsidRDefault="00C9022C" w:rsidP="00C9022C">
      <w:pPr>
        <w:rPr>
          <w:rFonts w:cs="Arial"/>
          <w:sz w:val="22"/>
          <w:szCs w:val="22"/>
        </w:rPr>
      </w:pPr>
    </w:p>
    <w:p w14:paraId="607CB6C7" w14:textId="77777777" w:rsidR="00C9022C" w:rsidRPr="00C9022C" w:rsidRDefault="00C9022C" w:rsidP="00C9022C">
      <w:pPr>
        <w:spacing w:line="360" w:lineRule="auto"/>
        <w:ind w:left="2160" w:hanging="2160"/>
        <w:rPr>
          <w:rFonts w:cs="Arial"/>
          <w:sz w:val="22"/>
          <w:szCs w:val="22"/>
        </w:rPr>
      </w:pPr>
      <w:r w:rsidRPr="00C9022C">
        <w:rPr>
          <w:rFonts w:cs="Arial"/>
          <w:noProof/>
          <w:sz w:val="22"/>
          <w:szCs w:val="22"/>
        </w:rPr>
        <w:pict w14:anchorId="3DD9CA6F">
          <v:rect id="_x0000_s1031" style="position:absolute;left:0;text-align:left;margin-left:4in;margin-top:2.55pt;width:18pt;height:18pt;z-index:251659264"/>
        </w:pict>
      </w:r>
      <w:r w:rsidRPr="00C9022C">
        <w:rPr>
          <w:rFonts w:cs="Arial"/>
          <w:noProof/>
          <w:sz w:val="22"/>
          <w:szCs w:val="22"/>
        </w:rPr>
        <w:pict w14:anchorId="6737DC96">
          <v:rect id="_x0000_s1032" style="position:absolute;left:0;text-align:left;margin-left:4in;margin-top:20.55pt;width:18pt;height:18pt;z-index:251660288"/>
        </w:pict>
      </w:r>
      <w:r w:rsidRPr="00C9022C">
        <w:rPr>
          <w:rFonts w:cs="Arial"/>
          <w:sz w:val="22"/>
          <w:szCs w:val="22"/>
        </w:rPr>
        <w:t>I am responding:</w:t>
      </w:r>
      <w:r w:rsidRPr="00C9022C">
        <w:rPr>
          <w:rFonts w:cs="Arial"/>
          <w:sz w:val="22"/>
          <w:szCs w:val="22"/>
        </w:rPr>
        <w:tab/>
        <w:t>as an individual</w:t>
      </w:r>
      <w:r w:rsidRPr="00C9022C">
        <w:rPr>
          <w:rFonts w:cs="Arial"/>
          <w:sz w:val="22"/>
          <w:szCs w:val="22"/>
        </w:rPr>
        <w:tab/>
      </w:r>
    </w:p>
    <w:p w14:paraId="2B7CCD0E" w14:textId="77777777" w:rsidR="00C9022C" w:rsidRPr="00C9022C" w:rsidRDefault="00C9022C" w:rsidP="00C9022C">
      <w:pPr>
        <w:spacing w:line="360" w:lineRule="auto"/>
        <w:ind w:left="2160" w:hanging="2160"/>
        <w:rPr>
          <w:rFonts w:cs="Arial"/>
          <w:sz w:val="22"/>
          <w:szCs w:val="22"/>
        </w:rPr>
      </w:pPr>
      <w:r w:rsidRPr="00C9022C">
        <w:rPr>
          <w:rFonts w:cs="Arial"/>
          <w:sz w:val="22"/>
          <w:szCs w:val="22"/>
        </w:rPr>
        <w:tab/>
      </w:r>
      <w:proofErr w:type="gramStart"/>
      <w:r w:rsidRPr="00C9022C">
        <w:rPr>
          <w:rFonts w:cs="Arial"/>
          <w:sz w:val="22"/>
          <w:szCs w:val="22"/>
        </w:rPr>
        <w:t>on</w:t>
      </w:r>
      <w:proofErr w:type="gramEnd"/>
      <w:r w:rsidRPr="00C9022C">
        <w:rPr>
          <w:rFonts w:cs="Arial"/>
          <w:sz w:val="22"/>
          <w:szCs w:val="22"/>
        </w:rPr>
        <w:t xml:space="preserve"> behalf of an organisation</w:t>
      </w:r>
    </w:p>
    <w:p w14:paraId="6DD366FA" w14:textId="77777777" w:rsidR="00C9022C" w:rsidRPr="00C9022C" w:rsidRDefault="00C9022C" w:rsidP="00C9022C">
      <w:pPr>
        <w:rPr>
          <w:rFonts w:cs="Arial"/>
          <w:sz w:val="22"/>
          <w:szCs w:val="22"/>
        </w:rPr>
      </w:pPr>
      <w:r w:rsidRPr="00C9022C">
        <w:rPr>
          <w:rFonts w:cs="Arial"/>
          <w:sz w:val="22"/>
          <w:szCs w:val="22"/>
        </w:rPr>
        <w:tab/>
      </w:r>
      <w:r w:rsidRPr="00C9022C">
        <w:rPr>
          <w:rFonts w:cs="Arial"/>
          <w:sz w:val="22"/>
          <w:szCs w:val="22"/>
        </w:rPr>
        <w:tab/>
      </w:r>
      <w:r w:rsidRPr="00C9022C">
        <w:rPr>
          <w:rFonts w:cs="Arial"/>
          <w:sz w:val="22"/>
          <w:szCs w:val="22"/>
        </w:rPr>
        <w:tab/>
        <w:t>(</w:t>
      </w:r>
      <w:proofErr w:type="gramStart"/>
      <w:r w:rsidRPr="00C9022C">
        <w:rPr>
          <w:rFonts w:cs="Arial"/>
          <w:sz w:val="22"/>
          <w:szCs w:val="22"/>
        </w:rPr>
        <w:t>please</w:t>
      </w:r>
      <w:proofErr w:type="gramEnd"/>
      <w:r w:rsidRPr="00C9022C">
        <w:rPr>
          <w:rFonts w:cs="Arial"/>
          <w:sz w:val="22"/>
          <w:szCs w:val="22"/>
        </w:rPr>
        <w:t xml:space="preserve"> tick a box)</w:t>
      </w:r>
    </w:p>
    <w:p w14:paraId="62227D4E" w14:textId="77777777" w:rsidR="00C9022C" w:rsidRPr="00C9022C" w:rsidRDefault="00C9022C" w:rsidP="00C9022C">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6"/>
        <w:gridCol w:w="7438"/>
      </w:tblGrid>
      <w:tr w:rsidR="00C9022C" w:rsidRPr="00C9022C" w14:paraId="51043FD5" w14:textId="77777777" w:rsidTr="00751595">
        <w:tc>
          <w:tcPr>
            <w:tcW w:w="1908" w:type="dxa"/>
            <w:tcBorders>
              <w:top w:val="nil"/>
              <w:left w:val="nil"/>
              <w:bottom w:val="nil"/>
              <w:right w:val="nil"/>
            </w:tcBorders>
          </w:tcPr>
          <w:p w14:paraId="602DF62C" w14:textId="77777777" w:rsidR="00C9022C" w:rsidRPr="00C9022C" w:rsidRDefault="00C9022C" w:rsidP="00C9022C">
            <w:pPr>
              <w:spacing w:line="360" w:lineRule="auto"/>
              <w:rPr>
                <w:rFonts w:cs="Arial"/>
                <w:sz w:val="22"/>
                <w:szCs w:val="22"/>
              </w:rPr>
            </w:pPr>
            <w:r w:rsidRPr="00C9022C">
              <w:rPr>
                <w:rFonts w:cs="Arial"/>
                <w:sz w:val="22"/>
                <w:szCs w:val="22"/>
              </w:rPr>
              <w:t>Name:</w:t>
            </w:r>
          </w:p>
        </w:tc>
        <w:tc>
          <w:tcPr>
            <w:tcW w:w="7668" w:type="dxa"/>
            <w:tcBorders>
              <w:top w:val="nil"/>
              <w:left w:val="nil"/>
              <w:right w:val="nil"/>
            </w:tcBorders>
          </w:tcPr>
          <w:p w14:paraId="5E49D1D8" w14:textId="77777777" w:rsidR="00C9022C" w:rsidRPr="00C9022C" w:rsidRDefault="00C9022C" w:rsidP="00C9022C">
            <w:pPr>
              <w:spacing w:line="360" w:lineRule="auto"/>
              <w:rPr>
                <w:rFonts w:cs="Arial"/>
                <w:sz w:val="22"/>
                <w:szCs w:val="22"/>
              </w:rPr>
            </w:pPr>
          </w:p>
        </w:tc>
      </w:tr>
      <w:tr w:rsidR="00C9022C" w:rsidRPr="00C9022C" w14:paraId="2C0B95ED" w14:textId="77777777" w:rsidTr="00751595">
        <w:tc>
          <w:tcPr>
            <w:tcW w:w="1908" w:type="dxa"/>
            <w:tcBorders>
              <w:top w:val="nil"/>
              <w:left w:val="nil"/>
              <w:bottom w:val="nil"/>
              <w:right w:val="nil"/>
            </w:tcBorders>
          </w:tcPr>
          <w:p w14:paraId="2B11AB97" w14:textId="77777777" w:rsidR="00C9022C" w:rsidRPr="00C9022C" w:rsidRDefault="00C9022C" w:rsidP="00C9022C">
            <w:pPr>
              <w:spacing w:line="360" w:lineRule="auto"/>
              <w:rPr>
                <w:rFonts w:cs="Arial"/>
                <w:sz w:val="22"/>
                <w:szCs w:val="22"/>
              </w:rPr>
            </w:pPr>
            <w:r w:rsidRPr="00C9022C">
              <w:rPr>
                <w:rFonts w:cs="Arial"/>
                <w:sz w:val="22"/>
                <w:szCs w:val="22"/>
              </w:rPr>
              <w:t>Job Title:</w:t>
            </w:r>
          </w:p>
        </w:tc>
        <w:tc>
          <w:tcPr>
            <w:tcW w:w="7668" w:type="dxa"/>
            <w:tcBorders>
              <w:left w:val="nil"/>
              <w:right w:val="nil"/>
            </w:tcBorders>
          </w:tcPr>
          <w:p w14:paraId="5FF09832" w14:textId="77777777" w:rsidR="00C9022C" w:rsidRPr="00C9022C" w:rsidRDefault="00C9022C" w:rsidP="00C9022C">
            <w:pPr>
              <w:spacing w:line="360" w:lineRule="auto"/>
              <w:rPr>
                <w:rFonts w:cs="Arial"/>
                <w:sz w:val="22"/>
                <w:szCs w:val="22"/>
              </w:rPr>
            </w:pPr>
          </w:p>
        </w:tc>
      </w:tr>
      <w:tr w:rsidR="00C9022C" w:rsidRPr="00C9022C" w14:paraId="7C4793A3" w14:textId="77777777" w:rsidTr="00751595">
        <w:tc>
          <w:tcPr>
            <w:tcW w:w="1908" w:type="dxa"/>
            <w:tcBorders>
              <w:top w:val="nil"/>
              <w:left w:val="nil"/>
              <w:bottom w:val="nil"/>
              <w:right w:val="nil"/>
            </w:tcBorders>
          </w:tcPr>
          <w:p w14:paraId="53835DD1" w14:textId="77777777" w:rsidR="00C9022C" w:rsidRPr="00C9022C" w:rsidRDefault="00C9022C" w:rsidP="00C9022C">
            <w:pPr>
              <w:spacing w:line="360" w:lineRule="auto"/>
              <w:rPr>
                <w:rFonts w:cs="Arial"/>
                <w:sz w:val="22"/>
                <w:szCs w:val="22"/>
              </w:rPr>
            </w:pPr>
            <w:r w:rsidRPr="00C9022C">
              <w:rPr>
                <w:rFonts w:cs="Arial"/>
                <w:sz w:val="22"/>
                <w:szCs w:val="22"/>
              </w:rPr>
              <w:t>Organisation:</w:t>
            </w:r>
          </w:p>
        </w:tc>
        <w:tc>
          <w:tcPr>
            <w:tcW w:w="7668" w:type="dxa"/>
            <w:tcBorders>
              <w:left w:val="nil"/>
              <w:right w:val="nil"/>
            </w:tcBorders>
          </w:tcPr>
          <w:p w14:paraId="71B30805" w14:textId="77777777" w:rsidR="00C9022C" w:rsidRPr="00C9022C" w:rsidRDefault="00C9022C" w:rsidP="00C9022C">
            <w:pPr>
              <w:spacing w:line="360" w:lineRule="auto"/>
              <w:rPr>
                <w:rFonts w:cs="Arial"/>
                <w:sz w:val="22"/>
                <w:szCs w:val="22"/>
              </w:rPr>
            </w:pPr>
          </w:p>
        </w:tc>
      </w:tr>
      <w:tr w:rsidR="00C9022C" w:rsidRPr="00C9022C" w14:paraId="642A7E4E" w14:textId="77777777" w:rsidTr="00751595">
        <w:tc>
          <w:tcPr>
            <w:tcW w:w="1908" w:type="dxa"/>
            <w:tcBorders>
              <w:top w:val="nil"/>
              <w:left w:val="nil"/>
              <w:bottom w:val="nil"/>
              <w:right w:val="nil"/>
            </w:tcBorders>
          </w:tcPr>
          <w:p w14:paraId="60F7BCBD" w14:textId="77777777" w:rsidR="00C9022C" w:rsidRPr="00C9022C" w:rsidRDefault="00C9022C" w:rsidP="00C9022C">
            <w:pPr>
              <w:spacing w:line="360" w:lineRule="auto"/>
              <w:rPr>
                <w:rFonts w:cs="Arial"/>
                <w:sz w:val="22"/>
                <w:szCs w:val="22"/>
              </w:rPr>
            </w:pPr>
            <w:r w:rsidRPr="00C9022C">
              <w:rPr>
                <w:rFonts w:cs="Arial"/>
                <w:sz w:val="22"/>
                <w:szCs w:val="22"/>
              </w:rPr>
              <w:t>Address:</w:t>
            </w:r>
          </w:p>
        </w:tc>
        <w:tc>
          <w:tcPr>
            <w:tcW w:w="7668" w:type="dxa"/>
            <w:tcBorders>
              <w:left w:val="nil"/>
              <w:right w:val="nil"/>
            </w:tcBorders>
          </w:tcPr>
          <w:p w14:paraId="1B10877D" w14:textId="77777777" w:rsidR="00C9022C" w:rsidRPr="00C9022C" w:rsidRDefault="00C9022C" w:rsidP="00C9022C">
            <w:pPr>
              <w:spacing w:line="360" w:lineRule="auto"/>
              <w:rPr>
                <w:rFonts w:cs="Arial"/>
                <w:sz w:val="22"/>
                <w:szCs w:val="22"/>
              </w:rPr>
            </w:pPr>
          </w:p>
        </w:tc>
      </w:tr>
      <w:tr w:rsidR="00C9022C" w:rsidRPr="00C9022C" w14:paraId="56EA70FF" w14:textId="77777777" w:rsidTr="00751595">
        <w:tc>
          <w:tcPr>
            <w:tcW w:w="1908" w:type="dxa"/>
            <w:tcBorders>
              <w:top w:val="nil"/>
              <w:left w:val="nil"/>
              <w:bottom w:val="nil"/>
              <w:right w:val="nil"/>
            </w:tcBorders>
          </w:tcPr>
          <w:p w14:paraId="4D3C6382" w14:textId="77777777" w:rsidR="00C9022C" w:rsidRPr="00C9022C" w:rsidRDefault="00C9022C" w:rsidP="00C9022C">
            <w:pPr>
              <w:spacing w:line="360" w:lineRule="auto"/>
              <w:rPr>
                <w:rFonts w:cs="Arial"/>
                <w:sz w:val="22"/>
                <w:szCs w:val="22"/>
              </w:rPr>
            </w:pPr>
          </w:p>
        </w:tc>
        <w:tc>
          <w:tcPr>
            <w:tcW w:w="7668" w:type="dxa"/>
            <w:tcBorders>
              <w:left w:val="nil"/>
              <w:right w:val="nil"/>
            </w:tcBorders>
          </w:tcPr>
          <w:p w14:paraId="20C23EA8" w14:textId="77777777" w:rsidR="00C9022C" w:rsidRPr="00C9022C" w:rsidRDefault="00C9022C" w:rsidP="00C9022C">
            <w:pPr>
              <w:spacing w:line="360" w:lineRule="auto"/>
              <w:rPr>
                <w:rFonts w:cs="Arial"/>
                <w:sz w:val="22"/>
                <w:szCs w:val="22"/>
              </w:rPr>
            </w:pPr>
          </w:p>
        </w:tc>
      </w:tr>
      <w:tr w:rsidR="00C9022C" w:rsidRPr="00C9022C" w14:paraId="0BB8A89B" w14:textId="77777777" w:rsidTr="00751595">
        <w:tc>
          <w:tcPr>
            <w:tcW w:w="1908" w:type="dxa"/>
            <w:tcBorders>
              <w:top w:val="nil"/>
              <w:left w:val="nil"/>
              <w:bottom w:val="nil"/>
              <w:right w:val="nil"/>
            </w:tcBorders>
          </w:tcPr>
          <w:p w14:paraId="7AFDC8CA" w14:textId="77777777" w:rsidR="00C9022C" w:rsidRPr="00C9022C" w:rsidRDefault="00C9022C" w:rsidP="00C9022C">
            <w:pPr>
              <w:spacing w:line="360" w:lineRule="auto"/>
              <w:rPr>
                <w:rFonts w:cs="Arial"/>
                <w:sz w:val="22"/>
                <w:szCs w:val="22"/>
              </w:rPr>
            </w:pPr>
            <w:r w:rsidRPr="00C9022C">
              <w:rPr>
                <w:rFonts w:cs="Arial"/>
                <w:sz w:val="22"/>
                <w:szCs w:val="22"/>
              </w:rPr>
              <w:t>Tel:</w:t>
            </w:r>
          </w:p>
        </w:tc>
        <w:tc>
          <w:tcPr>
            <w:tcW w:w="7668" w:type="dxa"/>
            <w:tcBorders>
              <w:left w:val="nil"/>
              <w:right w:val="nil"/>
            </w:tcBorders>
          </w:tcPr>
          <w:p w14:paraId="750CEBA2" w14:textId="77777777" w:rsidR="00C9022C" w:rsidRPr="00C9022C" w:rsidRDefault="00C9022C" w:rsidP="00C9022C">
            <w:pPr>
              <w:spacing w:line="360" w:lineRule="auto"/>
              <w:rPr>
                <w:rFonts w:cs="Arial"/>
                <w:sz w:val="22"/>
                <w:szCs w:val="22"/>
              </w:rPr>
            </w:pPr>
          </w:p>
        </w:tc>
      </w:tr>
      <w:tr w:rsidR="00C9022C" w:rsidRPr="00C9022C" w14:paraId="36767AA9" w14:textId="77777777" w:rsidTr="00751595">
        <w:tc>
          <w:tcPr>
            <w:tcW w:w="1908" w:type="dxa"/>
            <w:tcBorders>
              <w:top w:val="nil"/>
              <w:left w:val="nil"/>
              <w:bottom w:val="nil"/>
              <w:right w:val="nil"/>
            </w:tcBorders>
          </w:tcPr>
          <w:p w14:paraId="4628F470" w14:textId="77777777" w:rsidR="00C9022C" w:rsidRPr="00C9022C" w:rsidRDefault="00C9022C" w:rsidP="00C9022C">
            <w:pPr>
              <w:spacing w:line="360" w:lineRule="auto"/>
              <w:rPr>
                <w:rFonts w:cs="Arial"/>
                <w:sz w:val="22"/>
                <w:szCs w:val="22"/>
              </w:rPr>
            </w:pPr>
          </w:p>
        </w:tc>
        <w:tc>
          <w:tcPr>
            <w:tcW w:w="7668" w:type="dxa"/>
            <w:tcBorders>
              <w:left w:val="nil"/>
              <w:right w:val="nil"/>
            </w:tcBorders>
          </w:tcPr>
          <w:p w14:paraId="2C363405" w14:textId="77777777" w:rsidR="00C9022C" w:rsidRPr="00C9022C" w:rsidRDefault="00C9022C" w:rsidP="00C9022C">
            <w:pPr>
              <w:spacing w:line="360" w:lineRule="auto"/>
              <w:rPr>
                <w:rFonts w:cs="Arial"/>
                <w:sz w:val="22"/>
                <w:szCs w:val="22"/>
              </w:rPr>
            </w:pPr>
          </w:p>
        </w:tc>
      </w:tr>
      <w:tr w:rsidR="00C9022C" w:rsidRPr="00C9022C" w14:paraId="663467D8" w14:textId="77777777" w:rsidTr="00751595">
        <w:tc>
          <w:tcPr>
            <w:tcW w:w="1908" w:type="dxa"/>
            <w:tcBorders>
              <w:top w:val="nil"/>
              <w:left w:val="nil"/>
              <w:bottom w:val="nil"/>
              <w:right w:val="nil"/>
            </w:tcBorders>
          </w:tcPr>
          <w:p w14:paraId="7A4C6CDF" w14:textId="77777777" w:rsidR="00C9022C" w:rsidRPr="00C9022C" w:rsidRDefault="00C9022C" w:rsidP="00C9022C">
            <w:pPr>
              <w:spacing w:line="360" w:lineRule="auto"/>
              <w:rPr>
                <w:rFonts w:cs="Arial"/>
                <w:sz w:val="22"/>
                <w:szCs w:val="22"/>
              </w:rPr>
            </w:pPr>
            <w:r w:rsidRPr="00C9022C">
              <w:rPr>
                <w:rFonts w:cs="Arial"/>
                <w:sz w:val="22"/>
                <w:szCs w:val="22"/>
              </w:rPr>
              <w:t>e-mail:</w:t>
            </w:r>
          </w:p>
        </w:tc>
        <w:tc>
          <w:tcPr>
            <w:tcW w:w="7668" w:type="dxa"/>
            <w:tcBorders>
              <w:left w:val="nil"/>
              <w:right w:val="nil"/>
            </w:tcBorders>
          </w:tcPr>
          <w:p w14:paraId="60F9B227" w14:textId="77777777" w:rsidR="00C9022C" w:rsidRPr="00C9022C" w:rsidRDefault="00C9022C" w:rsidP="00C9022C">
            <w:pPr>
              <w:spacing w:line="360" w:lineRule="auto"/>
              <w:rPr>
                <w:rFonts w:cs="Arial"/>
                <w:sz w:val="22"/>
                <w:szCs w:val="22"/>
              </w:rPr>
            </w:pPr>
          </w:p>
        </w:tc>
      </w:tr>
    </w:tbl>
    <w:p w14:paraId="0380B5F8" w14:textId="77777777" w:rsidR="00C9022C" w:rsidRPr="00C9022C" w:rsidRDefault="00C9022C" w:rsidP="00C9022C">
      <w:pPr>
        <w:rPr>
          <w:rFonts w:cs="Arial"/>
          <w:sz w:val="22"/>
          <w:szCs w:val="22"/>
        </w:rPr>
      </w:pPr>
    </w:p>
    <w:p w14:paraId="7BD19F2A" w14:textId="77777777" w:rsidR="00C9022C" w:rsidRPr="00C9022C" w:rsidRDefault="00C9022C" w:rsidP="00C9022C">
      <w:pPr>
        <w:rPr>
          <w:rFonts w:cs="Arial"/>
          <w:sz w:val="22"/>
          <w:szCs w:val="22"/>
        </w:rPr>
      </w:pPr>
    </w:p>
    <w:p w14:paraId="33D417AD" w14:textId="77777777" w:rsidR="00C9022C" w:rsidRPr="00C9022C" w:rsidRDefault="00C9022C" w:rsidP="00C9022C">
      <w:pPr>
        <w:outlineLvl w:val="0"/>
        <w:rPr>
          <w:rFonts w:cs="Arial"/>
          <w:sz w:val="22"/>
          <w:szCs w:val="22"/>
        </w:rPr>
      </w:pPr>
    </w:p>
    <w:p w14:paraId="6A9D26C8" w14:textId="77777777" w:rsidR="00C9022C" w:rsidRPr="00C9022C" w:rsidRDefault="00C9022C" w:rsidP="00C9022C">
      <w:pPr>
        <w:jc w:val="both"/>
        <w:rPr>
          <w:rFonts w:cs="Arial"/>
          <w:szCs w:val="22"/>
          <w:u w:val="single"/>
        </w:rPr>
      </w:pPr>
      <w:r w:rsidRPr="00C9022C">
        <w:rPr>
          <w:rFonts w:cs="Arial"/>
          <w:sz w:val="22"/>
          <w:szCs w:val="22"/>
          <w:u w:val="single"/>
        </w:rPr>
        <w:br w:type="page"/>
      </w:r>
      <w:r w:rsidRPr="00C9022C">
        <w:rPr>
          <w:rFonts w:cs="Arial"/>
          <w:szCs w:val="22"/>
          <w:u w:val="single"/>
        </w:rPr>
        <w:lastRenderedPageBreak/>
        <w:t>Background</w:t>
      </w:r>
    </w:p>
    <w:p w14:paraId="29E5A5D1" w14:textId="77777777" w:rsidR="00C9022C" w:rsidRPr="00C9022C" w:rsidRDefault="00C9022C" w:rsidP="00C9022C">
      <w:pPr>
        <w:jc w:val="both"/>
        <w:rPr>
          <w:rFonts w:cs="Arial"/>
          <w:b/>
          <w:szCs w:val="22"/>
        </w:rPr>
      </w:pPr>
    </w:p>
    <w:p w14:paraId="6A1710A0" w14:textId="77777777" w:rsidR="00C9022C" w:rsidRPr="00C9022C" w:rsidRDefault="00C9022C" w:rsidP="00C9022C">
      <w:pPr>
        <w:ind w:right="-21"/>
        <w:jc w:val="both"/>
        <w:rPr>
          <w:rFonts w:cs="Arial"/>
          <w:szCs w:val="22"/>
        </w:rPr>
      </w:pPr>
      <w:r w:rsidRPr="00C9022C">
        <w:rPr>
          <w:rFonts w:cs="Arial"/>
          <w:szCs w:val="22"/>
        </w:rPr>
        <w:t xml:space="preserve">The Service Framework for Mental Health and Wellbeing was originally launched in December 2010.  It has recently been subject to a fundamental review and also to an independent review by the Regulation and Quality Improvement Authority (RQIA).  </w:t>
      </w:r>
    </w:p>
    <w:p w14:paraId="11E5B1D4" w14:textId="77777777" w:rsidR="00C9022C" w:rsidRPr="00C9022C" w:rsidRDefault="00C9022C" w:rsidP="00C9022C">
      <w:pPr>
        <w:ind w:right="-21"/>
        <w:jc w:val="both"/>
        <w:rPr>
          <w:rFonts w:cs="Arial"/>
          <w:szCs w:val="22"/>
        </w:rPr>
      </w:pPr>
    </w:p>
    <w:p w14:paraId="33E3D47A" w14:textId="77777777" w:rsidR="00C9022C" w:rsidRPr="00C9022C" w:rsidRDefault="00C9022C" w:rsidP="00C9022C">
      <w:pPr>
        <w:ind w:right="-21"/>
        <w:jc w:val="both"/>
        <w:rPr>
          <w:rFonts w:cs="Arial"/>
          <w:szCs w:val="22"/>
        </w:rPr>
      </w:pPr>
      <w:r w:rsidRPr="00C9022C">
        <w:rPr>
          <w:rFonts w:cs="Arial"/>
          <w:szCs w:val="22"/>
        </w:rPr>
        <w:t xml:space="preserve">The revised Framework includes 9 standards, which cover: access to mental health services; assessment, formulation and diagnosis; personal well-being planning; care and treatment; staying engaged and self-management; and research and development.  </w:t>
      </w:r>
    </w:p>
    <w:p w14:paraId="465B2A94" w14:textId="77777777" w:rsidR="00C9022C" w:rsidRPr="00C9022C" w:rsidRDefault="00C9022C" w:rsidP="00C9022C">
      <w:pPr>
        <w:ind w:right="-21"/>
        <w:jc w:val="both"/>
        <w:rPr>
          <w:rFonts w:cs="Arial"/>
          <w:szCs w:val="22"/>
        </w:rPr>
      </w:pPr>
    </w:p>
    <w:p w14:paraId="327D5CF0" w14:textId="77777777" w:rsidR="00C9022C" w:rsidRPr="00C9022C" w:rsidRDefault="00C9022C" w:rsidP="00C9022C">
      <w:pPr>
        <w:ind w:right="-21"/>
        <w:jc w:val="both"/>
        <w:rPr>
          <w:rFonts w:cs="Arial"/>
          <w:szCs w:val="22"/>
        </w:rPr>
      </w:pPr>
      <w:r w:rsidRPr="00C9022C">
        <w:rPr>
          <w:rFonts w:cs="Arial"/>
          <w:szCs w:val="22"/>
        </w:rPr>
        <w:t>The Framework has been developed by people with lived experience, carers, advocates, voluntary and community organisations and professionals involved in commissioning and providing care.</w:t>
      </w:r>
    </w:p>
    <w:p w14:paraId="0E632F9E" w14:textId="77777777" w:rsidR="00C9022C" w:rsidRPr="00C9022C" w:rsidRDefault="00C9022C" w:rsidP="00C9022C">
      <w:pPr>
        <w:ind w:right="-21"/>
        <w:jc w:val="both"/>
        <w:rPr>
          <w:rFonts w:cs="Arial"/>
          <w:szCs w:val="22"/>
        </w:rPr>
      </w:pPr>
    </w:p>
    <w:p w14:paraId="0E267E5E" w14:textId="77777777" w:rsidR="00C9022C" w:rsidRPr="00C9022C" w:rsidRDefault="00C9022C" w:rsidP="00C9022C">
      <w:pPr>
        <w:jc w:val="both"/>
        <w:rPr>
          <w:rFonts w:cs="Arial"/>
          <w:szCs w:val="22"/>
          <w:u w:val="single"/>
        </w:rPr>
      </w:pPr>
      <w:r w:rsidRPr="00C9022C">
        <w:rPr>
          <w:rFonts w:cs="Arial"/>
          <w:szCs w:val="22"/>
          <w:u w:val="single"/>
        </w:rPr>
        <w:t>Purpose</w:t>
      </w:r>
    </w:p>
    <w:p w14:paraId="75CA97F0" w14:textId="77777777" w:rsidR="00C9022C" w:rsidRPr="00C9022C" w:rsidRDefault="00C9022C" w:rsidP="00C9022C">
      <w:pPr>
        <w:jc w:val="both"/>
        <w:rPr>
          <w:rFonts w:cs="Arial"/>
          <w:szCs w:val="22"/>
        </w:rPr>
      </w:pPr>
    </w:p>
    <w:p w14:paraId="7833D070" w14:textId="77777777" w:rsidR="00C9022C" w:rsidRPr="00C9022C" w:rsidRDefault="00C9022C" w:rsidP="00C9022C">
      <w:pPr>
        <w:jc w:val="both"/>
        <w:rPr>
          <w:rFonts w:cs="Arial"/>
          <w:szCs w:val="22"/>
        </w:rPr>
      </w:pPr>
      <w:r w:rsidRPr="00C9022C">
        <w:rPr>
          <w:rFonts w:cs="Arial"/>
          <w:szCs w:val="22"/>
        </w:rPr>
        <w:t xml:space="preserve">This questionnaire seeks your views on the revised Service Framework for Mental Health and Wellbeing, and should be read in conjunction with the document which includes the draft standards. It is particularly important to know whether the proposed standards will ensure that health and social care services are safe, effective and person-centred.  </w:t>
      </w:r>
    </w:p>
    <w:p w14:paraId="76D05B6F" w14:textId="77777777" w:rsidR="00C9022C" w:rsidRPr="00C9022C" w:rsidRDefault="00C9022C" w:rsidP="00C9022C">
      <w:pPr>
        <w:jc w:val="both"/>
        <w:rPr>
          <w:rFonts w:cs="Arial"/>
          <w:b/>
          <w:color w:val="FF0000"/>
          <w:szCs w:val="22"/>
        </w:rPr>
      </w:pPr>
    </w:p>
    <w:p w14:paraId="3250B02E" w14:textId="77777777" w:rsidR="00C9022C" w:rsidRPr="00C9022C" w:rsidRDefault="00C9022C" w:rsidP="00C9022C">
      <w:pPr>
        <w:jc w:val="both"/>
        <w:rPr>
          <w:rFonts w:cs="Arial"/>
          <w:szCs w:val="22"/>
        </w:rPr>
      </w:pPr>
      <w:r w:rsidRPr="00C9022C">
        <w:rPr>
          <w:rFonts w:cs="Arial"/>
          <w:szCs w:val="22"/>
        </w:rPr>
        <w:t>All Service Frameworks incorporate a specific set of standards that are identified as generic. The generic standards were subject to a public consultation which closed on 6 August 2012.  The standards have since been finalised and agreed.  We are therefore not seeking comment on these standards as part of this consultation.  The relevant standards are clearly marked as generic throughout the document.</w:t>
      </w:r>
    </w:p>
    <w:p w14:paraId="5C839C1E" w14:textId="77777777" w:rsidR="00C9022C" w:rsidRPr="00C9022C" w:rsidRDefault="00C9022C" w:rsidP="00C9022C">
      <w:pPr>
        <w:jc w:val="both"/>
        <w:rPr>
          <w:rFonts w:cs="Arial"/>
          <w:b/>
          <w:color w:val="FF0000"/>
          <w:szCs w:val="22"/>
        </w:rPr>
      </w:pPr>
    </w:p>
    <w:p w14:paraId="400908B5" w14:textId="77777777" w:rsidR="00C9022C" w:rsidRPr="00C9022C" w:rsidRDefault="00C9022C" w:rsidP="00C9022C">
      <w:pPr>
        <w:jc w:val="both"/>
        <w:rPr>
          <w:rFonts w:cs="Arial"/>
          <w:szCs w:val="22"/>
          <w:u w:val="single"/>
        </w:rPr>
      </w:pPr>
      <w:r w:rsidRPr="00C9022C">
        <w:rPr>
          <w:rFonts w:cs="Arial"/>
          <w:szCs w:val="22"/>
          <w:u w:val="single"/>
        </w:rPr>
        <w:t>The consultation questionnaire</w:t>
      </w:r>
    </w:p>
    <w:p w14:paraId="359FF17B" w14:textId="77777777" w:rsidR="00C9022C" w:rsidRPr="00C9022C" w:rsidRDefault="00C9022C" w:rsidP="00C9022C">
      <w:pPr>
        <w:jc w:val="both"/>
        <w:rPr>
          <w:rFonts w:cs="Arial"/>
          <w:szCs w:val="22"/>
          <w:u w:val="single"/>
        </w:rPr>
      </w:pPr>
    </w:p>
    <w:p w14:paraId="53FFBA79" w14:textId="77777777" w:rsidR="00C9022C" w:rsidRPr="00C9022C" w:rsidRDefault="00C9022C" w:rsidP="00C9022C">
      <w:pPr>
        <w:jc w:val="both"/>
        <w:rPr>
          <w:rFonts w:cs="Arial"/>
          <w:szCs w:val="22"/>
        </w:rPr>
      </w:pPr>
      <w:r w:rsidRPr="00C9022C">
        <w:rPr>
          <w:rFonts w:cs="Arial"/>
          <w:szCs w:val="22"/>
        </w:rPr>
        <w:t>The questionnaire can be completed by an individual health professional, stakeholder or member of the public, or it can be completed on behalf of a group or organisation.</w:t>
      </w:r>
    </w:p>
    <w:p w14:paraId="14A1960B" w14:textId="77777777" w:rsidR="00C9022C" w:rsidRPr="00C9022C" w:rsidRDefault="00C9022C" w:rsidP="00C9022C">
      <w:pPr>
        <w:jc w:val="both"/>
        <w:rPr>
          <w:rFonts w:cs="Arial"/>
          <w:szCs w:val="22"/>
          <w:u w:val="single"/>
        </w:rPr>
      </w:pPr>
    </w:p>
    <w:p w14:paraId="1605CE8F" w14:textId="77777777" w:rsidR="00C9022C" w:rsidRPr="00C9022C" w:rsidRDefault="00C9022C" w:rsidP="00C9022C">
      <w:pPr>
        <w:ind w:right="-21"/>
        <w:jc w:val="both"/>
        <w:rPr>
          <w:rFonts w:cs="Arial"/>
          <w:szCs w:val="22"/>
        </w:rPr>
      </w:pPr>
      <w:r w:rsidRPr="00C9022C">
        <w:rPr>
          <w:rFonts w:cs="Arial"/>
          <w:b/>
          <w:szCs w:val="22"/>
        </w:rPr>
        <w:t>Part A:</w:t>
      </w:r>
      <w:r w:rsidRPr="00C9022C">
        <w:rPr>
          <w:rFonts w:cs="Arial"/>
          <w:szCs w:val="22"/>
        </w:rPr>
        <w:t xml:space="preserve"> provides an opportunity to provide some general feedback on the service framework document and should be completed by all respondents. </w:t>
      </w:r>
    </w:p>
    <w:p w14:paraId="77D1FE04" w14:textId="77777777" w:rsidR="00C9022C" w:rsidRPr="00C9022C" w:rsidRDefault="00C9022C" w:rsidP="00C9022C">
      <w:pPr>
        <w:ind w:right="-21"/>
        <w:jc w:val="both"/>
        <w:rPr>
          <w:rFonts w:cs="Arial"/>
          <w:color w:val="FF0000"/>
          <w:szCs w:val="22"/>
        </w:rPr>
      </w:pPr>
      <w:r w:rsidRPr="00C9022C">
        <w:rPr>
          <w:rFonts w:cs="Arial"/>
          <w:b/>
          <w:szCs w:val="22"/>
        </w:rPr>
        <w:t>Part B:</w:t>
      </w:r>
      <w:r w:rsidRPr="00C9022C">
        <w:rPr>
          <w:rFonts w:cs="Arial"/>
          <w:szCs w:val="22"/>
        </w:rPr>
        <w:t xml:space="preserve"> provides an opportunity for respondents to give additional feedback relating to specific standards and/ or sections of the service framework.</w:t>
      </w:r>
    </w:p>
    <w:p w14:paraId="4E0AD6E3" w14:textId="77777777" w:rsidR="00C9022C" w:rsidRPr="00C9022C" w:rsidRDefault="00C9022C" w:rsidP="00C9022C">
      <w:pPr>
        <w:ind w:right="-21"/>
        <w:jc w:val="both"/>
        <w:rPr>
          <w:rFonts w:cs="Arial"/>
          <w:sz w:val="22"/>
          <w:szCs w:val="22"/>
        </w:rPr>
      </w:pPr>
    </w:p>
    <w:p w14:paraId="10E2B0FD" w14:textId="77777777" w:rsidR="00C9022C" w:rsidRPr="00C9022C" w:rsidRDefault="00C9022C" w:rsidP="00C9022C">
      <w:pPr>
        <w:ind w:right="-21"/>
        <w:rPr>
          <w:rFonts w:cs="Arial"/>
          <w:b/>
          <w:sz w:val="22"/>
          <w:szCs w:val="22"/>
          <w:u w:val="single"/>
        </w:rPr>
      </w:pPr>
      <w:r w:rsidRPr="00C9022C">
        <w:rPr>
          <w:rFonts w:cs="Arial"/>
          <w:color w:val="FF0000"/>
          <w:sz w:val="22"/>
          <w:szCs w:val="22"/>
        </w:rPr>
        <w:br w:type="page"/>
      </w:r>
      <w:r w:rsidRPr="00C9022C">
        <w:rPr>
          <w:rFonts w:cs="Arial"/>
          <w:b/>
          <w:sz w:val="22"/>
          <w:szCs w:val="22"/>
          <w:u w:val="single"/>
        </w:rPr>
        <w:lastRenderedPageBreak/>
        <w:t>Part A – General feedback on the document (all respondents please complete this part).</w:t>
      </w:r>
    </w:p>
    <w:p w14:paraId="63AC8A50" w14:textId="77777777" w:rsidR="00C9022C" w:rsidRPr="00C9022C" w:rsidRDefault="00C9022C" w:rsidP="00C9022C">
      <w:pPr>
        <w:rPr>
          <w:rFonts w:cs="Arial"/>
          <w:sz w:val="22"/>
          <w:szCs w:val="22"/>
        </w:rPr>
      </w:pPr>
    </w:p>
    <w:p w14:paraId="6D4305F0" w14:textId="77777777" w:rsidR="00C9022C" w:rsidRPr="00C9022C" w:rsidRDefault="00C9022C" w:rsidP="00C9022C">
      <w:pPr>
        <w:rPr>
          <w:rFonts w:cs="Arial"/>
          <w:sz w:val="22"/>
          <w:szCs w:val="22"/>
        </w:rPr>
      </w:pPr>
    </w:p>
    <w:p w14:paraId="3F47B116" w14:textId="77777777" w:rsidR="00C9022C" w:rsidRPr="00C9022C" w:rsidRDefault="00C9022C" w:rsidP="00C9022C">
      <w:pPr>
        <w:tabs>
          <w:tab w:val="right" w:leader="dot" w:pos="6480"/>
        </w:tabs>
        <w:rPr>
          <w:rFonts w:cs="Arial"/>
          <w:spacing w:val="-5"/>
          <w:sz w:val="22"/>
          <w:szCs w:val="22"/>
          <w:lang w:eastAsia="en-US"/>
        </w:rPr>
      </w:pPr>
      <w:r w:rsidRPr="00C9022C">
        <w:rPr>
          <w:rFonts w:cs="Arial"/>
          <w:spacing w:val="-5"/>
          <w:sz w:val="22"/>
          <w:szCs w:val="22"/>
          <w:lang w:eastAsia="en-US"/>
        </w:rPr>
        <w:tab/>
      </w:r>
      <w:r w:rsidRPr="00C9022C">
        <w:rPr>
          <w:rFonts w:cs="Arial"/>
          <w:b/>
          <w:spacing w:val="-5"/>
          <w:sz w:val="22"/>
          <w:szCs w:val="22"/>
          <w:lang w:eastAsia="en-US"/>
        </w:rPr>
        <w:t>Q1.</w:t>
      </w:r>
      <w:r w:rsidRPr="00C9022C">
        <w:rPr>
          <w:rFonts w:cs="Arial"/>
          <w:spacing w:val="-5"/>
          <w:sz w:val="22"/>
          <w:szCs w:val="22"/>
          <w:lang w:eastAsia="en-US"/>
        </w:rPr>
        <w:t xml:space="preserve"> Please indicate your views on the following statement (please tick response)</w:t>
      </w:r>
    </w:p>
    <w:p w14:paraId="3C617E39" w14:textId="77777777" w:rsidR="00C9022C" w:rsidRPr="00C9022C" w:rsidRDefault="00C9022C" w:rsidP="00C9022C">
      <w:pPr>
        <w:tabs>
          <w:tab w:val="right" w:leader="dot" w:pos="6480"/>
        </w:tabs>
        <w:rPr>
          <w:rFonts w:cs="Arial"/>
          <w:spacing w:val="-5"/>
          <w:sz w:val="22"/>
          <w:szCs w:val="22"/>
          <w:lang w:eastAsia="en-US"/>
        </w:rPr>
      </w:pPr>
    </w:p>
    <w:p w14:paraId="03341366" w14:textId="77777777" w:rsidR="00C9022C" w:rsidRPr="00C9022C" w:rsidRDefault="00C9022C" w:rsidP="00C9022C">
      <w:pPr>
        <w:ind w:left="720" w:hanging="720"/>
        <w:rPr>
          <w:rFonts w:cs="Arial"/>
          <w:sz w:val="22"/>
          <w:szCs w:val="22"/>
        </w:rPr>
      </w:pPr>
      <w:r w:rsidRPr="00C9022C">
        <w:rPr>
          <w:rFonts w:cs="Arial"/>
          <w:sz w:val="22"/>
          <w:szCs w:val="22"/>
        </w:rPr>
        <w:t>“In general the language and organisation of the document is easy to follow.”</w:t>
      </w:r>
    </w:p>
    <w:p w14:paraId="7FD8D67D" w14:textId="77777777" w:rsidR="00C9022C" w:rsidRPr="00C9022C" w:rsidRDefault="00C9022C" w:rsidP="00C9022C">
      <w:pPr>
        <w:tabs>
          <w:tab w:val="right" w:leader="dot" w:pos="6480"/>
        </w:tabs>
        <w:rPr>
          <w:rFonts w:cs="Arial"/>
          <w:spacing w:val="-5"/>
          <w:sz w:val="22"/>
          <w:szCs w:val="22"/>
          <w:lang w:eastAsia="en-US"/>
        </w:rPr>
      </w:pPr>
    </w:p>
    <w:p w14:paraId="3CA98095" w14:textId="77777777" w:rsidR="00C9022C" w:rsidRPr="00C9022C" w:rsidRDefault="00C9022C" w:rsidP="00C9022C">
      <w:pPr>
        <w:rPr>
          <w:rFonts w:cs="Arial"/>
          <w:sz w:val="22"/>
          <w:szCs w:val="22"/>
        </w:rPr>
      </w:pPr>
      <w:r w:rsidRPr="00C9022C">
        <w:rPr>
          <w:rFonts w:cs="Arial"/>
          <w:sz w:val="22"/>
          <w:szCs w:val="22"/>
        </w:rPr>
        <w:t>Strongly agree</w:t>
      </w:r>
      <w:r w:rsidRPr="00C9022C">
        <w:rPr>
          <w:rFonts w:cs="Arial"/>
          <w:sz w:val="22"/>
          <w:szCs w:val="22"/>
        </w:rPr>
        <w:tab/>
        <w:t xml:space="preserve"> </w:t>
      </w:r>
      <w:r w:rsidRPr="00C9022C">
        <w:rPr>
          <w:rFonts w:cs="Arial"/>
          <w:sz w:val="22"/>
          <w:szCs w:val="22"/>
        </w:rPr>
        <w:fldChar w:fldCharType="begin">
          <w:ffData>
            <w:name w:val="Check1"/>
            <w:enabled/>
            <w:calcOnExit w:val="0"/>
            <w:checkBox>
              <w:sizeAuto/>
              <w:default w:val="0"/>
            </w:checkBox>
          </w:ffData>
        </w:fldChar>
      </w:r>
      <w:bookmarkStart w:id="1" w:name="Check1"/>
      <w:r w:rsidRPr="00C9022C">
        <w:rPr>
          <w:rFonts w:cs="Arial"/>
          <w:sz w:val="22"/>
          <w:szCs w:val="22"/>
        </w:rPr>
        <w:instrText xml:space="preserve"> FORMCHECKBOX </w:instrText>
      </w:r>
      <w:r w:rsidRPr="00C9022C">
        <w:rPr>
          <w:rFonts w:cs="Arial"/>
          <w:sz w:val="22"/>
          <w:szCs w:val="22"/>
        </w:rPr>
      </w:r>
      <w:r w:rsidRPr="00C9022C">
        <w:rPr>
          <w:rFonts w:cs="Arial"/>
          <w:sz w:val="22"/>
          <w:szCs w:val="22"/>
        </w:rPr>
        <w:fldChar w:fldCharType="separate"/>
      </w:r>
      <w:r w:rsidRPr="00C9022C">
        <w:rPr>
          <w:rFonts w:cs="Arial"/>
          <w:sz w:val="22"/>
          <w:szCs w:val="22"/>
        </w:rPr>
        <w:fldChar w:fldCharType="end"/>
      </w:r>
      <w:bookmarkEnd w:id="1"/>
      <w:r w:rsidRPr="00C9022C">
        <w:rPr>
          <w:rFonts w:cs="Arial"/>
          <w:sz w:val="22"/>
          <w:szCs w:val="22"/>
        </w:rPr>
        <w:t xml:space="preserve">     </w:t>
      </w:r>
      <w:proofErr w:type="spellStart"/>
      <w:r w:rsidRPr="00C9022C">
        <w:rPr>
          <w:rFonts w:cs="Arial"/>
          <w:sz w:val="22"/>
          <w:szCs w:val="22"/>
        </w:rPr>
        <w:t>Agree</w:t>
      </w:r>
      <w:proofErr w:type="spellEnd"/>
      <w:r w:rsidRPr="00C9022C">
        <w:rPr>
          <w:rFonts w:cs="Arial"/>
          <w:sz w:val="22"/>
          <w:szCs w:val="22"/>
        </w:rPr>
        <w:t xml:space="preserve"> </w:t>
      </w:r>
      <w:r w:rsidRPr="00C9022C">
        <w:rPr>
          <w:rFonts w:cs="Arial"/>
          <w:sz w:val="22"/>
          <w:szCs w:val="22"/>
        </w:rPr>
        <w:fldChar w:fldCharType="begin">
          <w:ffData>
            <w:name w:val="Check2"/>
            <w:enabled/>
            <w:calcOnExit w:val="0"/>
            <w:checkBox>
              <w:sizeAuto/>
              <w:default w:val="0"/>
            </w:checkBox>
          </w:ffData>
        </w:fldChar>
      </w:r>
      <w:bookmarkStart w:id="2" w:name="Check2"/>
      <w:r w:rsidRPr="00C9022C">
        <w:rPr>
          <w:rFonts w:cs="Arial"/>
          <w:sz w:val="22"/>
          <w:szCs w:val="22"/>
        </w:rPr>
        <w:instrText xml:space="preserve"> FORMCHECKBOX </w:instrText>
      </w:r>
      <w:r w:rsidRPr="00C9022C">
        <w:rPr>
          <w:rFonts w:cs="Arial"/>
          <w:sz w:val="22"/>
          <w:szCs w:val="22"/>
        </w:rPr>
      </w:r>
      <w:r w:rsidRPr="00C9022C">
        <w:rPr>
          <w:rFonts w:cs="Arial"/>
          <w:sz w:val="22"/>
          <w:szCs w:val="22"/>
        </w:rPr>
        <w:fldChar w:fldCharType="separate"/>
      </w:r>
      <w:r w:rsidRPr="00C9022C">
        <w:rPr>
          <w:rFonts w:cs="Arial"/>
          <w:sz w:val="22"/>
          <w:szCs w:val="22"/>
        </w:rPr>
        <w:fldChar w:fldCharType="end"/>
      </w:r>
      <w:bookmarkEnd w:id="2"/>
      <w:r w:rsidRPr="00C9022C">
        <w:rPr>
          <w:rFonts w:cs="Arial"/>
          <w:sz w:val="22"/>
          <w:szCs w:val="22"/>
        </w:rPr>
        <w:t xml:space="preserve">     Neither  </w:t>
      </w:r>
      <w:r w:rsidRPr="00C9022C">
        <w:rPr>
          <w:rFonts w:cs="Arial"/>
          <w:sz w:val="22"/>
          <w:szCs w:val="22"/>
        </w:rPr>
        <w:fldChar w:fldCharType="begin">
          <w:ffData>
            <w:name w:val="Check3"/>
            <w:enabled/>
            <w:calcOnExit w:val="0"/>
            <w:checkBox>
              <w:sizeAuto/>
              <w:default w:val="0"/>
            </w:checkBox>
          </w:ffData>
        </w:fldChar>
      </w:r>
      <w:bookmarkStart w:id="3" w:name="Check3"/>
      <w:r w:rsidRPr="00C9022C">
        <w:rPr>
          <w:rFonts w:cs="Arial"/>
          <w:sz w:val="22"/>
          <w:szCs w:val="22"/>
        </w:rPr>
        <w:instrText xml:space="preserve"> FORMCHECKBOX </w:instrText>
      </w:r>
      <w:r w:rsidRPr="00C9022C">
        <w:rPr>
          <w:rFonts w:cs="Arial"/>
          <w:sz w:val="22"/>
          <w:szCs w:val="22"/>
        </w:rPr>
      </w:r>
      <w:r w:rsidRPr="00C9022C">
        <w:rPr>
          <w:rFonts w:cs="Arial"/>
          <w:sz w:val="22"/>
          <w:szCs w:val="22"/>
        </w:rPr>
        <w:fldChar w:fldCharType="separate"/>
      </w:r>
      <w:r w:rsidRPr="00C9022C">
        <w:rPr>
          <w:rFonts w:cs="Arial"/>
          <w:sz w:val="22"/>
          <w:szCs w:val="22"/>
        </w:rPr>
        <w:fldChar w:fldCharType="end"/>
      </w:r>
      <w:bookmarkEnd w:id="3"/>
      <w:r w:rsidRPr="00C9022C">
        <w:rPr>
          <w:rFonts w:cs="Arial"/>
          <w:sz w:val="22"/>
          <w:szCs w:val="22"/>
        </w:rPr>
        <w:t xml:space="preserve">     Disagree </w:t>
      </w:r>
      <w:r w:rsidRPr="00C9022C">
        <w:rPr>
          <w:rFonts w:cs="Arial"/>
          <w:sz w:val="22"/>
          <w:szCs w:val="22"/>
        </w:rPr>
        <w:fldChar w:fldCharType="begin">
          <w:ffData>
            <w:name w:val="Check4"/>
            <w:enabled/>
            <w:calcOnExit w:val="0"/>
            <w:checkBox>
              <w:sizeAuto/>
              <w:default w:val="0"/>
            </w:checkBox>
          </w:ffData>
        </w:fldChar>
      </w:r>
      <w:bookmarkStart w:id="4" w:name="Check4"/>
      <w:r w:rsidRPr="00C9022C">
        <w:rPr>
          <w:rFonts w:cs="Arial"/>
          <w:sz w:val="22"/>
          <w:szCs w:val="22"/>
        </w:rPr>
        <w:instrText xml:space="preserve"> FORMCHECKBOX </w:instrText>
      </w:r>
      <w:r w:rsidRPr="00C9022C">
        <w:rPr>
          <w:rFonts w:cs="Arial"/>
          <w:sz w:val="22"/>
          <w:szCs w:val="22"/>
        </w:rPr>
      </w:r>
      <w:r w:rsidRPr="00C9022C">
        <w:rPr>
          <w:rFonts w:cs="Arial"/>
          <w:sz w:val="22"/>
          <w:szCs w:val="22"/>
        </w:rPr>
        <w:fldChar w:fldCharType="separate"/>
      </w:r>
      <w:r w:rsidRPr="00C9022C">
        <w:rPr>
          <w:rFonts w:cs="Arial"/>
          <w:sz w:val="22"/>
          <w:szCs w:val="22"/>
        </w:rPr>
        <w:fldChar w:fldCharType="end"/>
      </w:r>
      <w:bookmarkEnd w:id="4"/>
      <w:r w:rsidRPr="00C9022C">
        <w:rPr>
          <w:rFonts w:cs="Arial"/>
          <w:sz w:val="22"/>
          <w:szCs w:val="22"/>
        </w:rPr>
        <w:t xml:space="preserve">      </w:t>
      </w:r>
      <w:proofErr w:type="gramStart"/>
      <w:r w:rsidRPr="00C9022C">
        <w:rPr>
          <w:rFonts w:cs="Arial"/>
          <w:sz w:val="22"/>
          <w:szCs w:val="22"/>
        </w:rPr>
        <w:t>Strongly</w:t>
      </w:r>
      <w:proofErr w:type="gramEnd"/>
      <w:r w:rsidRPr="00C9022C">
        <w:rPr>
          <w:rFonts w:cs="Arial"/>
          <w:sz w:val="22"/>
          <w:szCs w:val="22"/>
        </w:rPr>
        <w:t xml:space="preserve"> disagree </w:t>
      </w:r>
      <w:r w:rsidRPr="00C9022C">
        <w:rPr>
          <w:rFonts w:cs="Arial"/>
          <w:sz w:val="22"/>
          <w:szCs w:val="22"/>
        </w:rPr>
        <w:fldChar w:fldCharType="begin">
          <w:ffData>
            <w:name w:val="Check5"/>
            <w:enabled/>
            <w:calcOnExit w:val="0"/>
            <w:checkBox>
              <w:sizeAuto/>
              <w:default w:val="0"/>
            </w:checkBox>
          </w:ffData>
        </w:fldChar>
      </w:r>
      <w:bookmarkStart w:id="5" w:name="Check5"/>
      <w:r w:rsidRPr="00C9022C">
        <w:rPr>
          <w:rFonts w:cs="Arial"/>
          <w:sz w:val="22"/>
          <w:szCs w:val="22"/>
        </w:rPr>
        <w:instrText xml:space="preserve"> FORMCHECKBOX </w:instrText>
      </w:r>
      <w:r w:rsidRPr="00C9022C">
        <w:rPr>
          <w:rFonts w:cs="Arial"/>
          <w:sz w:val="22"/>
          <w:szCs w:val="22"/>
        </w:rPr>
      </w:r>
      <w:r w:rsidRPr="00C9022C">
        <w:rPr>
          <w:rFonts w:cs="Arial"/>
          <w:sz w:val="22"/>
          <w:szCs w:val="22"/>
        </w:rPr>
        <w:fldChar w:fldCharType="separate"/>
      </w:r>
      <w:r w:rsidRPr="00C9022C">
        <w:rPr>
          <w:rFonts w:cs="Arial"/>
          <w:sz w:val="22"/>
          <w:szCs w:val="22"/>
        </w:rPr>
        <w:fldChar w:fldCharType="end"/>
      </w:r>
      <w:bookmarkEnd w:id="5"/>
    </w:p>
    <w:p w14:paraId="4DB6B8C2" w14:textId="77777777" w:rsidR="00C9022C" w:rsidRPr="00C9022C" w:rsidRDefault="00C9022C" w:rsidP="00C9022C">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C9022C" w:rsidRPr="00C9022C" w14:paraId="47F3232C" w14:textId="77777777" w:rsidTr="00751595">
        <w:trPr>
          <w:trHeight w:val="3218"/>
        </w:trPr>
        <w:tc>
          <w:tcPr>
            <w:tcW w:w="8522" w:type="dxa"/>
          </w:tcPr>
          <w:p w14:paraId="75DAC224" w14:textId="77777777" w:rsidR="00C9022C" w:rsidRPr="00C9022C" w:rsidRDefault="00C9022C" w:rsidP="00C9022C">
            <w:pPr>
              <w:rPr>
                <w:rFonts w:cs="Arial"/>
                <w:sz w:val="22"/>
                <w:szCs w:val="22"/>
              </w:rPr>
            </w:pPr>
            <w:r w:rsidRPr="00C9022C">
              <w:rPr>
                <w:rFonts w:cs="Arial"/>
                <w:sz w:val="22"/>
                <w:szCs w:val="22"/>
              </w:rPr>
              <w:t>Comments:</w:t>
            </w:r>
          </w:p>
          <w:p w14:paraId="6456CCD9" w14:textId="77777777" w:rsidR="00C9022C" w:rsidRPr="00C9022C" w:rsidRDefault="00C9022C" w:rsidP="00C9022C">
            <w:pPr>
              <w:rPr>
                <w:rFonts w:cs="Arial"/>
                <w:sz w:val="22"/>
                <w:szCs w:val="22"/>
              </w:rPr>
            </w:pPr>
          </w:p>
          <w:p w14:paraId="70FD7EB7" w14:textId="77777777" w:rsidR="00C9022C" w:rsidRPr="00C9022C" w:rsidRDefault="00C9022C" w:rsidP="00C9022C">
            <w:pPr>
              <w:rPr>
                <w:rFonts w:cs="Arial"/>
                <w:sz w:val="22"/>
                <w:szCs w:val="22"/>
              </w:rPr>
            </w:pPr>
          </w:p>
        </w:tc>
      </w:tr>
    </w:tbl>
    <w:p w14:paraId="55993004" w14:textId="77777777" w:rsidR="00C9022C" w:rsidRPr="00C9022C" w:rsidRDefault="00C9022C" w:rsidP="00C9022C">
      <w:pPr>
        <w:rPr>
          <w:rFonts w:cs="Arial"/>
          <w:b/>
          <w:sz w:val="22"/>
          <w:szCs w:val="22"/>
        </w:rPr>
      </w:pPr>
    </w:p>
    <w:p w14:paraId="70D3EBE8" w14:textId="77777777" w:rsidR="00C9022C" w:rsidRPr="00C9022C" w:rsidRDefault="00C9022C" w:rsidP="00C9022C">
      <w:pPr>
        <w:rPr>
          <w:rFonts w:cs="Arial"/>
          <w:b/>
          <w:sz w:val="22"/>
          <w:szCs w:val="22"/>
        </w:rPr>
      </w:pPr>
    </w:p>
    <w:p w14:paraId="0D0E170D" w14:textId="77777777" w:rsidR="00C9022C" w:rsidRPr="00C9022C" w:rsidRDefault="00C9022C" w:rsidP="00C9022C">
      <w:pPr>
        <w:rPr>
          <w:rFonts w:cs="Arial"/>
          <w:b/>
          <w:sz w:val="22"/>
          <w:szCs w:val="22"/>
        </w:rPr>
      </w:pPr>
      <w:r w:rsidRPr="00C9022C">
        <w:rPr>
          <w:rFonts w:cs="Arial"/>
          <w:b/>
          <w:sz w:val="22"/>
          <w:szCs w:val="22"/>
        </w:rPr>
        <w:t xml:space="preserve">Q2. </w:t>
      </w:r>
      <w:r w:rsidRPr="00C9022C">
        <w:rPr>
          <w:rFonts w:cs="Arial"/>
          <w:sz w:val="22"/>
          <w:szCs w:val="22"/>
        </w:rPr>
        <w:t>Please indicate your views on the following statement (please tick response)</w:t>
      </w:r>
    </w:p>
    <w:p w14:paraId="7096F342" w14:textId="77777777" w:rsidR="00C9022C" w:rsidRPr="00C9022C" w:rsidRDefault="00C9022C" w:rsidP="00C9022C">
      <w:pPr>
        <w:tabs>
          <w:tab w:val="right" w:leader="dot" w:pos="6480"/>
        </w:tabs>
        <w:rPr>
          <w:rFonts w:cs="Arial"/>
          <w:spacing w:val="-5"/>
          <w:sz w:val="22"/>
          <w:szCs w:val="22"/>
          <w:lang w:eastAsia="en-US"/>
        </w:rPr>
      </w:pPr>
    </w:p>
    <w:p w14:paraId="69FF2B40" w14:textId="77777777" w:rsidR="00C9022C" w:rsidRPr="00C9022C" w:rsidRDefault="00C9022C" w:rsidP="00C9022C">
      <w:pPr>
        <w:rPr>
          <w:rFonts w:cs="Arial"/>
          <w:sz w:val="22"/>
          <w:szCs w:val="22"/>
        </w:rPr>
      </w:pPr>
      <w:r w:rsidRPr="00C9022C">
        <w:rPr>
          <w:rFonts w:cs="Arial"/>
          <w:sz w:val="22"/>
          <w:szCs w:val="22"/>
        </w:rPr>
        <w:t>“The standards covered by the service framework are important for those with Mental Health Needs”.</w:t>
      </w:r>
    </w:p>
    <w:p w14:paraId="7D2B3540" w14:textId="77777777" w:rsidR="00C9022C" w:rsidRPr="00C9022C" w:rsidRDefault="00C9022C" w:rsidP="00C9022C">
      <w:pPr>
        <w:tabs>
          <w:tab w:val="right" w:leader="dot" w:pos="6480"/>
        </w:tabs>
        <w:rPr>
          <w:rFonts w:cs="Arial"/>
          <w:spacing w:val="-5"/>
          <w:sz w:val="22"/>
          <w:szCs w:val="22"/>
          <w:lang w:eastAsia="en-US"/>
        </w:rPr>
      </w:pPr>
    </w:p>
    <w:p w14:paraId="7DA6D3E1" w14:textId="77777777" w:rsidR="00C9022C" w:rsidRPr="00C9022C" w:rsidRDefault="00C9022C" w:rsidP="00C9022C">
      <w:pPr>
        <w:rPr>
          <w:rFonts w:cs="Arial"/>
          <w:sz w:val="22"/>
          <w:szCs w:val="22"/>
        </w:rPr>
      </w:pPr>
      <w:r w:rsidRPr="00C9022C">
        <w:rPr>
          <w:rFonts w:cs="Arial"/>
          <w:sz w:val="22"/>
          <w:szCs w:val="22"/>
        </w:rPr>
        <w:t>Strongly agree</w:t>
      </w:r>
      <w:r w:rsidRPr="00C9022C">
        <w:rPr>
          <w:rFonts w:cs="Arial"/>
          <w:sz w:val="22"/>
          <w:szCs w:val="22"/>
        </w:rPr>
        <w:tab/>
        <w:t xml:space="preserve"> </w:t>
      </w:r>
      <w:r w:rsidRPr="00C9022C">
        <w:rPr>
          <w:rFonts w:cs="Arial"/>
          <w:sz w:val="22"/>
          <w:szCs w:val="22"/>
        </w:rPr>
        <w:fldChar w:fldCharType="begin">
          <w:ffData>
            <w:name w:val="Check1"/>
            <w:enabled/>
            <w:calcOnExit w:val="0"/>
            <w:checkBox>
              <w:sizeAuto/>
              <w:default w:val="0"/>
            </w:checkBox>
          </w:ffData>
        </w:fldChar>
      </w:r>
      <w:r w:rsidRPr="00C9022C">
        <w:rPr>
          <w:rFonts w:cs="Arial"/>
          <w:sz w:val="22"/>
          <w:szCs w:val="22"/>
        </w:rPr>
        <w:instrText xml:space="preserve"> FORMCHECKBOX </w:instrText>
      </w:r>
      <w:r w:rsidRPr="00C9022C">
        <w:rPr>
          <w:rFonts w:cs="Arial"/>
          <w:sz w:val="22"/>
          <w:szCs w:val="22"/>
        </w:rPr>
      </w:r>
      <w:r w:rsidRPr="00C9022C">
        <w:rPr>
          <w:rFonts w:cs="Arial"/>
          <w:sz w:val="22"/>
          <w:szCs w:val="22"/>
        </w:rPr>
        <w:fldChar w:fldCharType="separate"/>
      </w:r>
      <w:r w:rsidRPr="00C9022C">
        <w:rPr>
          <w:rFonts w:cs="Arial"/>
          <w:sz w:val="22"/>
          <w:szCs w:val="22"/>
        </w:rPr>
        <w:fldChar w:fldCharType="end"/>
      </w:r>
      <w:r w:rsidRPr="00C9022C">
        <w:rPr>
          <w:rFonts w:cs="Arial"/>
          <w:sz w:val="22"/>
          <w:szCs w:val="22"/>
        </w:rPr>
        <w:t xml:space="preserve">     </w:t>
      </w:r>
      <w:proofErr w:type="spellStart"/>
      <w:r w:rsidRPr="00C9022C">
        <w:rPr>
          <w:rFonts w:cs="Arial"/>
          <w:sz w:val="22"/>
          <w:szCs w:val="22"/>
        </w:rPr>
        <w:t>Agree</w:t>
      </w:r>
      <w:proofErr w:type="spellEnd"/>
      <w:r w:rsidRPr="00C9022C">
        <w:rPr>
          <w:rFonts w:cs="Arial"/>
          <w:sz w:val="22"/>
          <w:szCs w:val="22"/>
        </w:rPr>
        <w:t xml:space="preserve"> </w:t>
      </w:r>
      <w:r w:rsidRPr="00C9022C">
        <w:rPr>
          <w:rFonts w:cs="Arial"/>
          <w:sz w:val="22"/>
          <w:szCs w:val="22"/>
        </w:rPr>
        <w:fldChar w:fldCharType="begin">
          <w:ffData>
            <w:name w:val="Check2"/>
            <w:enabled/>
            <w:calcOnExit w:val="0"/>
            <w:checkBox>
              <w:sizeAuto/>
              <w:default w:val="0"/>
            </w:checkBox>
          </w:ffData>
        </w:fldChar>
      </w:r>
      <w:r w:rsidRPr="00C9022C">
        <w:rPr>
          <w:rFonts w:cs="Arial"/>
          <w:sz w:val="22"/>
          <w:szCs w:val="22"/>
        </w:rPr>
        <w:instrText xml:space="preserve"> FORMCHECKBOX </w:instrText>
      </w:r>
      <w:r w:rsidRPr="00C9022C">
        <w:rPr>
          <w:rFonts w:cs="Arial"/>
          <w:sz w:val="22"/>
          <w:szCs w:val="22"/>
        </w:rPr>
      </w:r>
      <w:r w:rsidRPr="00C9022C">
        <w:rPr>
          <w:rFonts w:cs="Arial"/>
          <w:sz w:val="22"/>
          <w:szCs w:val="22"/>
        </w:rPr>
        <w:fldChar w:fldCharType="separate"/>
      </w:r>
      <w:r w:rsidRPr="00C9022C">
        <w:rPr>
          <w:rFonts w:cs="Arial"/>
          <w:sz w:val="22"/>
          <w:szCs w:val="22"/>
        </w:rPr>
        <w:fldChar w:fldCharType="end"/>
      </w:r>
      <w:r w:rsidRPr="00C9022C">
        <w:rPr>
          <w:rFonts w:cs="Arial"/>
          <w:sz w:val="22"/>
          <w:szCs w:val="22"/>
        </w:rPr>
        <w:t xml:space="preserve">     Neither  </w:t>
      </w:r>
      <w:r w:rsidRPr="00C9022C">
        <w:rPr>
          <w:rFonts w:cs="Arial"/>
          <w:sz w:val="22"/>
          <w:szCs w:val="22"/>
        </w:rPr>
        <w:fldChar w:fldCharType="begin">
          <w:ffData>
            <w:name w:val="Check3"/>
            <w:enabled/>
            <w:calcOnExit w:val="0"/>
            <w:checkBox>
              <w:sizeAuto/>
              <w:default w:val="0"/>
            </w:checkBox>
          </w:ffData>
        </w:fldChar>
      </w:r>
      <w:r w:rsidRPr="00C9022C">
        <w:rPr>
          <w:rFonts w:cs="Arial"/>
          <w:sz w:val="22"/>
          <w:szCs w:val="22"/>
        </w:rPr>
        <w:instrText xml:space="preserve"> FORMCHECKBOX </w:instrText>
      </w:r>
      <w:r w:rsidRPr="00C9022C">
        <w:rPr>
          <w:rFonts w:cs="Arial"/>
          <w:sz w:val="22"/>
          <w:szCs w:val="22"/>
        </w:rPr>
      </w:r>
      <w:r w:rsidRPr="00C9022C">
        <w:rPr>
          <w:rFonts w:cs="Arial"/>
          <w:sz w:val="22"/>
          <w:szCs w:val="22"/>
        </w:rPr>
        <w:fldChar w:fldCharType="separate"/>
      </w:r>
      <w:r w:rsidRPr="00C9022C">
        <w:rPr>
          <w:rFonts w:cs="Arial"/>
          <w:sz w:val="22"/>
          <w:szCs w:val="22"/>
        </w:rPr>
        <w:fldChar w:fldCharType="end"/>
      </w:r>
      <w:r w:rsidRPr="00C9022C">
        <w:rPr>
          <w:rFonts w:cs="Arial"/>
          <w:sz w:val="22"/>
          <w:szCs w:val="22"/>
        </w:rPr>
        <w:t xml:space="preserve">     Disagree </w:t>
      </w:r>
      <w:r w:rsidRPr="00C9022C">
        <w:rPr>
          <w:rFonts w:cs="Arial"/>
          <w:sz w:val="22"/>
          <w:szCs w:val="22"/>
        </w:rPr>
        <w:fldChar w:fldCharType="begin">
          <w:ffData>
            <w:name w:val="Check4"/>
            <w:enabled/>
            <w:calcOnExit w:val="0"/>
            <w:checkBox>
              <w:sizeAuto/>
              <w:default w:val="0"/>
            </w:checkBox>
          </w:ffData>
        </w:fldChar>
      </w:r>
      <w:r w:rsidRPr="00C9022C">
        <w:rPr>
          <w:rFonts w:cs="Arial"/>
          <w:sz w:val="22"/>
          <w:szCs w:val="22"/>
        </w:rPr>
        <w:instrText xml:space="preserve"> FORMCHECKBOX </w:instrText>
      </w:r>
      <w:r w:rsidRPr="00C9022C">
        <w:rPr>
          <w:rFonts w:cs="Arial"/>
          <w:sz w:val="22"/>
          <w:szCs w:val="22"/>
        </w:rPr>
      </w:r>
      <w:r w:rsidRPr="00C9022C">
        <w:rPr>
          <w:rFonts w:cs="Arial"/>
          <w:sz w:val="22"/>
          <w:szCs w:val="22"/>
        </w:rPr>
        <w:fldChar w:fldCharType="separate"/>
      </w:r>
      <w:r w:rsidRPr="00C9022C">
        <w:rPr>
          <w:rFonts w:cs="Arial"/>
          <w:sz w:val="22"/>
          <w:szCs w:val="22"/>
        </w:rPr>
        <w:fldChar w:fldCharType="end"/>
      </w:r>
      <w:r w:rsidRPr="00C9022C">
        <w:rPr>
          <w:rFonts w:cs="Arial"/>
          <w:sz w:val="22"/>
          <w:szCs w:val="22"/>
        </w:rPr>
        <w:t xml:space="preserve">      </w:t>
      </w:r>
      <w:proofErr w:type="gramStart"/>
      <w:r w:rsidRPr="00C9022C">
        <w:rPr>
          <w:rFonts w:cs="Arial"/>
          <w:sz w:val="22"/>
          <w:szCs w:val="22"/>
        </w:rPr>
        <w:t>Strongly</w:t>
      </w:r>
      <w:proofErr w:type="gramEnd"/>
      <w:r w:rsidRPr="00C9022C">
        <w:rPr>
          <w:rFonts w:cs="Arial"/>
          <w:sz w:val="22"/>
          <w:szCs w:val="22"/>
        </w:rPr>
        <w:t xml:space="preserve"> disagree </w:t>
      </w:r>
      <w:r w:rsidRPr="00C9022C">
        <w:rPr>
          <w:rFonts w:cs="Arial"/>
          <w:sz w:val="22"/>
          <w:szCs w:val="22"/>
        </w:rPr>
        <w:fldChar w:fldCharType="begin">
          <w:ffData>
            <w:name w:val="Check5"/>
            <w:enabled/>
            <w:calcOnExit w:val="0"/>
            <w:checkBox>
              <w:sizeAuto/>
              <w:default w:val="0"/>
            </w:checkBox>
          </w:ffData>
        </w:fldChar>
      </w:r>
      <w:r w:rsidRPr="00C9022C">
        <w:rPr>
          <w:rFonts w:cs="Arial"/>
          <w:sz w:val="22"/>
          <w:szCs w:val="22"/>
        </w:rPr>
        <w:instrText xml:space="preserve"> FORMCHECKBOX </w:instrText>
      </w:r>
      <w:r w:rsidRPr="00C9022C">
        <w:rPr>
          <w:rFonts w:cs="Arial"/>
          <w:sz w:val="22"/>
          <w:szCs w:val="22"/>
        </w:rPr>
      </w:r>
      <w:r w:rsidRPr="00C9022C">
        <w:rPr>
          <w:rFonts w:cs="Arial"/>
          <w:sz w:val="22"/>
          <w:szCs w:val="22"/>
        </w:rPr>
        <w:fldChar w:fldCharType="separate"/>
      </w:r>
      <w:r w:rsidRPr="00C9022C">
        <w:rPr>
          <w:rFonts w:cs="Arial"/>
          <w:sz w:val="22"/>
          <w:szCs w:val="22"/>
        </w:rPr>
        <w:fldChar w:fldCharType="end"/>
      </w:r>
    </w:p>
    <w:p w14:paraId="041B53DB" w14:textId="77777777" w:rsidR="00C9022C" w:rsidRPr="00C9022C" w:rsidRDefault="00C9022C" w:rsidP="00C9022C">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C9022C" w:rsidRPr="00C9022C" w14:paraId="1ACF960C" w14:textId="77777777" w:rsidTr="00751595">
        <w:trPr>
          <w:trHeight w:val="3366"/>
        </w:trPr>
        <w:tc>
          <w:tcPr>
            <w:tcW w:w="8522" w:type="dxa"/>
          </w:tcPr>
          <w:p w14:paraId="276CA871" w14:textId="77777777" w:rsidR="00C9022C" w:rsidRPr="00C9022C" w:rsidRDefault="00C9022C" w:rsidP="00C9022C">
            <w:pPr>
              <w:rPr>
                <w:rFonts w:cs="Arial"/>
                <w:sz w:val="22"/>
                <w:szCs w:val="22"/>
              </w:rPr>
            </w:pPr>
            <w:r w:rsidRPr="00C9022C">
              <w:rPr>
                <w:rFonts w:cs="Arial"/>
                <w:sz w:val="22"/>
                <w:szCs w:val="22"/>
              </w:rPr>
              <w:t>Comments:</w:t>
            </w:r>
          </w:p>
          <w:p w14:paraId="0E86AD27" w14:textId="77777777" w:rsidR="00C9022C" w:rsidRPr="00C9022C" w:rsidRDefault="00C9022C" w:rsidP="00C9022C">
            <w:pPr>
              <w:rPr>
                <w:rFonts w:cs="Arial"/>
                <w:sz w:val="22"/>
                <w:szCs w:val="22"/>
              </w:rPr>
            </w:pPr>
          </w:p>
          <w:p w14:paraId="5FAD6A30" w14:textId="77777777" w:rsidR="00C9022C" w:rsidRPr="00C9022C" w:rsidRDefault="00C9022C" w:rsidP="00C9022C">
            <w:pPr>
              <w:rPr>
                <w:rFonts w:cs="Arial"/>
                <w:sz w:val="22"/>
                <w:szCs w:val="22"/>
              </w:rPr>
            </w:pPr>
          </w:p>
        </w:tc>
      </w:tr>
    </w:tbl>
    <w:p w14:paraId="28BBFF56" w14:textId="77777777" w:rsidR="00C9022C" w:rsidRPr="00C9022C" w:rsidRDefault="00C9022C" w:rsidP="00C9022C">
      <w:pPr>
        <w:rPr>
          <w:rFonts w:cs="Arial"/>
          <w:sz w:val="22"/>
          <w:szCs w:val="22"/>
        </w:rPr>
      </w:pPr>
    </w:p>
    <w:p w14:paraId="4F3F49D4" w14:textId="77777777" w:rsidR="00C9022C" w:rsidRPr="00C9022C" w:rsidRDefault="00C9022C" w:rsidP="00C9022C">
      <w:pPr>
        <w:tabs>
          <w:tab w:val="right" w:leader="dot" w:pos="6480"/>
        </w:tabs>
        <w:rPr>
          <w:rFonts w:cs="Arial"/>
          <w:spacing w:val="-5"/>
          <w:sz w:val="22"/>
          <w:szCs w:val="22"/>
          <w:lang w:eastAsia="en-US"/>
        </w:rPr>
      </w:pPr>
      <w:r w:rsidRPr="00C9022C">
        <w:rPr>
          <w:rFonts w:cs="Arial"/>
          <w:b/>
          <w:spacing w:val="-5"/>
          <w:sz w:val="22"/>
          <w:szCs w:val="22"/>
          <w:lang w:eastAsia="en-US"/>
        </w:rPr>
        <w:br w:type="page"/>
      </w:r>
      <w:r w:rsidRPr="00C9022C">
        <w:rPr>
          <w:rFonts w:cs="Arial"/>
          <w:b/>
          <w:spacing w:val="-5"/>
          <w:sz w:val="22"/>
          <w:szCs w:val="22"/>
          <w:lang w:eastAsia="en-US"/>
        </w:rPr>
        <w:lastRenderedPageBreak/>
        <w:t>Q3.</w:t>
      </w:r>
      <w:r w:rsidRPr="00C9022C">
        <w:rPr>
          <w:rFonts w:cs="Arial"/>
          <w:spacing w:val="-5"/>
          <w:sz w:val="22"/>
          <w:szCs w:val="22"/>
          <w:lang w:eastAsia="en-US"/>
        </w:rPr>
        <w:t xml:space="preserve"> Please indicate your views on the following statement (please tick response)</w:t>
      </w:r>
    </w:p>
    <w:p w14:paraId="4A001DB6" w14:textId="77777777" w:rsidR="00C9022C" w:rsidRPr="00C9022C" w:rsidRDefault="00C9022C" w:rsidP="00C9022C">
      <w:pPr>
        <w:tabs>
          <w:tab w:val="right" w:leader="dot" w:pos="6480"/>
        </w:tabs>
        <w:rPr>
          <w:rFonts w:cs="Arial"/>
          <w:spacing w:val="-5"/>
          <w:sz w:val="22"/>
          <w:szCs w:val="22"/>
          <w:lang w:eastAsia="en-US"/>
        </w:rPr>
      </w:pPr>
    </w:p>
    <w:p w14:paraId="0180A4D7" w14:textId="77777777" w:rsidR="00C9022C" w:rsidRPr="00C9022C" w:rsidRDefault="00C9022C" w:rsidP="00C9022C">
      <w:pPr>
        <w:tabs>
          <w:tab w:val="right" w:leader="dot" w:pos="6480"/>
        </w:tabs>
        <w:ind w:left="180" w:hanging="180"/>
        <w:rPr>
          <w:rFonts w:cs="Arial"/>
          <w:spacing w:val="-5"/>
          <w:sz w:val="22"/>
          <w:szCs w:val="22"/>
          <w:lang w:eastAsia="en-US"/>
        </w:rPr>
      </w:pPr>
      <w:r w:rsidRPr="00C9022C">
        <w:rPr>
          <w:rFonts w:cs="Arial"/>
          <w:spacing w:val="-5"/>
          <w:sz w:val="22"/>
          <w:szCs w:val="22"/>
          <w:lang w:eastAsia="en-US"/>
        </w:rPr>
        <w:tab/>
        <w:t>“Overall this framework will provide an opportunity to help set priorities for commissioning services for Mental Health and wellbeing”.</w:t>
      </w:r>
    </w:p>
    <w:p w14:paraId="3F4077CA" w14:textId="77777777" w:rsidR="00C9022C" w:rsidRPr="00C9022C" w:rsidRDefault="00C9022C" w:rsidP="00C9022C">
      <w:pPr>
        <w:tabs>
          <w:tab w:val="right" w:leader="dot" w:pos="6480"/>
        </w:tabs>
        <w:rPr>
          <w:rFonts w:cs="Arial"/>
          <w:spacing w:val="-5"/>
          <w:sz w:val="22"/>
          <w:szCs w:val="22"/>
          <w:lang w:eastAsia="en-US"/>
        </w:rPr>
      </w:pPr>
    </w:p>
    <w:p w14:paraId="27405641" w14:textId="77777777" w:rsidR="00C9022C" w:rsidRPr="00C9022C" w:rsidRDefault="00C9022C" w:rsidP="00C9022C">
      <w:pPr>
        <w:rPr>
          <w:rFonts w:cs="Arial"/>
          <w:sz w:val="22"/>
          <w:szCs w:val="22"/>
        </w:rPr>
      </w:pPr>
      <w:r w:rsidRPr="00C9022C">
        <w:rPr>
          <w:rFonts w:cs="Arial"/>
          <w:sz w:val="22"/>
          <w:szCs w:val="22"/>
        </w:rPr>
        <w:t>Strongly agree</w:t>
      </w:r>
      <w:r w:rsidRPr="00C9022C">
        <w:rPr>
          <w:rFonts w:cs="Arial"/>
          <w:sz w:val="22"/>
          <w:szCs w:val="22"/>
        </w:rPr>
        <w:tab/>
        <w:t xml:space="preserve"> </w:t>
      </w:r>
      <w:r w:rsidRPr="00C9022C">
        <w:rPr>
          <w:rFonts w:cs="Arial"/>
          <w:sz w:val="22"/>
          <w:szCs w:val="22"/>
        </w:rPr>
        <w:fldChar w:fldCharType="begin">
          <w:ffData>
            <w:name w:val="Check1"/>
            <w:enabled/>
            <w:calcOnExit w:val="0"/>
            <w:checkBox>
              <w:sizeAuto/>
              <w:default w:val="0"/>
            </w:checkBox>
          </w:ffData>
        </w:fldChar>
      </w:r>
      <w:r w:rsidRPr="00C9022C">
        <w:rPr>
          <w:rFonts w:cs="Arial"/>
          <w:sz w:val="22"/>
          <w:szCs w:val="22"/>
        </w:rPr>
        <w:instrText xml:space="preserve"> FORMCHECKBOX </w:instrText>
      </w:r>
      <w:r w:rsidRPr="00C9022C">
        <w:rPr>
          <w:rFonts w:cs="Arial"/>
          <w:sz w:val="22"/>
          <w:szCs w:val="22"/>
        </w:rPr>
      </w:r>
      <w:r w:rsidRPr="00C9022C">
        <w:rPr>
          <w:rFonts w:cs="Arial"/>
          <w:sz w:val="22"/>
          <w:szCs w:val="22"/>
        </w:rPr>
        <w:fldChar w:fldCharType="separate"/>
      </w:r>
      <w:r w:rsidRPr="00C9022C">
        <w:rPr>
          <w:rFonts w:cs="Arial"/>
          <w:sz w:val="22"/>
          <w:szCs w:val="22"/>
        </w:rPr>
        <w:fldChar w:fldCharType="end"/>
      </w:r>
      <w:r w:rsidRPr="00C9022C">
        <w:rPr>
          <w:rFonts w:cs="Arial"/>
          <w:sz w:val="22"/>
          <w:szCs w:val="22"/>
        </w:rPr>
        <w:t xml:space="preserve">     </w:t>
      </w:r>
      <w:proofErr w:type="spellStart"/>
      <w:r w:rsidRPr="00C9022C">
        <w:rPr>
          <w:rFonts w:cs="Arial"/>
          <w:sz w:val="22"/>
          <w:szCs w:val="22"/>
        </w:rPr>
        <w:t>Agree</w:t>
      </w:r>
      <w:proofErr w:type="spellEnd"/>
      <w:r w:rsidRPr="00C9022C">
        <w:rPr>
          <w:rFonts w:cs="Arial"/>
          <w:sz w:val="22"/>
          <w:szCs w:val="22"/>
        </w:rPr>
        <w:t xml:space="preserve"> </w:t>
      </w:r>
      <w:r w:rsidRPr="00C9022C">
        <w:rPr>
          <w:rFonts w:cs="Arial"/>
          <w:sz w:val="22"/>
          <w:szCs w:val="22"/>
        </w:rPr>
        <w:fldChar w:fldCharType="begin">
          <w:ffData>
            <w:name w:val="Check2"/>
            <w:enabled/>
            <w:calcOnExit w:val="0"/>
            <w:checkBox>
              <w:sizeAuto/>
              <w:default w:val="0"/>
            </w:checkBox>
          </w:ffData>
        </w:fldChar>
      </w:r>
      <w:r w:rsidRPr="00C9022C">
        <w:rPr>
          <w:rFonts w:cs="Arial"/>
          <w:sz w:val="22"/>
          <w:szCs w:val="22"/>
        </w:rPr>
        <w:instrText xml:space="preserve"> FORMCHECKBOX </w:instrText>
      </w:r>
      <w:r w:rsidRPr="00C9022C">
        <w:rPr>
          <w:rFonts w:cs="Arial"/>
          <w:sz w:val="22"/>
          <w:szCs w:val="22"/>
        </w:rPr>
      </w:r>
      <w:r w:rsidRPr="00C9022C">
        <w:rPr>
          <w:rFonts w:cs="Arial"/>
          <w:sz w:val="22"/>
          <w:szCs w:val="22"/>
        </w:rPr>
        <w:fldChar w:fldCharType="separate"/>
      </w:r>
      <w:r w:rsidRPr="00C9022C">
        <w:rPr>
          <w:rFonts w:cs="Arial"/>
          <w:sz w:val="22"/>
          <w:szCs w:val="22"/>
        </w:rPr>
        <w:fldChar w:fldCharType="end"/>
      </w:r>
      <w:r w:rsidRPr="00C9022C">
        <w:rPr>
          <w:rFonts w:cs="Arial"/>
          <w:sz w:val="22"/>
          <w:szCs w:val="22"/>
        </w:rPr>
        <w:t xml:space="preserve">     Neither  </w:t>
      </w:r>
      <w:r w:rsidRPr="00C9022C">
        <w:rPr>
          <w:rFonts w:cs="Arial"/>
          <w:sz w:val="22"/>
          <w:szCs w:val="22"/>
        </w:rPr>
        <w:fldChar w:fldCharType="begin">
          <w:ffData>
            <w:name w:val="Check3"/>
            <w:enabled/>
            <w:calcOnExit w:val="0"/>
            <w:checkBox>
              <w:sizeAuto/>
              <w:default w:val="0"/>
            </w:checkBox>
          </w:ffData>
        </w:fldChar>
      </w:r>
      <w:r w:rsidRPr="00C9022C">
        <w:rPr>
          <w:rFonts w:cs="Arial"/>
          <w:sz w:val="22"/>
          <w:szCs w:val="22"/>
        </w:rPr>
        <w:instrText xml:space="preserve"> FORMCHECKBOX </w:instrText>
      </w:r>
      <w:r w:rsidRPr="00C9022C">
        <w:rPr>
          <w:rFonts w:cs="Arial"/>
          <w:sz w:val="22"/>
          <w:szCs w:val="22"/>
        </w:rPr>
      </w:r>
      <w:r w:rsidRPr="00C9022C">
        <w:rPr>
          <w:rFonts w:cs="Arial"/>
          <w:sz w:val="22"/>
          <w:szCs w:val="22"/>
        </w:rPr>
        <w:fldChar w:fldCharType="separate"/>
      </w:r>
      <w:r w:rsidRPr="00C9022C">
        <w:rPr>
          <w:rFonts w:cs="Arial"/>
          <w:sz w:val="22"/>
          <w:szCs w:val="22"/>
        </w:rPr>
        <w:fldChar w:fldCharType="end"/>
      </w:r>
      <w:r w:rsidRPr="00C9022C">
        <w:rPr>
          <w:rFonts w:cs="Arial"/>
          <w:sz w:val="22"/>
          <w:szCs w:val="22"/>
        </w:rPr>
        <w:t xml:space="preserve">     Disagree </w:t>
      </w:r>
      <w:r w:rsidRPr="00C9022C">
        <w:rPr>
          <w:rFonts w:cs="Arial"/>
          <w:sz w:val="22"/>
          <w:szCs w:val="22"/>
        </w:rPr>
        <w:fldChar w:fldCharType="begin">
          <w:ffData>
            <w:name w:val="Check4"/>
            <w:enabled/>
            <w:calcOnExit w:val="0"/>
            <w:checkBox>
              <w:sizeAuto/>
              <w:default w:val="0"/>
            </w:checkBox>
          </w:ffData>
        </w:fldChar>
      </w:r>
      <w:r w:rsidRPr="00C9022C">
        <w:rPr>
          <w:rFonts w:cs="Arial"/>
          <w:sz w:val="22"/>
          <w:szCs w:val="22"/>
        </w:rPr>
        <w:instrText xml:space="preserve"> FORMCHECKBOX </w:instrText>
      </w:r>
      <w:r w:rsidRPr="00C9022C">
        <w:rPr>
          <w:rFonts w:cs="Arial"/>
          <w:sz w:val="22"/>
          <w:szCs w:val="22"/>
        </w:rPr>
      </w:r>
      <w:r w:rsidRPr="00C9022C">
        <w:rPr>
          <w:rFonts w:cs="Arial"/>
          <w:sz w:val="22"/>
          <w:szCs w:val="22"/>
        </w:rPr>
        <w:fldChar w:fldCharType="separate"/>
      </w:r>
      <w:r w:rsidRPr="00C9022C">
        <w:rPr>
          <w:rFonts w:cs="Arial"/>
          <w:sz w:val="22"/>
          <w:szCs w:val="22"/>
        </w:rPr>
        <w:fldChar w:fldCharType="end"/>
      </w:r>
      <w:r w:rsidRPr="00C9022C">
        <w:rPr>
          <w:rFonts w:cs="Arial"/>
          <w:sz w:val="22"/>
          <w:szCs w:val="22"/>
        </w:rPr>
        <w:t xml:space="preserve">      </w:t>
      </w:r>
      <w:proofErr w:type="gramStart"/>
      <w:r w:rsidRPr="00C9022C">
        <w:rPr>
          <w:rFonts w:cs="Arial"/>
          <w:sz w:val="22"/>
          <w:szCs w:val="22"/>
        </w:rPr>
        <w:t>Strongly</w:t>
      </w:r>
      <w:proofErr w:type="gramEnd"/>
      <w:r w:rsidRPr="00C9022C">
        <w:rPr>
          <w:rFonts w:cs="Arial"/>
          <w:sz w:val="22"/>
          <w:szCs w:val="22"/>
        </w:rPr>
        <w:t xml:space="preserve"> disagree </w:t>
      </w:r>
      <w:r w:rsidRPr="00C9022C">
        <w:rPr>
          <w:rFonts w:cs="Arial"/>
          <w:sz w:val="22"/>
          <w:szCs w:val="22"/>
        </w:rPr>
        <w:fldChar w:fldCharType="begin">
          <w:ffData>
            <w:name w:val="Check5"/>
            <w:enabled/>
            <w:calcOnExit w:val="0"/>
            <w:checkBox>
              <w:sizeAuto/>
              <w:default w:val="0"/>
            </w:checkBox>
          </w:ffData>
        </w:fldChar>
      </w:r>
      <w:r w:rsidRPr="00C9022C">
        <w:rPr>
          <w:rFonts w:cs="Arial"/>
          <w:sz w:val="22"/>
          <w:szCs w:val="22"/>
        </w:rPr>
        <w:instrText xml:space="preserve"> FORMCHECKBOX </w:instrText>
      </w:r>
      <w:r w:rsidRPr="00C9022C">
        <w:rPr>
          <w:rFonts w:cs="Arial"/>
          <w:sz w:val="22"/>
          <w:szCs w:val="22"/>
        </w:rPr>
      </w:r>
      <w:r w:rsidRPr="00C9022C">
        <w:rPr>
          <w:rFonts w:cs="Arial"/>
          <w:sz w:val="22"/>
          <w:szCs w:val="22"/>
        </w:rPr>
        <w:fldChar w:fldCharType="separate"/>
      </w:r>
      <w:r w:rsidRPr="00C9022C">
        <w:rPr>
          <w:rFonts w:cs="Arial"/>
          <w:sz w:val="22"/>
          <w:szCs w:val="22"/>
        </w:rPr>
        <w:fldChar w:fldCharType="end"/>
      </w:r>
    </w:p>
    <w:p w14:paraId="6A39C0B2" w14:textId="77777777" w:rsidR="00C9022C" w:rsidRPr="00C9022C" w:rsidRDefault="00C9022C" w:rsidP="00C9022C">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C9022C" w:rsidRPr="00C9022C" w14:paraId="3AE43531" w14:textId="77777777" w:rsidTr="00751595">
        <w:trPr>
          <w:trHeight w:val="3414"/>
        </w:trPr>
        <w:tc>
          <w:tcPr>
            <w:tcW w:w="8522" w:type="dxa"/>
          </w:tcPr>
          <w:p w14:paraId="44A258A3" w14:textId="77777777" w:rsidR="00C9022C" w:rsidRPr="00C9022C" w:rsidRDefault="00C9022C" w:rsidP="00C9022C">
            <w:pPr>
              <w:rPr>
                <w:rFonts w:cs="Arial"/>
                <w:sz w:val="22"/>
                <w:szCs w:val="22"/>
              </w:rPr>
            </w:pPr>
            <w:r w:rsidRPr="00C9022C">
              <w:rPr>
                <w:rFonts w:cs="Arial"/>
                <w:sz w:val="22"/>
                <w:szCs w:val="22"/>
              </w:rPr>
              <w:t>Comments:</w:t>
            </w:r>
          </w:p>
          <w:p w14:paraId="232F353E" w14:textId="77777777" w:rsidR="00C9022C" w:rsidRPr="00C9022C" w:rsidRDefault="00C9022C" w:rsidP="00C9022C">
            <w:pPr>
              <w:rPr>
                <w:rFonts w:cs="Arial"/>
                <w:sz w:val="22"/>
                <w:szCs w:val="22"/>
              </w:rPr>
            </w:pPr>
          </w:p>
          <w:p w14:paraId="651A3EB3" w14:textId="77777777" w:rsidR="00C9022C" w:rsidRPr="00C9022C" w:rsidRDefault="00C9022C" w:rsidP="00C9022C">
            <w:pPr>
              <w:rPr>
                <w:rFonts w:cs="Arial"/>
                <w:sz w:val="22"/>
                <w:szCs w:val="22"/>
              </w:rPr>
            </w:pPr>
          </w:p>
        </w:tc>
      </w:tr>
    </w:tbl>
    <w:p w14:paraId="5FD95C4F" w14:textId="77777777" w:rsidR="00C9022C" w:rsidRPr="00C9022C" w:rsidRDefault="00C9022C" w:rsidP="00C9022C">
      <w:pPr>
        <w:tabs>
          <w:tab w:val="right" w:leader="dot" w:pos="6480"/>
        </w:tabs>
        <w:rPr>
          <w:rFonts w:cs="Arial"/>
          <w:spacing w:val="-5"/>
          <w:sz w:val="22"/>
          <w:szCs w:val="22"/>
          <w:lang w:eastAsia="en-US"/>
        </w:rPr>
      </w:pPr>
    </w:p>
    <w:p w14:paraId="30B735CA" w14:textId="77777777" w:rsidR="00C9022C" w:rsidRPr="00C9022C" w:rsidRDefault="00C9022C" w:rsidP="00C9022C">
      <w:pPr>
        <w:ind w:left="720" w:hanging="720"/>
        <w:rPr>
          <w:rFonts w:cs="Arial"/>
          <w:b/>
          <w:sz w:val="22"/>
          <w:szCs w:val="22"/>
        </w:rPr>
      </w:pPr>
    </w:p>
    <w:p w14:paraId="7F976038" w14:textId="77777777" w:rsidR="00C9022C" w:rsidRPr="00C9022C" w:rsidRDefault="00C9022C" w:rsidP="00C9022C">
      <w:pPr>
        <w:rPr>
          <w:rFonts w:cs="Arial"/>
          <w:sz w:val="22"/>
          <w:szCs w:val="22"/>
        </w:rPr>
      </w:pPr>
      <w:r w:rsidRPr="00C9022C">
        <w:rPr>
          <w:rFonts w:cs="Arial"/>
          <w:b/>
          <w:sz w:val="22"/>
          <w:szCs w:val="22"/>
        </w:rPr>
        <w:t>Q4.</w:t>
      </w:r>
      <w:r w:rsidRPr="00C9022C">
        <w:rPr>
          <w:rFonts w:cs="Arial"/>
          <w:sz w:val="22"/>
          <w:szCs w:val="22"/>
        </w:rPr>
        <w:t xml:space="preserve"> Which of these 9 standards will have the greatest impact on the health and wellbeing of people who use Mental Health services, and why?</w:t>
      </w:r>
    </w:p>
    <w:p w14:paraId="6D533C60" w14:textId="77777777" w:rsidR="00C9022C" w:rsidRPr="00C9022C" w:rsidRDefault="00C9022C" w:rsidP="00C9022C">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C9022C" w:rsidRPr="00C9022C" w14:paraId="0AD07FE3" w14:textId="77777777" w:rsidTr="00751595">
        <w:trPr>
          <w:trHeight w:val="2837"/>
        </w:trPr>
        <w:tc>
          <w:tcPr>
            <w:tcW w:w="8522" w:type="dxa"/>
          </w:tcPr>
          <w:p w14:paraId="2D402EC7" w14:textId="77777777" w:rsidR="00C9022C" w:rsidRPr="00C9022C" w:rsidRDefault="00C9022C" w:rsidP="00C9022C">
            <w:pPr>
              <w:rPr>
                <w:rFonts w:cs="Arial"/>
                <w:sz w:val="22"/>
                <w:szCs w:val="22"/>
              </w:rPr>
            </w:pPr>
            <w:r w:rsidRPr="00C9022C">
              <w:rPr>
                <w:rFonts w:cs="Arial"/>
                <w:sz w:val="22"/>
                <w:szCs w:val="22"/>
              </w:rPr>
              <w:t>Comments:</w:t>
            </w:r>
          </w:p>
          <w:p w14:paraId="124F6488" w14:textId="77777777" w:rsidR="00C9022C" w:rsidRPr="00C9022C" w:rsidRDefault="00C9022C" w:rsidP="00C9022C">
            <w:pPr>
              <w:rPr>
                <w:rFonts w:cs="Arial"/>
                <w:sz w:val="22"/>
                <w:szCs w:val="22"/>
              </w:rPr>
            </w:pPr>
          </w:p>
        </w:tc>
      </w:tr>
    </w:tbl>
    <w:p w14:paraId="7BC6F011" w14:textId="77777777" w:rsidR="00C9022C" w:rsidRPr="00C9022C" w:rsidRDefault="00C9022C" w:rsidP="00C9022C">
      <w:pPr>
        <w:spacing w:line="360" w:lineRule="auto"/>
        <w:rPr>
          <w:rFonts w:cs="Arial"/>
          <w:sz w:val="22"/>
          <w:szCs w:val="22"/>
        </w:rPr>
      </w:pPr>
    </w:p>
    <w:p w14:paraId="19F4BCC1" w14:textId="77777777" w:rsidR="00C9022C" w:rsidRPr="00C9022C" w:rsidRDefault="00C9022C" w:rsidP="00C9022C">
      <w:r w:rsidRPr="00C9022C">
        <w:rPr>
          <w:rFonts w:cs="Arial"/>
          <w:b/>
          <w:sz w:val="22"/>
          <w:szCs w:val="22"/>
        </w:rPr>
        <w:t>Q5</w:t>
      </w:r>
      <w:r w:rsidRPr="00C9022C">
        <w:rPr>
          <w:rFonts w:cs="Arial"/>
          <w:sz w:val="22"/>
          <w:szCs w:val="22"/>
        </w:rPr>
        <w:t xml:space="preserve">. </w:t>
      </w:r>
      <w:r w:rsidRPr="00C9022C">
        <w:rPr>
          <w:rFonts w:cs="Arial"/>
          <w:bCs/>
          <w:sz w:val="22"/>
          <w:szCs w:val="22"/>
          <w:lang w:val="en-US"/>
        </w:rPr>
        <w:t>Which of these 9 standards might affect existing or potential health inequalities for people in Northern Ireland, and how? Please consider social, economic and geographic challenges in response to this question.</w:t>
      </w:r>
      <w:r w:rsidRPr="00C9022C">
        <w:rPr>
          <w:b/>
          <w:bCs/>
          <w:sz w:val="23"/>
          <w:szCs w:val="23"/>
          <w:lang w:val="en-US"/>
        </w:rPr>
        <w:t xml:space="preserve"> </w:t>
      </w:r>
    </w:p>
    <w:p w14:paraId="5CFA0643" w14:textId="77777777" w:rsidR="00C9022C" w:rsidRPr="00C9022C" w:rsidRDefault="00C9022C" w:rsidP="00C9022C">
      <w:pPr>
        <w:rPr>
          <w:rFonts w:cs="Arial"/>
          <w:sz w:val="22"/>
          <w:szCs w:val="22"/>
        </w:rPr>
      </w:pPr>
      <w:r w:rsidRPr="00C9022C">
        <w:rPr>
          <w:b/>
          <w:bCs/>
          <w:sz w:val="23"/>
          <w:szCs w:val="23"/>
          <w:lang w:val="en-US"/>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C9022C" w:rsidRPr="00C9022C" w14:paraId="3435C549" w14:textId="77777777" w:rsidTr="00751595">
        <w:trPr>
          <w:trHeight w:val="2837"/>
        </w:trPr>
        <w:tc>
          <w:tcPr>
            <w:tcW w:w="8522" w:type="dxa"/>
          </w:tcPr>
          <w:p w14:paraId="7ECF237C" w14:textId="77777777" w:rsidR="00C9022C" w:rsidRPr="00C9022C" w:rsidRDefault="00C9022C" w:rsidP="00C9022C">
            <w:pPr>
              <w:rPr>
                <w:rFonts w:cs="Arial"/>
                <w:sz w:val="22"/>
                <w:szCs w:val="22"/>
              </w:rPr>
            </w:pPr>
            <w:r w:rsidRPr="00C9022C">
              <w:rPr>
                <w:rFonts w:cs="Arial"/>
                <w:sz w:val="22"/>
                <w:szCs w:val="22"/>
              </w:rPr>
              <w:t>Comments:</w:t>
            </w:r>
          </w:p>
          <w:p w14:paraId="6B914282" w14:textId="77777777" w:rsidR="00C9022C" w:rsidRPr="00C9022C" w:rsidRDefault="00C9022C" w:rsidP="00C9022C">
            <w:pPr>
              <w:rPr>
                <w:rFonts w:cs="Arial"/>
                <w:sz w:val="22"/>
                <w:szCs w:val="22"/>
              </w:rPr>
            </w:pPr>
          </w:p>
          <w:p w14:paraId="3EB155CF" w14:textId="77777777" w:rsidR="00C9022C" w:rsidRPr="00C9022C" w:rsidRDefault="00C9022C" w:rsidP="00C9022C">
            <w:pPr>
              <w:rPr>
                <w:rFonts w:cs="Arial"/>
                <w:sz w:val="22"/>
                <w:szCs w:val="22"/>
              </w:rPr>
            </w:pPr>
          </w:p>
        </w:tc>
      </w:tr>
    </w:tbl>
    <w:p w14:paraId="0DDE4841" w14:textId="77777777" w:rsidR="00C9022C" w:rsidRPr="00C9022C" w:rsidRDefault="00C9022C" w:rsidP="00C9022C">
      <w:pPr>
        <w:ind w:left="720" w:hanging="720"/>
        <w:rPr>
          <w:rFonts w:cs="Arial"/>
          <w:b/>
          <w:sz w:val="22"/>
          <w:szCs w:val="22"/>
        </w:rPr>
      </w:pPr>
      <w:r w:rsidRPr="00C9022C">
        <w:rPr>
          <w:rFonts w:cs="Arial"/>
          <w:b/>
          <w:sz w:val="22"/>
          <w:szCs w:val="22"/>
        </w:rPr>
        <w:br w:type="page"/>
      </w:r>
      <w:r w:rsidRPr="00C9022C">
        <w:rPr>
          <w:rFonts w:cs="Arial"/>
          <w:b/>
          <w:sz w:val="22"/>
          <w:szCs w:val="22"/>
        </w:rPr>
        <w:lastRenderedPageBreak/>
        <w:t>Equality implications</w:t>
      </w:r>
    </w:p>
    <w:p w14:paraId="2386AB13" w14:textId="77777777" w:rsidR="00C9022C" w:rsidRPr="00C9022C" w:rsidRDefault="00C9022C" w:rsidP="00C9022C">
      <w:pPr>
        <w:rPr>
          <w:rFonts w:cs="Arial"/>
          <w:sz w:val="22"/>
          <w:szCs w:val="22"/>
        </w:rPr>
      </w:pPr>
      <w:r w:rsidRPr="00C9022C">
        <w:rPr>
          <w:rFonts w:cs="Arial"/>
          <w:sz w:val="22"/>
          <w:szCs w:val="22"/>
        </w:rPr>
        <w:t xml:space="preserve">Before completing this section, please refer to Appendix 2 which relates to equality of opportunity, and the guidance regarding this produced by the Equality Commission for </w:t>
      </w:r>
      <w:smartTag w:uri="urn:schemas-microsoft-com:office:smarttags" w:element="place">
        <w:smartTag w:uri="urn:schemas-microsoft-com:office:smarttags" w:element="country-region">
          <w:r w:rsidRPr="00C9022C">
            <w:rPr>
              <w:rFonts w:cs="Arial"/>
              <w:sz w:val="22"/>
              <w:szCs w:val="22"/>
            </w:rPr>
            <w:t>Northern Ireland</w:t>
          </w:r>
        </w:smartTag>
      </w:smartTag>
      <w:r w:rsidRPr="00C9022C">
        <w:rPr>
          <w:rFonts w:cs="Arial"/>
          <w:sz w:val="22"/>
          <w:szCs w:val="22"/>
        </w:rPr>
        <w:t>.</w:t>
      </w:r>
    </w:p>
    <w:p w14:paraId="005DB9FE" w14:textId="77777777" w:rsidR="00C9022C" w:rsidRPr="00C9022C" w:rsidRDefault="00C9022C" w:rsidP="00C9022C">
      <w:pPr>
        <w:rPr>
          <w:rFonts w:cs="Arial"/>
          <w:b/>
          <w:sz w:val="22"/>
          <w:szCs w:val="22"/>
        </w:rPr>
      </w:pPr>
    </w:p>
    <w:p w14:paraId="26B500B2" w14:textId="77777777" w:rsidR="00C9022C" w:rsidRPr="00C9022C" w:rsidRDefault="00C9022C" w:rsidP="00C9022C">
      <w:pPr>
        <w:rPr>
          <w:rFonts w:cs="Arial"/>
          <w:sz w:val="22"/>
          <w:szCs w:val="22"/>
        </w:rPr>
      </w:pPr>
      <w:r w:rsidRPr="00C9022C">
        <w:rPr>
          <w:rFonts w:cs="Arial"/>
          <w:b/>
          <w:sz w:val="22"/>
          <w:szCs w:val="22"/>
        </w:rPr>
        <w:t xml:space="preserve">Q6. </w:t>
      </w:r>
      <w:r w:rsidRPr="00C9022C">
        <w:rPr>
          <w:rFonts w:cs="Arial"/>
          <w:sz w:val="22"/>
          <w:szCs w:val="22"/>
        </w:rPr>
        <w:t>What is the likely impact on equality of opportunity for those affected by this policy, for each of the Section 75 equality categories?</w:t>
      </w:r>
    </w:p>
    <w:p w14:paraId="08E861B8" w14:textId="77777777" w:rsidR="00C9022C" w:rsidRPr="00C9022C" w:rsidRDefault="00C9022C" w:rsidP="00C9022C">
      <w:pPr>
        <w:rPr>
          <w:rFonts w:cs="Arial"/>
          <w:sz w:val="22"/>
          <w:szCs w:val="22"/>
        </w:rPr>
      </w:pPr>
    </w:p>
    <w:p w14:paraId="55F9826B" w14:textId="77777777" w:rsidR="00C9022C" w:rsidRPr="00C9022C" w:rsidRDefault="00C9022C" w:rsidP="00C9022C">
      <w:pPr>
        <w:rPr>
          <w:rFonts w:cs="Arial"/>
          <w:sz w:val="22"/>
          <w:szCs w:val="22"/>
        </w:rPr>
      </w:pPr>
    </w:p>
    <w:tbl>
      <w:tblPr>
        <w:tblpPr w:leftFromText="180" w:rightFromText="180" w:vertAnchor="text" w:horzAnchor="page" w:tblpX="2705"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tblGrid>
      <w:tr w:rsidR="00C9022C" w:rsidRPr="00C9022C" w14:paraId="75913B91" w14:textId="77777777" w:rsidTr="00751595">
        <w:tc>
          <w:tcPr>
            <w:tcW w:w="392" w:type="dxa"/>
          </w:tcPr>
          <w:p w14:paraId="600D3403" w14:textId="77777777" w:rsidR="00C9022C" w:rsidRPr="00C9022C" w:rsidRDefault="00C9022C" w:rsidP="00C9022C">
            <w:pPr>
              <w:rPr>
                <w:rFonts w:cs="Arial"/>
                <w:sz w:val="22"/>
                <w:szCs w:val="22"/>
              </w:rPr>
            </w:pPr>
          </w:p>
        </w:tc>
      </w:tr>
    </w:tbl>
    <w:p w14:paraId="5FA719C4" w14:textId="77777777" w:rsidR="00C9022C" w:rsidRPr="00C9022C" w:rsidRDefault="00C9022C" w:rsidP="00C9022C">
      <w:pPr>
        <w:rPr>
          <w:rFonts w:ascii="Calibri" w:hAnsi="Calibri"/>
          <w:vanish/>
          <w:sz w:val="22"/>
          <w:szCs w:val="22"/>
        </w:rPr>
      </w:pPr>
    </w:p>
    <w:tbl>
      <w:tblPr>
        <w:tblpPr w:leftFromText="180" w:rightFromText="180" w:vertAnchor="text" w:horzAnchor="page" w:tblpX="4779"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tblGrid>
      <w:tr w:rsidR="00C9022C" w:rsidRPr="00C9022C" w14:paraId="60BB9D0A" w14:textId="77777777" w:rsidTr="00751595">
        <w:tc>
          <w:tcPr>
            <w:tcW w:w="392" w:type="dxa"/>
          </w:tcPr>
          <w:p w14:paraId="28946A38" w14:textId="77777777" w:rsidR="00C9022C" w:rsidRPr="00C9022C" w:rsidRDefault="00C9022C" w:rsidP="00C9022C">
            <w:pPr>
              <w:rPr>
                <w:rFonts w:cs="Arial"/>
                <w:sz w:val="22"/>
                <w:szCs w:val="22"/>
              </w:rPr>
            </w:pPr>
          </w:p>
        </w:tc>
      </w:tr>
    </w:tbl>
    <w:p w14:paraId="18847967" w14:textId="77777777" w:rsidR="00C9022C" w:rsidRPr="00C9022C" w:rsidRDefault="00C9022C" w:rsidP="00C9022C">
      <w:pPr>
        <w:rPr>
          <w:vanish/>
        </w:rPr>
      </w:pPr>
    </w:p>
    <w:tbl>
      <w:tblPr>
        <w:tblpPr w:leftFromText="180" w:rightFromText="180" w:vertAnchor="text" w:horzAnchor="page" w:tblpX="6950"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tblGrid>
      <w:tr w:rsidR="00C9022C" w:rsidRPr="00C9022C" w14:paraId="77EAC56B" w14:textId="77777777" w:rsidTr="00751595">
        <w:tc>
          <w:tcPr>
            <w:tcW w:w="392" w:type="dxa"/>
          </w:tcPr>
          <w:p w14:paraId="2D32260E" w14:textId="77777777" w:rsidR="00C9022C" w:rsidRPr="00C9022C" w:rsidRDefault="00C9022C" w:rsidP="00C9022C">
            <w:pPr>
              <w:rPr>
                <w:rFonts w:cs="Arial"/>
                <w:sz w:val="22"/>
                <w:szCs w:val="22"/>
              </w:rPr>
            </w:pPr>
          </w:p>
        </w:tc>
      </w:tr>
    </w:tbl>
    <w:p w14:paraId="04A48E04" w14:textId="77777777" w:rsidR="00C9022C" w:rsidRPr="00C9022C" w:rsidRDefault="00C9022C" w:rsidP="00C9022C">
      <w:pPr>
        <w:rPr>
          <w:rFonts w:cs="Arial"/>
          <w:sz w:val="22"/>
          <w:szCs w:val="22"/>
        </w:rPr>
      </w:pPr>
      <w:r w:rsidRPr="00C9022C">
        <w:rPr>
          <w:rFonts w:cs="Arial"/>
          <w:sz w:val="22"/>
          <w:szCs w:val="22"/>
        </w:rPr>
        <w:t>Minor</w:t>
      </w:r>
      <w:r w:rsidRPr="00C9022C">
        <w:rPr>
          <w:rFonts w:cs="Arial"/>
          <w:sz w:val="22"/>
          <w:szCs w:val="22"/>
        </w:rPr>
        <w:tab/>
        <w:t>Major</w:t>
      </w:r>
      <w:r w:rsidRPr="00C9022C">
        <w:rPr>
          <w:rFonts w:cs="Arial"/>
          <w:sz w:val="22"/>
          <w:szCs w:val="22"/>
        </w:rPr>
        <w:tab/>
        <w:t xml:space="preserve">None </w:t>
      </w:r>
    </w:p>
    <w:p w14:paraId="37E8D18C" w14:textId="77777777" w:rsidR="00C9022C" w:rsidRPr="00C9022C" w:rsidRDefault="00C9022C" w:rsidP="00C9022C">
      <w:pPr>
        <w:rPr>
          <w:rFonts w:cs="Arial"/>
          <w:sz w:val="22"/>
          <w:szCs w:val="22"/>
        </w:rPr>
      </w:pPr>
    </w:p>
    <w:p w14:paraId="79BBB422" w14:textId="77777777" w:rsidR="00C9022C" w:rsidRPr="00C9022C" w:rsidRDefault="00C9022C" w:rsidP="00C9022C">
      <w:pPr>
        <w:rPr>
          <w:rFonts w:cs="Arial"/>
          <w:sz w:val="22"/>
          <w:szCs w:val="22"/>
        </w:rPr>
      </w:pPr>
      <w:r w:rsidRPr="00C9022C">
        <w:rPr>
          <w:rFonts w:cs="Arial"/>
          <w:sz w:val="22"/>
          <w:szCs w:val="22"/>
        </w:rPr>
        <w:t>If you have indicated minor or major, please provide details:</w:t>
      </w:r>
    </w:p>
    <w:p w14:paraId="30FA791C" w14:textId="77777777" w:rsidR="00C9022C" w:rsidRPr="00C9022C" w:rsidRDefault="00C9022C" w:rsidP="00C9022C">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C9022C" w:rsidRPr="00C9022C" w14:paraId="23FA9AF0" w14:textId="77777777" w:rsidTr="00751595">
        <w:trPr>
          <w:trHeight w:val="3045"/>
        </w:trPr>
        <w:tc>
          <w:tcPr>
            <w:tcW w:w="8522" w:type="dxa"/>
          </w:tcPr>
          <w:p w14:paraId="1404EB49" w14:textId="77777777" w:rsidR="00C9022C" w:rsidRPr="00C9022C" w:rsidRDefault="00C9022C" w:rsidP="00C9022C">
            <w:pPr>
              <w:rPr>
                <w:rFonts w:cs="Arial"/>
                <w:sz w:val="22"/>
                <w:szCs w:val="22"/>
              </w:rPr>
            </w:pPr>
          </w:p>
          <w:p w14:paraId="1BC30745" w14:textId="77777777" w:rsidR="00C9022C" w:rsidRPr="00C9022C" w:rsidRDefault="00C9022C" w:rsidP="00C9022C">
            <w:pPr>
              <w:rPr>
                <w:rFonts w:cs="Arial"/>
                <w:sz w:val="22"/>
                <w:szCs w:val="22"/>
              </w:rPr>
            </w:pPr>
          </w:p>
        </w:tc>
      </w:tr>
    </w:tbl>
    <w:p w14:paraId="6016BDDB" w14:textId="77777777" w:rsidR="00C9022C" w:rsidRPr="00C9022C" w:rsidRDefault="00C9022C" w:rsidP="00C9022C">
      <w:pPr>
        <w:rPr>
          <w:rFonts w:cs="Arial"/>
          <w:b/>
          <w:sz w:val="22"/>
          <w:szCs w:val="22"/>
        </w:rPr>
      </w:pPr>
    </w:p>
    <w:p w14:paraId="637E5E23" w14:textId="77777777" w:rsidR="00C9022C" w:rsidRPr="00C9022C" w:rsidRDefault="00C9022C" w:rsidP="00C9022C">
      <w:pPr>
        <w:rPr>
          <w:rFonts w:cs="Arial"/>
          <w:b/>
          <w:sz w:val="22"/>
          <w:szCs w:val="22"/>
        </w:rPr>
      </w:pPr>
    </w:p>
    <w:p w14:paraId="01EE4DEB" w14:textId="77777777" w:rsidR="00C9022C" w:rsidRPr="00C9022C" w:rsidRDefault="00C9022C" w:rsidP="00C9022C">
      <w:pPr>
        <w:rPr>
          <w:rFonts w:cs="Arial"/>
          <w:sz w:val="22"/>
          <w:szCs w:val="22"/>
        </w:rPr>
      </w:pPr>
      <w:r w:rsidRPr="00C9022C">
        <w:rPr>
          <w:rFonts w:cs="Arial"/>
          <w:b/>
          <w:sz w:val="22"/>
          <w:szCs w:val="22"/>
        </w:rPr>
        <w:t xml:space="preserve">Q7. </w:t>
      </w:r>
      <w:r w:rsidRPr="00C9022C">
        <w:rPr>
          <w:rFonts w:cs="Arial"/>
          <w:sz w:val="22"/>
          <w:szCs w:val="22"/>
        </w:rPr>
        <w:t>Are there opportunities for the Framework to better promote equality of opportunity for people within the Section 75 equalities categories?</w:t>
      </w:r>
    </w:p>
    <w:p w14:paraId="2E2FE4BF" w14:textId="77777777" w:rsidR="00C9022C" w:rsidRPr="00C9022C" w:rsidRDefault="00C9022C" w:rsidP="00C9022C">
      <w:pPr>
        <w:rPr>
          <w:rFonts w:cs="Arial"/>
          <w:sz w:val="22"/>
          <w:szCs w:val="22"/>
        </w:rPr>
      </w:pPr>
    </w:p>
    <w:tbl>
      <w:tblPr>
        <w:tblW w:w="0" w:type="auto"/>
        <w:tblLook w:val="01E0" w:firstRow="1" w:lastRow="1" w:firstColumn="1" w:lastColumn="1" w:noHBand="0" w:noVBand="0"/>
      </w:tblPr>
      <w:tblGrid>
        <w:gridCol w:w="828"/>
        <w:gridCol w:w="360"/>
        <w:gridCol w:w="1440"/>
        <w:gridCol w:w="360"/>
      </w:tblGrid>
      <w:tr w:rsidR="00C9022C" w:rsidRPr="00C9022C" w14:paraId="1AD29207" w14:textId="77777777" w:rsidTr="00751595">
        <w:tc>
          <w:tcPr>
            <w:tcW w:w="828" w:type="dxa"/>
            <w:tcBorders>
              <w:right w:val="single" w:sz="4" w:space="0" w:color="auto"/>
            </w:tcBorders>
          </w:tcPr>
          <w:p w14:paraId="7E674BF3" w14:textId="77777777" w:rsidR="00C9022C" w:rsidRPr="00C9022C" w:rsidRDefault="00C9022C" w:rsidP="00C9022C">
            <w:pPr>
              <w:rPr>
                <w:rFonts w:cs="Arial"/>
                <w:sz w:val="22"/>
                <w:szCs w:val="22"/>
              </w:rPr>
            </w:pPr>
            <w:r w:rsidRPr="00C9022C">
              <w:rPr>
                <w:rFonts w:cs="Arial"/>
                <w:sz w:val="22"/>
                <w:szCs w:val="22"/>
              </w:rPr>
              <w:t>Yes</w:t>
            </w:r>
          </w:p>
        </w:tc>
        <w:tc>
          <w:tcPr>
            <w:tcW w:w="360" w:type="dxa"/>
            <w:tcBorders>
              <w:top w:val="single" w:sz="4" w:space="0" w:color="auto"/>
              <w:left w:val="single" w:sz="4" w:space="0" w:color="auto"/>
              <w:bottom w:val="single" w:sz="4" w:space="0" w:color="auto"/>
              <w:right w:val="single" w:sz="4" w:space="0" w:color="auto"/>
            </w:tcBorders>
          </w:tcPr>
          <w:p w14:paraId="5BD9B4F1" w14:textId="77777777" w:rsidR="00C9022C" w:rsidRPr="00C9022C" w:rsidRDefault="00C9022C" w:rsidP="00C9022C">
            <w:pPr>
              <w:rPr>
                <w:rFonts w:cs="Arial"/>
                <w:sz w:val="22"/>
                <w:szCs w:val="22"/>
              </w:rPr>
            </w:pPr>
          </w:p>
        </w:tc>
        <w:tc>
          <w:tcPr>
            <w:tcW w:w="1440" w:type="dxa"/>
            <w:tcBorders>
              <w:left w:val="single" w:sz="4" w:space="0" w:color="auto"/>
              <w:right w:val="single" w:sz="4" w:space="0" w:color="auto"/>
            </w:tcBorders>
          </w:tcPr>
          <w:p w14:paraId="49FF7191" w14:textId="77777777" w:rsidR="00C9022C" w:rsidRPr="00C9022C" w:rsidRDefault="00C9022C" w:rsidP="00C9022C">
            <w:pPr>
              <w:rPr>
                <w:rFonts w:cs="Arial"/>
                <w:sz w:val="22"/>
                <w:szCs w:val="22"/>
              </w:rPr>
            </w:pPr>
            <w:r w:rsidRPr="00C9022C">
              <w:rPr>
                <w:rFonts w:cs="Arial"/>
                <w:sz w:val="22"/>
                <w:szCs w:val="22"/>
              </w:rPr>
              <w:tab/>
              <w:t>No</w:t>
            </w:r>
          </w:p>
        </w:tc>
        <w:tc>
          <w:tcPr>
            <w:tcW w:w="360" w:type="dxa"/>
            <w:tcBorders>
              <w:top w:val="single" w:sz="4" w:space="0" w:color="auto"/>
              <w:left w:val="single" w:sz="4" w:space="0" w:color="auto"/>
              <w:bottom w:val="single" w:sz="4" w:space="0" w:color="auto"/>
              <w:right w:val="single" w:sz="4" w:space="0" w:color="auto"/>
            </w:tcBorders>
          </w:tcPr>
          <w:p w14:paraId="67B4B6B8" w14:textId="77777777" w:rsidR="00C9022C" w:rsidRPr="00C9022C" w:rsidRDefault="00C9022C" w:rsidP="00C9022C">
            <w:pPr>
              <w:rPr>
                <w:rFonts w:cs="Arial"/>
                <w:sz w:val="22"/>
                <w:szCs w:val="22"/>
              </w:rPr>
            </w:pPr>
          </w:p>
        </w:tc>
      </w:tr>
    </w:tbl>
    <w:p w14:paraId="1B38E093" w14:textId="77777777" w:rsidR="00C9022C" w:rsidRPr="00C9022C" w:rsidRDefault="00C9022C" w:rsidP="00C9022C">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C9022C" w:rsidRPr="00C9022C" w14:paraId="5AF662E1" w14:textId="77777777" w:rsidTr="00751595">
        <w:trPr>
          <w:trHeight w:val="2935"/>
        </w:trPr>
        <w:tc>
          <w:tcPr>
            <w:tcW w:w="8522" w:type="dxa"/>
          </w:tcPr>
          <w:p w14:paraId="700C2C8F" w14:textId="77777777" w:rsidR="00C9022C" w:rsidRPr="00C9022C" w:rsidRDefault="00C9022C" w:rsidP="00C9022C">
            <w:pPr>
              <w:rPr>
                <w:rFonts w:cs="Arial"/>
                <w:sz w:val="22"/>
                <w:szCs w:val="22"/>
              </w:rPr>
            </w:pPr>
            <w:r w:rsidRPr="00C9022C">
              <w:rPr>
                <w:rFonts w:cs="Arial"/>
                <w:sz w:val="22"/>
                <w:szCs w:val="22"/>
              </w:rPr>
              <w:t>Comments:</w:t>
            </w:r>
          </w:p>
          <w:p w14:paraId="1E165CE4" w14:textId="77777777" w:rsidR="00C9022C" w:rsidRPr="00C9022C" w:rsidRDefault="00C9022C" w:rsidP="00C9022C">
            <w:pPr>
              <w:rPr>
                <w:rFonts w:cs="Arial"/>
                <w:sz w:val="22"/>
                <w:szCs w:val="22"/>
              </w:rPr>
            </w:pPr>
          </w:p>
        </w:tc>
      </w:tr>
    </w:tbl>
    <w:p w14:paraId="393C3997" w14:textId="77777777" w:rsidR="00C9022C" w:rsidRPr="00C9022C" w:rsidRDefault="00C9022C" w:rsidP="00C9022C">
      <w:pPr>
        <w:rPr>
          <w:rFonts w:cs="Arial"/>
          <w:sz w:val="22"/>
          <w:szCs w:val="22"/>
        </w:rPr>
      </w:pPr>
    </w:p>
    <w:p w14:paraId="567A2641" w14:textId="77777777" w:rsidR="00C9022C" w:rsidRPr="00C9022C" w:rsidRDefault="00C9022C" w:rsidP="00C9022C">
      <w:pPr>
        <w:rPr>
          <w:rFonts w:cs="Arial"/>
          <w:sz w:val="22"/>
          <w:szCs w:val="22"/>
        </w:rPr>
      </w:pPr>
    </w:p>
    <w:p w14:paraId="271A61A2" w14:textId="77777777" w:rsidR="00C9022C" w:rsidRPr="00C9022C" w:rsidRDefault="00C9022C" w:rsidP="00C9022C">
      <w:pPr>
        <w:rPr>
          <w:rFonts w:cs="Arial"/>
          <w:sz w:val="22"/>
          <w:szCs w:val="22"/>
        </w:rPr>
      </w:pPr>
      <w:r w:rsidRPr="00C9022C">
        <w:rPr>
          <w:rFonts w:cs="Arial"/>
          <w:sz w:val="22"/>
          <w:szCs w:val="22"/>
        </w:rPr>
        <w:t xml:space="preserve"> </w:t>
      </w:r>
      <w:r w:rsidRPr="00C9022C">
        <w:rPr>
          <w:rFonts w:cs="Arial"/>
          <w:sz w:val="22"/>
          <w:szCs w:val="22"/>
        </w:rPr>
        <w:tab/>
      </w:r>
    </w:p>
    <w:p w14:paraId="3A204B69" w14:textId="77777777" w:rsidR="00C9022C" w:rsidRPr="00C9022C" w:rsidRDefault="00C9022C" w:rsidP="00C9022C">
      <w:pPr>
        <w:rPr>
          <w:rFonts w:cs="Arial"/>
          <w:sz w:val="22"/>
          <w:szCs w:val="22"/>
        </w:rPr>
      </w:pPr>
      <w:r w:rsidRPr="00C9022C">
        <w:rPr>
          <w:rFonts w:cs="Arial"/>
          <w:b/>
          <w:sz w:val="22"/>
          <w:szCs w:val="22"/>
        </w:rPr>
        <w:br w:type="page"/>
      </w:r>
      <w:r w:rsidRPr="00C9022C">
        <w:rPr>
          <w:rFonts w:cs="Arial"/>
          <w:b/>
          <w:sz w:val="22"/>
          <w:szCs w:val="22"/>
        </w:rPr>
        <w:lastRenderedPageBreak/>
        <w:t xml:space="preserve">Q8. </w:t>
      </w:r>
      <w:r w:rsidRPr="00C9022C">
        <w:rPr>
          <w:rFonts w:cs="Arial"/>
          <w:sz w:val="22"/>
          <w:szCs w:val="22"/>
        </w:rPr>
        <w:t>To what extent is the policy likely to impact on good relations between people of different religious belief, political opinion or racial group?</w:t>
      </w:r>
    </w:p>
    <w:p w14:paraId="03F9C088" w14:textId="77777777" w:rsidR="00C9022C" w:rsidRPr="00C9022C" w:rsidRDefault="00C9022C" w:rsidP="00C9022C">
      <w:pPr>
        <w:rPr>
          <w:rFonts w:cs="Arial"/>
          <w:sz w:val="22"/>
          <w:szCs w:val="22"/>
        </w:rPr>
      </w:pPr>
    </w:p>
    <w:p w14:paraId="1F5BDC87" w14:textId="77777777" w:rsidR="00C9022C" w:rsidRPr="00C9022C" w:rsidRDefault="00C9022C" w:rsidP="00C9022C">
      <w:pPr>
        <w:rPr>
          <w:rFonts w:cs="Arial"/>
          <w:sz w:val="22"/>
          <w:szCs w:val="22"/>
        </w:rPr>
      </w:pPr>
    </w:p>
    <w:tbl>
      <w:tblPr>
        <w:tblpPr w:leftFromText="180" w:rightFromText="180" w:vertAnchor="text" w:horzAnchor="page" w:tblpX="2671" w:tblpY="-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tblGrid>
      <w:tr w:rsidR="00C9022C" w:rsidRPr="00C9022C" w14:paraId="6FC5BD2A" w14:textId="77777777" w:rsidTr="00751595">
        <w:tc>
          <w:tcPr>
            <w:tcW w:w="392" w:type="dxa"/>
          </w:tcPr>
          <w:p w14:paraId="2227E696" w14:textId="77777777" w:rsidR="00C9022C" w:rsidRPr="00C9022C" w:rsidRDefault="00C9022C" w:rsidP="00C9022C">
            <w:pPr>
              <w:rPr>
                <w:rFonts w:cs="Arial"/>
                <w:sz w:val="22"/>
                <w:szCs w:val="22"/>
              </w:rPr>
            </w:pPr>
          </w:p>
        </w:tc>
      </w:tr>
    </w:tbl>
    <w:p w14:paraId="0FF6E8B3" w14:textId="77777777" w:rsidR="00C9022C" w:rsidRPr="00C9022C" w:rsidRDefault="00C9022C" w:rsidP="00C9022C">
      <w:pPr>
        <w:rPr>
          <w:vanish/>
        </w:rPr>
      </w:pPr>
    </w:p>
    <w:tbl>
      <w:tblPr>
        <w:tblpPr w:leftFromText="180" w:rightFromText="180" w:vertAnchor="text" w:horzAnchor="margin" w:tblpX="2958" w:tblpY="-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tblGrid>
      <w:tr w:rsidR="00C9022C" w:rsidRPr="00C9022C" w14:paraId="42166A6E" w14:textId="77777777" w:rsidTr="00751595">
        <w:tc>
          <w:tcPr>
            <w:tcW w:w="392" w:type="dxa"/>
          </w:tcPr>
          <w:p w14:paraId="0E49D8FF" w14:textId="77777777" w:rsidR="00C9022C" w:rsidRPr="00C9022C" w:rsidRDefault="00C9022C" w:rsidP="00C9022C">
            <w:pPr>
              <w:rPr>
                <w:rFonts w:cs="Arial"/>
                <w:sz w:val="22"/>
                <w:szCs w:val="22"/>
              </w:rPr>
            </w:pPr>
          </w:p>
        </w:tc>
      </w:tr>
    </w:tbl>
    <w:p w14:paraId="70FDD5D9" w14:textId="77777777" w:rsidR="00C9022C" w:rsidRPr="00C9022C" w:rsidRDefault="00C9022C" w:rsidP="00C9022C">
      <w:pPr>
        <w:rPr>
          <w:vanish/>
        </w:rPr>
      </w:pPr>
    </w:p>
    <w:tbl>
      <w:tblPr>
        <w:tblpPr w:leftFromText="180" w:rightFromText="180" w:vertAnchor="text" w:horzAnchor="margin" w:tblpX="5211" w:tblpY="-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tblGrid>
      <w:tr w:rsidR="00C9022C" w:rsidRPr="00C9022C" w14:paraId="454194AC" w14:textId="77777777" w:rsidTr="00751595">
        <w:tc>
          <w:tcPr>
            <w:tcW w:w="392" w:type="dxa"/>
          </w:tcPr>
          <w:p w14:paraId="5501E882" w14:textId="77777777" w:rsidR="00C9022C" w:rsidRPr="00C9022C" w:rsidRDefault="00C9022C" w:rsidP="00C9022C">
            <w:pPr>
              <w:rPr>
                <w:rFonts w:cs="Arial"/>
                <w:sz w:val="22"/>
                <w:szCs w:val="22"/>
              </w:rPr>
            </w:pPr>
          </w:p>
        </w:tc>
      </w:tr>
    </w:tbl>
    <w:p w14:paraId="7FF17554" w14:textId="77777777" w:rsidR="00C9022C" w:rsidRPr="00C9022C" w:rsidRDefault="00C9022C" w:rsidP="00C9022C">
      <w:pPr>
        <w:rPr>
          <w:rFonts w:cs="Arial"/>
          <w:sz w:val="22"/>
          <w:szCs w:val="22"/>
        </w:rPr>
      </w:pPr>
      <w:r w:rsidRPr="00C9022C">
        <w:rPr>
          <w:rFonts w:cs="Arial"/>
          <w:sz w:val="22"/>
          <w:szCs w:val="22"/>
        </w:rPr>
        <w:t>Minor</w:t>
      </w:r>
      <w:r w:rsidRPr="00C9022C">
        <w:rPr>
          <w:rFonts w:cs="Arial"/>
          <w:sz w:val="22"/>
          <w:szCs w:val="22"/>
        </w:rPr>
        <w:tab/>
        <w:t>Major</w:t>
      </w:r>
      <w:r w:rsidRPr="00C9022C">
        <w:rPr>
          <w:rFonts w:cs="Arial"/>
          <w:sz w:val="22"/>
          <w:szCs w:val="22"/>
        </w:rPr>
        <w:tab/>
        <w:t>None</w:t>
      </w:r>
    </w:p>
    <w:p w14:paraId="6D2F1877" w14:textId="77777777" w:rsidR="00C9022C" w:rsidRPr="00C9022C" w:rsidRDefault="00C9022C" w:rsidP="00C9022C">
      <w:pPr>
        <w:rPr>
          <w:rFonts w:cs="Arial"/>
          <w:sz w:val="22"/>
          <w:szCs w:val="22"/>
        </w:rPr>
      </w:pPr>
    </w:p>
    <w:p w14:paraId="42CA7E4C" w14:textId="77777777" w:rsidR="00C9022C" w:rsidRPr="00C9022C" w:rsidRDefault="00C9022C" w:rsidP="00C9022C">
      <w:pPr>
        <w:rPr>
          <w:rFonts w:cs="Arial"/>
          <w:sz w:val="22"/>
          <w:szCs w:val="22"/>
        </w:rPr>
      </w:pPr>
      <w:r w:rsidRPr="00C9022C">
        <w:rPr>
          <w:rFonts w:cs="Arial"/>
          <w:sz w:val="22"/>
          <w:szCs w:val="22"/>
        </w:rPr>
        <w:t>If you have indicated minor or major, please provide details:</w:t>
      </w:r>
    </w:p>
    <w:p w14:paraId="6D5C0731" w14:textId="77777777" w:rsidR="00C9022C" w:rsidRPr="00C9022C" w:rsidRDefault="00C9022C" w:rsidP="00C9022C">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8"/>
      </w:tblGrid>
      <w:tr w:rsidR="00C9022C" w:rsidRPr="00C9022C" w14:paraId="3C5BCF0F" w14:textId="77777777" w:rsidTr="00751595">
        <w:trPr>
          <w:trHeight w:val="2783"/>
        </w:trPr>
        <w:tc>
          <w:tcPr>
            <w:tcW w:w="8528" w:type="dxa"/>
          </w:tcPr>
          <w:p w14:paraId="7E8CDDFB" w14:textId="77777777" w:rsidR="00C9022C" w:rsidRPr="00C9022C" w:rsidRDefault="00C9022C" w:rsidP="00C9022C">
            <w:pPr>
              <w:rPr>
                <w:rFonts w:cs="Arial"/>
                <w:sz w:val="22"/>
                <w:szCs w:val="22"/>
              </w:rPr>
            </w:pPr>
            <w:r w:rsidRPr="00C9022C">
              <w:rPr>
                <w:rFonts w:cs="Arial"/>
                <w:sz w:val="22"/>
                <w:szCs w:val="22"/>
              </w:rPr>
              <w:t>Comments:</w:t>
            </w:r>
          </w:p>
          <w:p w14:paraId="7D2CD7B2" w14:textId="77777777" w:rsidR="00C9022C" w:rsidRPr="00C9022C" w:rsidRDefault="00C9022C" w:rsidP="00C9022C">
            <w:pPr>
              <w:rPr>
                <w:rFonts w:cs="Arial"/>
                <w:sz w:val="22"/>
                <w:szCs w:val="22"/>
              </w:rPr>
            </w:pPr>
          </w:p>
        </w:tc>
      </w:tr>
    </w:tbl>
    <w:p w14:paraId="292354FB" w14:textId="77777777" w:rsidR="00C9022C" w:rsidRPr="00C9022C" w:rsidRDefault="00C9022C" w:rsidP="00C9022C">
      <w:pPr>
        <w:rPr>
          <w:rFonts w:cs="Arial"/>
          <w:sz w:val="22"/>
          <w:szCs w:val="22"/>
        </w:rPr>
      </w:pPr>
    </w:p>
    <w:p w14:paraId="4B7FF58D" w14:textId="77777777" w:rsidR="00C9022C" w:rsidRPr="00C9022C" w:rsidRDefault="00C9022C" w:rsidP="00C9022C">
      <w:pPr>
        <w:rPr>
          <w:rFonts w:cs="Arial"/>
          <w:b/>
          <w:sz w:val="22"/>
          <w:szCs w:val="22"/>
        </w:rPr>
      </w:pPr>
    </w:p>
    <w:p w14:paraId="06FC104C" w14:textId="77777777" w:rsidR="00C9022C" w:rsidRPr="00C9022C" w:rsidRDefault="00C9022C" w:rsidP="00C9022C">
      <w:pPr>
        <w:rPr>
          <w:rFonts w:cs="Arial"/>
          <w:sz w:val="22"/>
          <w:szCs w:val="22"/>
        </w:rPr>
      </w:pPr>
      <w:r w:rsidRPr="00C9022C">
        <w:rPr>
          <w:rFonts w:cs="Arial"/>
          <w:b/>
          <w:sz w:val="22"/>
          <w:szCs w:val="22"/>
        </w:rPr>
        <w:t>Q9.</w:t>
      </w:r>
      <w:r w:rsidRPr="00C9022C">
        <w:rPr>
          <w:rFonts w:cs="Arial"/>
          <w:sz w:val="22"/>
          <w:szCs w:val="22"/>
        </w:rPr>
        <w:t xml:space="preserve"> Are there opportunities to better promote good relations between people of different religious belief, political opinion or racial group?</w:t>
      </w:r>
    </w:p>
    <w:p w14:paraId="0F09E092" w14:textId="77777777" w:rsidR="00C9022C" w:rsidRPr="00C9022C" w:rsidRDefault="00C9022C" w:rsidP="00C9022C">
      <w:pPr>
        <w:rPr>
          <w:rFonts w:cs="Arial"/>
          <w:sz w:val="22"/>
          <w:szCs w:val="22"/>
        </w:rPr>
      </w:pPr>
    </w:p>
    <w:tbl>
      <w:tblPr>
        <w:tblW w:w="0" w:type="auto"/>
        <w:tblLook w:val="01E0" w:firstRow="1" w:lastRow="1" w:firstColumn="1" w:lastColumn="1" w:noHBand="0" w:noVBand="0"/>
      </w:tblPr>
      <w:tblGrid>
        <w:gridCol w:w="828"/>
        <w:gridCol w:w="360"/>
        <w:gridCol w:w="1440"/>
        <w:gridCol w:w="360"/>
      </w:tblGrid>
      <w:tr w:rsidR="00C9022C" w:rsidRPr="00C9022C" w14:paraId="1B6E4F84" w14:textId="77777777" w:rsidTr="00751595">
        <w:tc>
          <w:tcPr>
            <w:tcW w:w="828" w:type="dxa"/>
            <w:tcBorders>
              <w:right w:val="single" w:sz="4" w:space="0" w:color="auto"/>
            </w:tcBorders>
          </w:tcPr>
          <w:p w14:paraId="08F8F3EB" w14:textId="77777777" w:rsidR="00C9022C" w:rsidRPr="00C9022C" w:rsidRDefault="00C9022C" w:rsidP="00C9022C">
            <w:pPr>
              <w:rPr>
                <w:rFonts w:cs="Arial"/>
                <w:sz w:val="22"/>
                <w:szCs w:val="22"/>
              </w:rPr>
            </w:pPr>
            <w:r w:rsidRPr="00C9022C">
              <w:rPr>
                <w:rFonts w:cs="Arial"/>
                <w:sz w:val="22"/>
                <w:szCs w:val="22"/>
              </w:rPr>
              <w:t>Yes</w:t>
            </w:r>
          </w:p>
        </w:tc>
        <w:tc>
          <w:tcPr>
            <w:tcW w:w="360" w:type="dxa"/>
            <w:tcBorders>
              <w:top w:val="single" w:sz="4" w:space="0" w:color="auto"/>
              <w:left w:val="single" w:sz="4" w:space="0" w:color="auto"/>
              <w:bottom w:val="single" w:sz="4" w:space="0" w:color="auto"/>
              <w:right w:val="single" w:sz="4" w:space="0" w:color="auto"/>
            </w:tcBorders>
          </w:tcPr>
          <w:p w14:paraId="51B23EA9" w14:textId="77777777" w:rsidR="00C9022C" w:rsidRPr="00C9022C" w:rsidRDefault="00C9022C" w:rsidP="00C9022C">
            <w:pPr>
              <w:rPr>
                <w:rFonts w:cs="Arial"/>
                <w:sz w:val="22"/>
                <w:szCs w:val="22"/>
              </w:rPr>
            </w:pPr>
          </w:p>
        </w:tc>
        <w:tc>
          <w:tcPr>
            <w:tcW w:w="1440" w:type="dxa"/>
            <w:tcBorders>
              <w:left w:val="single" w:sz="4" w:space="0" w:color="auto"/>
              <w:right w:val="single" w:sz="4" w:space="0" w:color="auto"/>
            </w:tcBorders>
          </w:tcPr>
          <w:p w14:paraId="3E1AAD64" w14:textId="77777777" w:rsidR="00C9022C" w:rsidRPr="00C9022C" w:rsidRDefault="00C9022C" w:rsidP="00C9022C">
            <w:pPr>
              <w:rPr>
                <w:rFonts w:cs="Arial"/>
                <w:sz w:val="22"/>
                <w:szCs w:val="22"/>
              </w:rPr>
            </w:pPr>
            <w:r w:rsidRPr="00C9022C">
              <w:rPr>
                <w:rFonts w:cs="Arial"/>
                <w:sz w:val="22"/>
                <w:szCs w:val="22"/>
              </w:rPr>
              <w:tab/>
              <w:t>No</w:t>
            </w:r>
          </w:p>
        </w:tc>
        <w:tc>
          <w:tcPr>
            <w:tcW w:w="360" w:type="dxa"/>
            <w:tcBorders>
              <w:top w:val="single" w:sz="4" w:space="0" w:color="auto"/>
              <w:left w:val="single" w:sz="4" w:space="0" w:color="auto"/>
              <w:bottom w:val="single" w:sz="4" w:space="0" w:color="auto"/>
              <w:right w:val="single" w:sz="4" w:space="0" w:color="auto"/>
            </w:tcBorders>
          </w:tcPr>
          <w:p w14:paraId="207AA08F" w14:textId="77777777" w:rsidR="00C9022C" w:rsidRPr="00C9022C" w:rsidRDefault="00C9022C" w:rsidP="00C9022C">
            <w:pPr>
              <w:rPr>
                <w:rFonts w:cs="Arial"/>
                <w:sz w:val="22"/>
                <w:szCs w:val="22"/>
              </w:rPr>
            </w:pPr>
          </w:p>
        </w:tc>
      </w:tr>
    </w:tbl>
    <w:p w14:paraId="71ED2BF4" w14:textId="77777777" w:rsidR="00C9022C" w:rsidRPr="00C9022C" w:rsidRDefault="00C9022C" w:rsidP="00C9022C">
      <w:pPr>
        <w:rPr>
          <w:rFonts w:cs="Arial"/>
          <w:sz w:val="22"/>
          <w:szCs w:val="22"/>
        </w:rPr>
      </w:pPr>
    </w:p>
    <w:p w14:paraId="32BC27E7" w14:textId="77777777" w:rsidR="00C9022C" w:rsidRPr="00C9022C" w:rsidRDefault="00C9022C" w:rsidP="00C9022C">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C9022C" w:rsidRPr="00C9022C" w14:paraId="78F01F37" w14:textId="77777777" w:rsidTr="00751595">
        <w:trPr>
          <w:trHeight w:val="3178"/>
        </w:trPr>
        <w:tc>
          <w:tcPr>
            <w:tcW w:w="8522" w:type="dxa"/>
          </w:tcPr>
          <w:p w14:paraId="775390EC" w14:textId="77777777" w:rsidR="00C9022C" w:rsidRPr="00C9022C" w:rsidRDefault="00C9022C" w:rsidP="00C9022C">
            <w:pPr>
              <w:rPr>
                <w:rFonts w:cs="Arial"/>
                <w:sz w:val="22"/>
                <w:szCs w:val="22"/>
              </w:rPr>
            </w:pPr>
            <w:r w:rsidRPr="00C9022C">
              <w:rPr>
                <w:rFonts w:cs="Arial"/>
                <w:sz w:val="22"/>
                <w:szCs w:val="22"/>
              </w:rPr>
              <w:t>Comments:</w:t>
            </w:r>
          </w:p>
          <w:p w14:paraId="5BEB9CED" w14:textId="77777777" w:rsidR="00C9022C" w:rsidRPr="00C9022C" w:rsidRDefault="00C9022C" w:rsidP="00C9022C">
            <w:pPr>
              <w:rPr>
                <w:rFonts w:cs="Arial"/>
                <w:sz w:val="22"/>
                <w:szCs w:val="22"/>
              </w:rPr>
            </w:pPr>
          </w:p>
        </w:tc>
      </w:tr>
    </w:tbl>
    <w:p w14:paraId="2EEA6922" w14:textId="77777777" w:rsidR="00C9022C" w:rsidRPr="00C9022C" w:rsidRDefault="00C9022C" w:rsidP="00C9022C">
      <w:pPr>
        <w:tabs>
          <w:tab w:val="right" w:leader="dot" w:pos="6480"/>
        </w:tabs>
        <w:rPr>
          <w:rFonts w:cs="Arial"/>
          <w:spacing w:val="-5"/>
          <w:sz w:val="22"/>
          <w:szCs w:val="22"/>
          <w:lang w:eastAsia="en-US"/>
        </w:rPr>
      </w:pPr>
      <w:r w:rsidRPr="00C9022C">
        <w:rPr>
          <w:rFonts w:cs="Arial"/>
          <w:b/>
          <w:spacing w:val="-5"/>
          <w:sz w:val="22"/>
          <w:szCs w:val="22"/>
          <w:lang w:eastAsia="en-US"/>
        </w:rPr>
        <w:br w:type="page"/>
      </w:r>
      <w:r w:rsidRPr="00C9022C">
        <w:rPr>
          <w:rFonts w:cs="Arial"/>
          <w:b/>
          <w:spacing w:val="-5"/>
          <w:sz w:val="22"/>
          <w:szCs w:val="22"/>
          <w:lang w:eastAsia="en-US"/>
        </w:rPr>
        <w:lastRenderedPageBreak/>
        <w:t>Q10a.</w:t>
      </w:r>
      <w:r w:rsidRPr="00C9022C">
        <w:rPr>
          <w:rFonts w:cs="Arial"/>
          <w:spacing w:val="-5"/>
          <w:sz w:val="22"/>
          <w:szCs w:val="22"/>
          <w:lang w:eastAsia="en-US"/>
        </w:rPr>
        <w:t xml:space="preserve">  In relation to the Rural Impact Assessment Screening, are there any issues which you believe need to be addressed which haven’t been or any comment you wish to make on what is contained in the current screening document?</w:t>
      </w:r>
    </w:p>
    <w:p w14:paraId="71D00368" w14:textId="77777777" w:rsidR="00C9022C" w:rsidRPr="00C9022C" w:rsidRDefault="00C9022C" w:rsidP="00C9022C">
      <w:pPr>
        <w:tabs>
          <w:tab w:val="right" w:leader="dot" w:pos="6480"/>
        </w:tabs>
        <w:rPr>
          <w:rFonts w:cs="Arial"/>
          <w:b/>
          <w:spacing w:val="-5"/>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C9022C" w:rsidRPr="00C9022C" w14:paraId="61DAAF11" w14:textId="77777777" w:rsidTr="00751595">
        <w:trPr>
          <w:trHeight w:val="3237"/>
        </w:trPr>
        <w:tc>
          <w:tcPr>
            <w:tcW w:w="8522" w:type="dxa"/>
          </w:tcPr>
          <w:p w14:paraId="541FA69D" w14:textId="77777777" w:rsidR="00C9022C" w:rsidRPr="00C9022C" w:rsidRDefault="00C9022C" w:rsidP="00C9022C">
            <w:pPr>
              <w:rPr>
                <w:rFonts w:cs="Arial"/>
                <w:sz w:val="22"/>
                <w:szCs w:val="22"/>
              </w:rPr>
            </w:pPr>
            <w:r w:rsidRPr="00C9022C">
              <w:rPr>
                <w:rFonts w:cs="Arial"/>
                <w:sz w:val="22"/>
                <w:szCs w:val="22"/>
              </w:rPr>
              <w:t>Comments:</w:t>
            </w:r>
          </w:p>
          <w:p w14:paraId="5D47BC5C" w14:textId="77777777" w:rsidR="00C9022C" w:rsidRPr="00C9022C" w:rsidRDefault="00C9022C" w:rsidP="00C9022C">
            <w:pPr>
              <w:rPr>
                <w:rFonts w:cs="Arial"/>
                <w:sz w:val="22"/>
                <w:szCs w:val="22"/>
              </w:rPr>
            </w:pPr>
          </w:p>
          <w:p w14:paraId="241201C5" w14:textId="77777777" w:rsidR="00C9022C" w:rsidRPr="00C9022C" w:rsidRDefault="00C9022C" w:rsidP="00C9022C">
            <w:pPr>
              <w:rPr>
                <w:rFonts w:cs="Arial"/>
                <w:sz w:val="22"/>
                <w:szCs w:val="22"/>
              </w:rPr>
            </w:pPr>
          </w:p>
        </w:tc>
      </w:tr>
    </w:tbl>
    <w:p w14:paraId="1D7B0A7A" w14:textId="77777777" w:rsidR="00C9022C" w:rsidRPr="00C9022C" w:rsidRDefault="00C9022C" w:rsidP="00C9022C">
      <w:pPr>
        <w:tabs>
          <w:tab w:val="right" w:leader="dot" w:pos="6480"/>
        </w:tabs>
        <w:spacing w:after="240" w:line="240" w:lineRule="atLeast"/>
        <w:rPr>
          <w:rFonts w:cs="Arial"/>
          <w:b/>
          <w:spacing w:val="-5"/>
          <w:sz w:val="22"/>
          <w:szCs w:val="22"/>
          <w:lang w:eastAsia="en-US"/>
        </w:rPr>
      </w:pPr>
    </w:p>
    <w:p w14:paraId="144DA1FF" w14:textId="77777777" w:rsidR="00C9022C" w:rsidRPr="00C9022C" w:rsidRDefault="00C9022C" w:rsidP="00C9022C">
      <w:pPr>
        <w:tabs>
          <w:tab w:val="right" w:leader="dot" w:pos="6480"/>
        </w:tabs>
        <w:spacing w:after="240" w:line="240" w:lineRule="atLeast"/>
        <w:rPr>
          <w:rFonts w:cs="Arial"/>
          <w:b/>
          <w:spacing w:val="-5"/>
          <w:sz w:val="22"/>
          <w:szCs w:val="22"/>
          <w:lang w:eastAsia="en-US"/>
        </w:rPr>
      </w:pPr>
      <w:r w:rsidRPr="00C9022C">
        <w:rPr>
          <w:rFonts w:cs="Arial"/>
          <w:b/>
          <w:spacing w:val="-5"/>
          <w:sz w:val="22"/>
          <w:szCs w:val="22"/>
          <w:lang w:eastAsia="en-US"/>
        </w:rPr>
        <w:t xml:space="preserve">Q10b.  </w:t>
      </w:r>
      <w:r w:rsidRPr="00C9022C">
        <w:rPr>
          <w:rFonts w:cs="Arial"/>
          <w:spacing w:val="-5"/>
          <w:sz w:val="22"/>
          <w:szCs w:val="22"/>
          <w:lang w:eastAsia="en-US"/>
        </w:rPr>
        <w:t>Do you have additional data which would assist us in making the Rural Impact Assessment more robust?</w:t>
      </w:r>
    </w:p>
    <w:p w14:paraId="014C658B" w14:textId="77777777" w:rsidR="00C9022C" w:rsidRPr="00C9022C" w:rsidRDefault="00C9022C" w:rsidP="00C9022C">
      <w:pPr>
        <w:tabs>
          <w:tab w:val="right" w:leader="dot" w:pos="6480"/>
        </w:tabs>
        <w:spacing w:after="240" w:line="240" w:lineRule="atLeast"/>
        <w:rPr>
          <w:rFonts w:cs="Arial"/>
          <w:b/>
          <w:spacing w:val="-5"/>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C9022C" w:rsidRPr="00C9022C" w14:paraId="20DE5E73" w14:textId="77777777" w:rsidTr="00751595">
        <w:trPr>
          <w:trHeight w:val="2783"/>
        </w:trPr>
        <w:tc>
          <w:tcPr>
            <w:tcW w:w="8522" w:type="dxa"/>
          </w:tcPr>
          <w:p w14:paraId="6AE037EC" w14:textId="77777777" w:rsidR="00C9022C" w:rsidRPr="00C9022C" w:rsidRDefault="00C9022C" w:rsidP="00C9022C">
            <w:pPr>
              <w:tabs>
                <w:tab w:val="right" w:leader="dot" w:pos="6480"/>
              </w:tabs>
              <w:spacing w:after="240" w:line="240" w:lineRule="atLeast"/>
              <w:rPr>
                <w:rFonts w:cs="Arial"/>
                <w:b/>
                <w:spacing w:val="-5"/>
                <w:sz w:val="22"/>
                <w:szCs w:val="22"/>
                <w:lang w:eastAsia="en-US"/>
              </w:rPr>
            </w:pPr>
            <w:r w:rsidRPr="00C9022C">
              <w:rPr>
                <w:rFonts w:cs="Arial"/>
                <w:b/>
                <w:spacing w:val="-5"/>
                <w:sz w:val="22"/>
                <w:szCs w:val="22"/>
                <w:lang w:eastAsia="en-US"/>
              </w:rPr>
              <w:t>Comments:</w:t>
            </w:r>
          </w:p>
          <w:p w14:paraId="36CE3BF1" w14:textId="77777777" w:rsidR="00C9022C" w:rsidRPr="00C9022C" w:rsidRDefault="00C9022C" w:rsidP="00C9022C">
            <w:pPr>
              <w:tabs>
                <w:tab w:val="right" w:leader="dot" w:pos="6480"/>
              </w:tabs>
              <w:spacing w:after="240" w:line="240" w:lineRule="atLeast"/>
              <w:rPr>
                <w:rFonts w:cs="Arial"/>
                <w:b/>
                <w:spacing w:val="-5"/>
                <w:sz w:val="22"/>
                <w:szCs w:val="22"/>
                <w:lang w:eastAsia="en-US"/>
              </w:rPr>
            </w:pPr>
          </w:p>
        </w:tc>
      </w:tr>
    </w:tbl>
    <w:p w14:paraId="0DDA29B6" w14:textId="77777777" w:rsidR="00C9022C" w:rsidRPr="00C9022C" w:rsidRDefault="00C9022C" w:rsidP="00C9022C">
      <w:pPr>
        <w:tabs>
          <w:tab w:val="right" w:leader="dot" w:pos="6480"/>
        </w:tabs>
        <w:spacing w:after="240" w:line="240" w:lineRule="atLeast"/>
        <w:rPr>
          <w:rFonts w:cs="Arial"/>
          <w:b/>
          <w:spacing w:val="-5"/>
          <w:sz w:val="22"/>
          <w:szCs w:val="22"/>
          <w:lang w:eastAsia="en-US"/>
        </w:rPr>
      </w:pPr>
    </w:p>
    <w:p w14:paraId="057EECFC" w14:textId="77777777" w:rsidR="00C9022C" w:rsidRPr="00C9022C" w:rsidRDefault="00C9022C" w:rsidP="00C9022C">
      <w:pPr>
        <w:tabs>
          <w:tab w:val="right" w:leader="dot" w:pos="6480"/>
        </w:tabs>
        <w:rPr>
          <w:rFonts w:cs="Arial"/>
          <w:b/>
          <w:spacing w:val="-5"/>
          <w:sz w:val="22"/>
          <w:szCs w:val="22"/>
          <w:lang w:eastAsia="en-US"/>
        </w:rPr>
      </w:pPr>
    </w:p>
    <w:p w14:paraId="7156260F" w14:textId="77777777" w:rsidR="00C9022C" w:rsidRPr="00C9022C" w:rsidRDefault="00C9022C" w:rsidP="00C9022C">
      <w:pPr>
        <w:rPr>
          <w:rFonts w:cs="Arial"/>
          <w:sz w:val="22"/>
          <w:szCs w:val="22"/>
        </w:rPr>
      </w:pPr>
      <w:r w:rsidRPr="00C9022C">
        <w:rPr>
          <w:rFonts w:cs="Arial"/>
          <w:b/>
          <w:sz w:val="22"/>
          <w:szCs w:val="22"/>
        </w:rPr>
        <w:t>Q11.</w:t>
      </w:r>
      <w:r w:rsidRPr="00C9022C">
        <w:rPr>
          <w:rFonts w:cs="Arial"/>
          <w:sz w:val="22"/>
          <w:szCs w:val="22"/>
        </w:rPr>
        <w:t xml:space="preserve"> Please use the box below to insert any further comments, recommendations or suggestions you would like to make in relation to the revised Service Framework for Mental Health and Wellbeing.</w:t>
      </w:r>
    </w:p>
    <w:p w14:paraId="10FEF53A" w14:textId="77777777" w:rsidR="00C9022C" w:rsidRPr="00C9022C" w:rsidRDefault="00C9022C" w:rsidP="00C9022C">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C9022C" w:rsidRPr="00C9022C" w14:paraId="61E6B2F3" w14:textId="77777777" w:rsidTr="00751595">
        <w:trPr>
          <w:trHeight w:val="1898"/>
        </w:trPr>
        <w:tc>
          <w:tcPr>
            <w:tcW w:w="8522" w:type="dxa"/>
          </w:tcPr>
          <w:p w14:paraId="20127B94" w14:textId="77777777" w:rsidR="00C9022C" w:rsidRPr="00C9022C" w:rsidRDefault="00C9022C" w:rsidP="00C9022C">
            <w:pPr>
              <w:rPr>
                <w:rFonts w:cs="Arial"/>
                <w:sz w:val="22"/>
                <w:szCs w:val="22"/>
              </w:rPr>
            </w:pPr>
            <w:r w:rsidRPr="00C9022C">
              <w:rPr>
                <w:rFonts w:cs="Arial"/>
                <w:sz w:val="22"/>
                <w:szCs w:val="22"/>
              </w:rPr>
              <w:t>Comments:</w:t>
            </w:r>
          </w:p>
          <w:p w14:paraId="001B9783" w14:textId="77777777" w:rsidR="00C9022C" w:rsidRPr="00C9022C" w:rsidRDefault="00C9022C" w:rsidP="00C9022C">
            <w:pPr>
              <w:rPr>
                <w:rFonts w:cs="Arial"/>
                <w:sz w:val="22"/>
                <w:szCs w:val="22"/>
              </w:rPr>
            </w:pPr>
          </w:p>
          <w:p w14:paraId="3D903FA7" w14:textId="77777777" w:rsidR="00C9022C" w:rsidRPr="00C9022C" w:rsidRDefault="00C9022C" w:rsidP="00C9022C">
            <w:pPr>
              <w:rPr>
                <w:rFonts w:cs="Arial"/>
                <w:sz w:val="22"/>
                <w:szCs w:val="22"/>
              </w:rPr>
            </w:pPr>
          </w:p>
        </w:tc>
      </w:tr>
    </w:tbl>
    <w:p w14:paraId="6A6BEEDD" w14:textId="77777777" w:rsidR="00C9022C" w:rsidRPr="00C9022C" w:rsidRDefault="00C9022C" w:rsidP="00C9022C">
      <w:pPr>
        <w:tabs>
          <w:tab w:val="right" w:leader="dot" w:pos="6480"/>
        </w:tabs>
        <w:rPr>
          <w:rFonts w:cs="Arial"/>
          <w:b/>
          <w:spacing w:val="-5"/>
          <w:sz w:val="22"/>
          <w:szCs w:val="22"/>
          <w:lang w:eastAsia="en-US"/>
        </w:rPr>
      </w:pPr>
    </w:p>
    <w:p w14:paraId="49B78547" w14:textId="77777777" w:rsidR="00C9022C" w:rsidRPr="00C9022C" w:rsidRDefault="00C9022C" w:rsidP="00C9022C">
      <w:pPr>
        <w:tabs>
          <w:tab w:val="right" w:leader="dot" w:pos="6480"/>
        </w:tabs>
        <w:jc w:val="center"/>
        <w:rPr>
          <w:rFonts w:cs="Arial"/>
          <w:spacing w:val="-5"/>
          <w:sz w:val="22"/>
          <w:szCs w:val="22"/>
          <w:lang w:eastAsia="en-US"/>
        </w:rPr>
      </w:pPr>
    </w:p>
    <w:p w14:paraId="2080CB56" w14:textId="77777777" w:rsidR="00C9022C" w:rsidRPr="00C9022C" w:rsidRDefault="00C9022C" w:rsidP="00C9022C">
      <w:pPr>
        <w:tabs>
          <w:tab w:val="right" w:leader="dot" w:pos="6480"/>
        </w:tabs>
        <w:jc w:val="center"/>
        <w:rPr>
          <w:rFonts w:cs="Arial"/>
          <w:b/>
          <w:spacing w:val="-5"/>
          <w:sz w:val="22"/>
          <w:szCs w:val="22"/>
          <w:lang w:eastAsia="en-US"/>
        </w:rPr>
      </w:pPr>
      <w:r w:rsidRPr="00C9022C">
        <w:rPr>
          <w:rFonts w:cs="Arial"/>
          <w:b/>
          <w:spacing w:val="-5"/>
          <w:sz w:val="22"/>
          <w:szCs w:val="22"/>
          <w:lang w:eastAsia="en-US"/>
        </w:rPr>
        <w:t xml:space="preserve">Thank you for your comments. This is the end of Section A. Do you wish to make specific comments on individual sections or standards? Y/ N </w:t>
      </w:r>
    </w:p>
    <w:p w14:paraId="08057438" w14:textId="77777777" w:rsidR="00C9022C" w:rsidRPr="00C9022C" w:rsidRDefault="00C9022C" w:rsidP="00C9022C">
      <w:pPr>
        <w:rPr>
          <w:rFonts w:cs="Arial"/>
          <w:sz w:val="22"/>
          <w:szCs w:val="22"/>
        </w:rPr>
      </w:pPr>
      <w:r w:rsidRPr="00C9022C">
        <w:rPr>
          <w:rFonts w:cs="Arial"/>
          <w:sz w:val="22"/>
          <w:szCs w:val="22"/>
        </w:rPr>
        <w:br w:type="page"/>
      </w:r>
    </w:p>
    <w:p w14:paraId="544830E1" w14:textId="77777777" w:rsidR="00C9022C" w:rsidRPr="00C9022C" w:rsidRDefault="00C9022C" w:rsidP="00C9022C">
      <w:pPr>
        <w:rPr>
          <w:rFonts w:cs="Arial"/>
          <w:b/>
          <w:sz w:val="22"/>
          <w:szCs w:val="22"/>
          <w:u w:val="single"/>
        </w:rPr>
      </w:pPr>
      <w:r w:rsidRPr="00C9022C">
        <w:rPr>
          <w:rFonts w:cs="Arial"/>
          <w:b/>
          <w:sz w:val="22"/>
          <w:szCs w:val="22"/>
          <w:u w:val="single"/>
        </w:rPr>
        <w:t>Part B – Feedback relating to specific standards and/or sections of the service framework.</w:t>
      </w:r>
    </w:p>
    <w:p w14:paraId="70880BD7" w14:textId="77777777" w:rsidR="00C9022C" w:rsidRPr="00C9022C" w:rsidRDefault="00C9022C" w:rsidP="00C9022C">
      <w:pPr>
        <w:rPr>
          <w:rFonts w:cs="Arial"/>
          <w:sz w:val="22"/>
          <w:szCs w:val="22"/>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gridCol w:w="900"/>
      </w:tblGrid>
      <w:tr w:rsidR="00C9022C" w:rsidRPr="00C9022C" w14:paraId="2EE2B92D" w14:textId="77777777" w:rsidTr="00751595">
        <w:tc>
          <w:tcPr>
            <w:tcW w:w="10080" w:type="dxa"/>
            <w:gridSpan w:val="2"/>
          </w:tcPr>
          <w:p w14:paraId="2E3B2AB9" w14:textId="77777777" w:rsidR="00C9022C" w:rsidRPr="00C9022C" w:rsidRDefault="00C9022C" w:rsidP="00C9022C">
            <w:pPr>
              <w:rPr>
                <w:rFonts w:cs="Arial"/>
                <w:b/>
                <w:sz w:val="22"/>
                <w:szCs w:val="22"/>
              </w:rPr>
            </w:pPr>
            <w:r w:rsidRPr="00C9022C">
              <w:rPr>
                <w:rFonts w:cs="Arial"/>
                <w:b/>
                <w:sz w:val="22"/>
                <w:szCs w:val="22"/>
              </w:rPr>
              <w:t xml:space="preserve">Please tick which sections or subsections you are providing feedback on </w:t>
            </w:r>
          </w:p>
        </w:tc>
      </w:tr>
      <w:tr w:rsidR="00C9022C" w:rsidRPr="00C9022C" w14:paraId="550C3968" w14:textId="77777777" w:rsidTr="00751595">
        <w:trPr>
          <w:trHeight w:val="360"/>
        </w:trPr>
        <w:tc>
          <w:tcPr>
            <w:tcW w:w="9180" w:type="dxa"/>
          </w:tcPr>
          <w:p w14:paraId="4AE6AF24" w14:textId="77777777" w:rsidR="00C9022C" w:rsidRPr="00C9022C" w:rsidRDefault="00C9022C" w:rsidP="00C9022C">
            <w:pPr>
              <w:rPr>
                <w:rFonts w:cs="Arial"/>
                <w:sz w:val="22"/>
                <w:szCs w:val="22"/>
              </w:rPr>
            </w:pPr>
            <w:r w:rsidRPr="00C9022C">
              <w:rPr>
                <w:rFonts w:cs="Arial"/>
                <w:sz w:val="22"/>
                <w:szCs w:val="22"/>
              </w:rPr>
              <w:t>Section 1 – Introduction</w:t>
            </w:r>
          </w:p>
        </w:tc>
        <w:tc>
          <w:tcPr>
            <w:tcW w:w="900" w:type="dxa"/>
          </w:tcPr>
          <w:p w14:paraId="0ED9CFF9" w14:textId="77777777" w:rsidR="00C9022C" w:rsidRPr="00C9022C" w:rsidRDefault="00C9022C" w:rsidP="00C9022C">
            <w:pPr>
              <w:rPr>
                <w:rFonts w:cs="Arial"/>
                <w:b/>
                <w:sz w:val="22"/>
                <w:szCs w:val="22"/>
              </w:rPr>
            </w:pPr>
          </w:p>
        </w:tc>
      </w:tr>
      <w:tr w:rsidR="00C9022C" w:rsidRPr="00C9022C" w14:paraId="72285CF5" w14:textId="77777777" w:rsidTr="00751595">
        <w:trPr>
          <w:trHeight w:val="360"/>
        </w:trPr>
        <w:tc>
          <w:tcPr>
            <w:tcW w:w="9180" w:type="dxa"/>
          </w:tcPr>
          <w:p w14:paraId="51031C3A" w14:textId="77777777" w:rsidR="00C9022C" w:rsidRPr="00C9022C" w:rsidRDefault="00C9022C" w:rsidP="00C9022C">
            <w:pPr>
              <w:rPr>
                <w:rFonts w:cs="Arial"/>
                <w:sz w:val="22"/>
                <w:szCs w:val="22"/>
              </w:rPr>
            </w:pPr>
            <w:r w:rsidRPr="00C9022C">
              <w:rPr>
                <w:rFonts w:cs="Arial"/>
                <w:sz w:val="22"/>
                <w:szCs w:val="22"/>
              </w:rPr>
              <w:t>Section 2 – Implementing the Service Framework</w:t>
            </w:r>
          </w:p>
        </w:tc>
        <w:tc>
          <w:tcPr>
            <w:tcW w:w="900" w:type="dxa"/>
          </w:tcPr>
          <w:p w14:paraId="7F5EC7EA" w14:textId="77777777" w:rsidR="00C9022C" w:rsidRPr="00C9022C" w:rsidRDefault="00C9022C" w:rsidP="00C9022C">
            <w:pPr>
              <w:rPr>
                <w:rFonts w:cs="Arial"/>
                <w:b/>
                <w:sz w:val="22"/>
                <w:szCs w:val="22"/>
              </w:rPr>
            </w:pPr>
          </w:p>
        </w:tc>
      </w:tr>
      <w:tr w:rsidR="00C9022C" w:rsidRPr="00C9022C" w14:paraId="30C7A472" w14:textId="77777777" w:rsidTr="00751595">
        <w:trPr>
          <w:trHeight w:val="360"/>
        </w:trPr>
        <w:tc>
          <w:tcPr>
            <w:tcW w:w="9180" w:type="dxa"/>
          </w:tcPr>
          <w:p w14:paraId="11831413" w14:textId="77777777" w:rsidR="00C9022C" w:rsidRPr="00C9022C" w:rsidRDefault="00C9022C" w:rsidP="00C9022C">
            <w:pPr>
              <w:rPr>
                <w:rFonts w:cs="Arial"/>
                <w:sz w:val="22"/>
                <w:szCs w:val="22"/>
              </w:rPr>
            </w:pPr>
            <w:r w:rsidRPr="00C9022C">
              <w:rPr>
                <w:rFonts w:cs="Arial"/>
                <w:sz w:val="22"/>
                <w:szCs w:val="22"/>
              </w:rPr>
              <w:t>Section 2.1 – Introducing Standard One – Access to Mental Health Services</w:t>
            </w:r>
          </w:p>
        </w:tc>
        <w:tc>
          <w:tcPr>
            <w:tcW w:w="900" w:type="dxa"/>
          </w:tcPr>
          <w:p w14:paraId="6CA5D41F" w14:textId="77777777" w:rsidR="00C9022C" w:rsidRPr="00C9022C" w:rsidRDefault="00C9022C" w:rsidP="00C9022C">
            <w:pPr>
              <w:rPr>
                <w:rFonts w:cs="Arial"/>
                <w:b/>
                <w:sz w:val="22"/>
                <w:szCs w:val="22"/>
              </w:rPr>
            </w:pPr>
          </w:p>
        </w:tc>
      </w:tr>
      <w:tr w:rsidR="00C9022C" w:rsidRPr="00C9022C" w14:paraId="76556D17" w14:textId="77777777" w:rsidTr="00751595">
        <w:trPr>
          <w:trHeight w:val="360"/>
        </w:trPr>
        <w:tc>
          <w:tcPr>
            <w:tcW w:w="9180" w:type="dxa"/>
          </w:tcPr>
          <w:p w14:paraId="75FC7490" w14:textId="77777777" w:rsidR="00C9022C" w:rsidRPr="00C9022C" w:rsidRDefault="00C9022C" w:rsidP="00C9022C">
            <w:pPr>
              <w:rPr>
                <w:rFonts w:cs="Arial"/>
                <w:sz w:val="22"/>
                <w:szCs w:val="22"/>
              </w:rPr>
            </w:pPr>
            <w:r w:rsidRPr="00C9022C">
              <w:rPr>
                <w:rFonts w:cs="Arial"/>
                <w:sz w:val="22"/>
                <w:szCs w:val="22"/>
              </w:rPr>
              <w:t>Section 2.1 -  Standard One: SS1 – Access to Mental Health Services</w:t>
            </w:r>
          </w:p>
          <w:p w14:paraId="7110BFA1" w14:textId="77777777" w:rsidR="00C9022C" w:rsidRPr="00C9022C" w:rsidRDefault="00C9022C" w:rsidP="00C9022C">
            <w:pPr>
              <w:rPr>
                <w:rFonts w:cs="Arial"/>
                <w:sz w:val="22"/>
                <w:szCs w:val="22"/>
              </w:rPr>
            </w:pPr>
            <w:r w:rsidRPr="00C9022C">
              <w:rPr>
                <w:rFonts w:cs="Arial"/>
                <w:sz w:val="22"/>
                <w:szCs w:val="22"/>
              </w:rPr>
              <w:t>SS1.1 – I can access Mental Health Services when I need them</w:t>
            </w:r>
          </w:p>
          <w:p w14:paraId="2A94857E" w14:textId="77777777" w:rsidR="00C9022C" w:rsidRPr="00C9022C" w:rsidRDefault="00C9022C" w:rsidP="00C9022C">
            <w:pPr>
              <w:rPr>
                <w:rFonts w:cs="Arial"/>
                <w:sz w:val="22"/>
                <w:szCs w:val="22"/>
              </w:rPr>
            </w:pPr>
          </w:p>
        </w:tc>
        <w:tc>
          <w:tcPr>
            <w:tcW w:w="900" w:type="dxa"/>
          </w:tcPr>
          <w:p w14:paraId="1ED1EBF2" w14:textId="77777777" w:rsidR="00C9022C" w:rsidRPr="00C9022C" w:rsidRDefault="00C9022C" w:rsidP="00C9022C">
            <w:pPr>
              <w:rPr>
                <w:rFonts w:cs="Arial"/>
                <w:b/>
                <w:sz w:val="22"/>
                <w:szCs w:val="22"/>
              </w:rPr>
            </w:pPr>
          </w:p>
        </w:tc>
      </w:tr>
      <w:tr w:rsidR="00C9022C" w:rsidRPr="00C9022C" w14:paraId="661BE06F" w14:textId="77777777" w:rsidTr="00751595">
        <w:trPr>
          <w:trHeight w:val="207"/>
        </w:trPr>
        <w:tc>
          <w:tcPr>
            <w:tcW w:w="9180" w:type="dxa"/>
          </w:tcPr>
          <w:p w14:paraId="464704D0" w14:textId="77777777" w:rsidR="00C9022C" w:rsidRPr="00C9022C" w:rsidRDefault="00C9022C" w:rsidP="00C9022C">
            <w:pPr>
              <w:rPr>
                <w:rFonts w:cs="Arial"/>
                <w:sz w:val="22"/>
                <w:szCs w:val="22"/>
              </w:rPr>
            </w:pPr>
            <w:r w:rsidRPr="00C9022C">
              <w:rPr>
                <w:rFonts w:cs="Arial"/>
                <w:sz w:val="22"/>
                <w:szCs w:val="22"/>
              </w:rPr>
              <w:t>Section 2.1 – Standard One: SS1 – Access to Mental Health Services</w:t>
            </w:r>
          </w:p>
          <w:p w14:paraId="2D908A56" w14:textId="77777777" w:rsidR="00C9022C" w:rsidRPr="00C9022C" w:rsidRDefault="00C9022C" w:rsidP="00C9022C">
            <w:pPr>
              <w:rPr>
                <w:rFonts w:cs="Arial"/>
                <w:sz w:val="22"/>
                <w:szCs w:val="22"/>
              </w:rPr>
            </w:pPr>
            <w:r w:rsidRPr="00C9022C">
              <w:rPr>
                <w:rFonts w:cs="Arial"/>
                <w:sz w:val="22"/>
                <w:szCs w:val="22"/>
              </w:rPr>
              <w:t>SS1.2 – I receive appropriate information about what happens next when I am referred to Mental Health Services</w:t>
            </w:r>
          </w:p>
          <w:p w14:paraId="1D17D8DD" w14:textId="77777777" w:rsidR="00C9022C" w:rsidRPr="00C9022C" w:rsidRDefault="00C9022C" w:rsidP="00C9022C">
            <w:pPr>
              <w:rPr>
                <w:rFonts w:cs="Arial"/>
                <w:sz w:val="22"/>
                <w:szCs w:val="22"/>
              </w:rPr>
            </w:pPr>
          </w:p>
        </w:tc>
        <w:tc>
          <w:tcPr>
            <w:tcW w:w="900" w:type="dxa"/>
          </w:tcPr>
          <w:p w14:paraId="36E76509" w14:textId="77777777" w:rsidR="00C9022C" w:rsidRPr="00C9022C" w:rsidRDefault="00C9022C" w:rsidP="00C9022C">
            <w:pPr>
              <w:rPr>
                <w:rFonts w:cs="Arial"/>
                <w:b/>
                <w:sz w:val="22"/>
                <w:szCs w:val="22"/>
              </w:rPr>
            </w:pPr>
          </w:p>
        </w:tc>
      </w:tr>
      <w:tr w:rsidR="00C9022C" w:rsidRPr="00C9022C" w14:paraId="50673636" w14:textId="77777777" w:rsidTr="00751595">
        <w:trPr>
          <w:trHeight w:val="207"/>
        </w:trPr>
        <w:tc>
          <w:tcPr>
            <w:tcW w:w="9180" w:type="dxa"/>
          </w:tcPr>
          <w:p w14:paraId="567DFE2E" w14:textId="77777777" w:rsidR="00C9022C" w:rsidRPr="00C9022C" w:rsidRDefault="00C9022C" w:rsidP="00C9022C">
            <w:pPr>
              <w:rPr>
                <w:rFonts w:cs="Arial"/>
                <w:sz w:val="22"/>
                <w:szCs w:val="22"/>
              </w:rPr>
            </w:pPr>
            <w:r w:rsidRPr="00C9022C">
              <w:rPr>
                <w:rFonts w:cs="Arial"/>
                <w:sz w:val="22"/>
                <w:szCs w:val="22"/>
              </w:rPr>
              <w:t>Section 2.2 – Introducing Standard Two – Assessment, Formulation and Diagnosis</w:t>
            </w:r>
          </w:p>
        </w:tc>
        <w:tc>
          <w:tcPr>
            <w:tcW w:w="900" w:type="dxa"/>
          </w:tcPr>
          <w:p w14:paraId="3A8D0E37" w14:textId="77777777" w:rsidR="00C9022C" w:rsidRPr="00C9022C" w:rsidRDefault="00C9022C" w:rsidP="00C9022C">
            <w:pPr>
              <w:rPr>
                <w:rFonts w:cs="Arial"/>
                <w:b/>
                <w:sz w:val="22"/>
                <w:szCs w:val="22"/>
              </w:rPr>
            </w:pPr>
          </w:p>
        </w:tc>
      </w:tr>
      <w:tr w:rsidR="00C9022C" w:rsidRPr="00C9022C" w14:paraId="3600DDF1" w14:textId="77777777" w:rsidTr="00751595">
        <w:trPr>
          <w:trHeight w:val="207"/>
        </w:trPr>
        <w:tc>
          <w:tcPr>
            <w:tcW w:w="9180" w:type="dxa"/>
          </w:tcPr>
          <w:p w14:paraId="2297947B" w14:textId="77777777" w:rsidR="00C9022C" w:rsidRPr="00C9022C" w:rsidRDefault="00C9022C" w:rsidP="00C9022C">
            <w:pPr>
              <w:rPr>
                <w:rFonts w:cs="Arial"/>
                <w:sz w:val="22"/>
                <w:szCs w:val="22"/>
              </w:rPr>
            </w:pPr>
            <w:r w:rsidRPr="00C9022C">
              <w:rPr>
                <w:rFonts w:cs="Arial"/>
                <w:sz w:val="22"/>
                <w:szCs w:val="22"/>
              </w:rPr>
              <w:t>Section 2.2 – Standard Two: SS2 – Assessment, Formulation &amp; Diagnosis</w:t>
            </w:r>
          </w:p>
          <w:p w14:paraId="2C27E483" w14:textId="77777777" w:rsidR="00C9022C" w:rsidRPr="00C9022C" w:rsidRDefault="00C9022C" w:rsidP="00C9022C">
            <w:pPr>
              <w:rPr>
                <w:rFonts w:cs="Arial"/>
                <w:sz w:val="22"/>
                <w:szCs w:val="22"/>
              </w:rPr>
            </w:pPr>
            <w:r w:rsidRPr="00C9022C">
              <w:rPr>
                <w:rFonts w:cs="Arial"/>
                <w:sz w:val="22"/>
                <w:szCs w:val="22"/>
              </w:rPr>
              <w:t>SS2.1 – I have an assessment undertaken including personal safety assessment where appropriate, and I a given my diagnosis, where relevant, in a timely manner</w:t>
            </w:r>
          </w:p>
          <w:p w14:paraId="1176476A" w14:textId="77777777" w:rsidR="00C9022C" w:rsidRPr="00C9022C" w:rsidRDefault="00C9022C" w:rsidP="00C9022C">
            <w:pPr>
              <w:rPr>
                <w:rFonts w:cs="Arial"/>
                <w:sz w:val="22"/>
                <w:szCs w:val="22"/>
              </w:rPr>
            </w:pPr>
          </w:p>
        </w:tc>
        <w:tc>
          <w:tcPr>
            <w:tcW w:w="900" w:type="dxa"/>
          </w:tcPr>
          <w:p w14:paraId="019E6E7A" w14:textId="77777777" w:rsidR="00C9022C" w:rsidRPr="00C9022C" w:rsidRDefault="00C9022C" w:rsidP="00C9022C">
            <w:pPr>
              <w:rPr>
                <w:rFonts w:cs="Arial"/>
                <w:b/>
                <w:sz w:val="22"/>
                <w:szCs w:val="22"/>
              </w:rPr>
            </w:pPr>
          </w:p>
        </w:tc>
      </w:tr>
      <w:tr w:rsidR="00C9022C" w:rsidRPr="00C9022C" w14:paraId="13F61B11" w14:textId="77777777" w:rsidTr="00751595">
        <w:trPr>
          <w:trHeight w:val="207"/>
        </w:trPr>
        <w:tc>
          <w:tcPr>
            <w:tcW w:w="9180" w:type="dxa"/>
          </w:tcPr>
          <w:p w14:paraId="5A4F330D" w14:textId="77777777" w:rsidR="00C9022C" w:rsidRPr="00C9022C" w:rsidRDefault="00C9022C" w:rsidP="00C9022C">
            <w:pPr>
              <w:rPr>
                <w:rFonts w:cs="Arial"/>
                <w:sz w:val="22"/>
                <w:szCs w:val="22"/>
              </w:rPr>
            </w:pPr>
            <w:r w:rsidRPr="00C9022C">
              <w:rPr>
                <w:rFonts w:cs="Arial"/>
                <w:sz w:val="22"/>
                <w:szCs w:val="22"/>
              </w:rPr>
              <w:t>Section 2.3 – Introducing Standard Three – Personal Wellbeing Planning</w:t>
            </w:r>
          </w:p>
        </w:tc>
        <w:tc>
          <w:tcPr>
            <w:tcW w:w="900" w:type="dxa"/>
          </w:tcPr>
          <w:p w14:paraId="2B66707C" w14:textId="77777777" w:rsidR="00C9022C" w:rsidRPr="00C9022C" w:rsidRDefault="00C9022C" w:rsidP="00C9022C">
            <w:pPr>
              <w:rPr>
                <w:rFonts w:cs="Arial"/>
                <w:b/>
                <w:sz w:val="22"/>
                <w:szCs w:val="22"/>
              </w:rPr>
            </w:pPr>
          </w:p>
        </w:tc>
      </w:tr>
      <w:tr w:rsidR="00C9022C" w:rsidRPr="00C9022C" w14:paraId="4BCFECEE" w14:textId="77777777" w:rsidTr="00751595">
        <w:trPr>
          <w:trHeight w:val="207"/>
        </w:trPr>
        <w:tc>
          <w:tcPr>
            <w:tcW w:w="9180" w:type="dxa"/>
          </w:tcPr>
          <w:p w14:paraId="637922BB" w14:textId="77777777" w:rsidR="00C9022C" w:rsidRPr="00C9022C" w:rsidRDefault="00C9022C" w:rsidP="00C9022C">
            <w:pPr>
              <w:rPr>
                <w:rFonts w:cs="Arial"/>
                <w:sz w:val="22"/>
                <w:szCs w:val="22"/>
              </w:rPr>
            </w:pPr>
            <w:r w:rsidRPr="00C9022C">
              <w:rPr>
                <w:rFonts w:cs="Arial"/>
                <w:sz w:val="22"/>
                <w:szCs w:val="22"/>
              </w:rPr>
              <w:t>Section 2.3 – Standard Three: SS3 – Personal Wellbeing Planning</w:t>
            </w:r>
          </w:p>
          <w:p w14:paraId="39364BAE" w14:textId="77777777" w:rsidR="00C9022C" w:rsidRPr="00C9022C" w:rsidRDefault="00C9022C" w:rsidP="00C9022C">
            <w:pPr>
              <w:rPr>
                <w:rFonts w:cs="Arial"/>
                <w:sz w:val="22"/>
                <w:szCs w:val="22"/>
              </w:rPr>
            </w:pPr>
            <w:r w:rsidRPr="00C9022C">
              <w:rPr>
                <w:rFonts w:cs="Arial"/>
                <w:sz w:val="22"/>
                <w:szCs w:val="22"/>
              </w:rPr>
              <w:t>SS3.1 – With my consent, I jointly develop and receive a Personal Wellbeing Plan (PWP), which includes a Personal Safety Plan where appropriate</w:t>
            </w:r>
          </w:p>
          <w:p w14:paraId="730233B1" w14:textId="77777777" w:rsidR="00C9022C" w:rsidRPr="00C9022C" w:rsidRDefault="00C9022C" w:rsidP="00C9022C">
            <w:pPr>
              <w:rPr>
                <w:rFonts w:cs="Arial"/>
                <w:sz w:val="22"/>
                <w:szCs w:val="22"/>
              </w:rPr>
            </w:pPr>
          </w:p>
        </w:tc>
        <w:tc>
          <w:tcPr>
            <w:tcW w:w="900" w:type="dxa"/>
          </w:tcPr>
          <w:p w14:paraId="3685F334" w14:textId="77777777" w:rsidR="00C9022C" w:rsidRPr="00C9022C" w:rsidRDefault="00C9022C" w:rsidP="00C9022C">
            <w:pPr>
              <w:rPr>
                <w:rFonts w:cs="Arial"/>
                <w:b/>
                <w:sz w:val="22"/>
                <w:szCs w:val="22"/>
              </w:rPr>
            </w:pPr>
          </w:p>
        </w:tc>
      </w:tr>
      <w:tr w:rsidR="00C9022C" w:rsidRPr="00C9022C" w14:paraId="054CF181" w14:textId="77777777" w:rsidTr="00751595">
        <w:trPr>
          <w:trHeight w:val="207"/>
        </w:trPr>
        <w:tc>
          <w:tcPr>
            <w:tcW w:w="9180" w:type="dxa"/>
          </w:tcPr>
          <w:p w14:paraId="02C1348A" w14:textId="77777777" w:rsidR="00C9022C" w:rsidRPr="00C9022C" w:rsidRDefault="00C9022C" w:rsidP="00C9022C">
            <w:pPr>
              <w:rPr>
                <w:rFonts w:cs="Arial"/>
                <w:sz w:val="22"/>
                <w:szCs w:val="22"/>
              </w:rPr>
            </w:pPr>
            <w:r w:rsidRPr="00C9022C">
              <w:rPr>
                <w:rFonts w:cs="Arial"/>
                <w:sz w:val="22"/>
                <w:szCs w:val="22"/>
              </w:rPr>
              <w:t>Section 2.4 – Introducing Standard Four – Care and Treatment</w:t>
            </w:r>
          </w:p>
        </w:tc>
        <w:tc>
          <w:tcPr>
            <w:tcW w:w="900" w:type="dxa"/>
          </w:tcPr>
          <w:p w14:paraId="49094FF3" w14:textId="77777777" w:rsidR="00C9022C" w:rsidRPr="00C9022C" w:rsidRDefault="00C9022C" w:rsidP="00C9022C">
            <w:pPr>
              <w:rPr>
                <w:rFonts w:cs="Arial"/>
                <w:b/>
                <w:sz w:val="22"/>
                <w:szCs w:val="22"/>
              </w:rPr>
            </w:pPr>
          </w:p>
        </w:tc>
      </w:tr>
      <w:tr w:rsidR="00C9022C" w:rsidRPr="00C9022C" w14:paraId="0AB0B9EB" w14:textId="77777777" w:rsidTr="00751595">
        <w:trPr>
          <w:trHeight w:val="207"/>
        </w:trPr>
        <w:tc>
          <w:tcPr>
            <w:tcW w:w="9180" w:type="dxa"/>
          </w:tcPr>
          <w:p w14:paraId="73D98C45" w14:textId="77777777" w:rsidR="00C9022C" w:rsidRPr="00C9022C" w:rsidRDefault="00C9022C" w:rsidP="00C9022C">
            <w:pPr>
              <w:rPr>
                <w:rFonts w:cs="Arial"/>
                <w:sz w:val="22"/>
                <w:szCs w:val="22"/>
              </w:rPr>
            </w:pPr>
            <w:r w:rsidRPr="00C9022C">
              <w:rPr>
                <w:rFonts w:cs="Arial"/>
                <w:sz w:val="22"/>
                <w:szCs w:val="22"/>
              </w:rPr>
              <w:t>Section 2.4 – Standard Four: SS4 – Care &amp; Treatment</w:t>
            </w:r>
          </w:p>
          <w:p w14:paraId="7BE72BEC" w14:textId="77777777" w:rsidR="00C9022C" w:rsidRPr="00C9022C" w:rsidRDefault="00C9022C" w:rsidP="00C9022C">
            <w:pPr>
              <w:rPr>
                <w:rFonts w:cs="Arial"/>
                <w:sz w:val="22"/>
                <w:szCs w:val="22"/>
              </w:rPr>
            </w:pPr>
            <w:r w:rsidRPr="00C9022C">
              <w:rPr>
                <w:rFonts w:cs="Arial"/>
                <w:sz w:val="22"/>
                <w:szCs w:val="22"/>
              </w:rPr>
              <w:t>SS4.1 – I receive appropriate care and treatment according to my assessed needs</w:t>
            </w:r>
          </w:p>
          <w:p w14:paraId="6E8CFC7C" w14:textId="77777777" w:rsidR="00C9022C" w:rsidRPr="00C9022C" w:rsidRDefault="00C9022C" w:rsidP="00C9022C">
            <w:pPr>
              <w:rPr>
                <w:rFonts w:cs="Arial"/>
                <w:sz w:val="22"/>
                <w:szCs w:val="22"/>
              </w:rPr>
            </w:pPr>
            <w:r w:rsidRPr="00C9022C">
              <w:rPr>
                <w:rFonts w:cs="Arial"/>
                <w:sz w:val="22"/>
                <w:szCs w:val="22"/>
              </w:rPr>
              <w:t xml:space="preserve">                       </w:t>
            </w:r>
          </w:p>
        </w:tc>
        <w:tc>
          <w:tcPr>
            <w:tcW w:w="900" w:type="dxa"/>
          </w:tcPr>
          <w:p w14:paraId="31BF15B6" w14:textId="77777777" w:rsidR="00C9022C" w:rsidRPr="00C9022C" w:rsidRDefault="00C9022C" w:rsidP="00C9022C">
            <w:pPr>
              <w:rPr>
                <w:rFonts w:cs="Arial"/>
                <w:b/>
                <w:sz w:val="22"/>
                <w:szCs w:val="22"/>
              </w:rPr>
            </w:pPr>
          </w:p>
        </w:tc>
      </w:tr>
      <w:tr w:rsidR="00C9022C" w:rsidRPr="00C9022C" w14:paraId="56B1B26E" w14:textId="77777777" w:rsidTr="00751595">
        <w:trPr>
          <w:trHeight w:val="207"/>
        </w:trPr>
        <w:tc>
          <w:tcPr>
            <w:tcW w:w="9180" w:type="dxa"/>
          </w:tcPr>
          <w:p w14:paraId="38D914D5" w14:textId="77777777" w:rsidR="00C9022C" w:rsidRPr="00C9022C" w:rsidRDefault="00C9022C" w:rsidP="00C9022C">
            <w:pPr>
              <w:rPr>
                <w:rFonts w:cs="Arial"/>
                <w:sz w:val="22"/>
                <w:szCs w:val="22"/>
              </w:rPr>
            </w:pPr>
            <w:r w:rsidRPr="00C9022C">
              <w:rPr>
                <w:rFonts w:cs="Arial"/>
                <w:sz w:val="22"/>
                <w:szCs w:val="22"/>
              </w:rPr>
              <w:t>Section 2.4 – Standard Four: SS4 – Care &amp; Treatment</w:t>
            </w:r>
          </w:p>
          <w:p w14:paraId="7B010C83" w14:textId="77777777" w:rsidR="00C9022C" w:rsidRPr="00C9022C" w:rsidRDefault="00C9022C" w:rsidP="00C9022C">
            <w:pPr>
              <w:rPr>
                <w:rFonts w:cs="Arial"/>
                <w:sz w:val="22"/>
                <w:szCs w:val="22"/>
              </w:rPr>
            </w:pPr>
            <w:r w:rsidRPr="00C9022C">
              <w:rPr>
                <w:rFonts w:cs="Arial"/>
                <w:sz w:val="22"/>
                <w:szCs w:val="22"/>
              </w:rPr>
              <w:t>SS4.2 – I will review with staff progress against my Personal Wellbeing Plan (PWP) on a regular basis</w:t>
            </w:r>
          </w:p>
          <w:p w14:paraId="7249F553" w14:textId="77777777" w:rsidR="00C9022C" w:rsidRPr="00C9022C" w:rsidRDefault="00C9022C" w:rsidP="00C9022C">
            <w:pPr>
              <w:rPr>
                <w:rFonts w:cs="Arial"/>
                <w:sz w:val="22"/>
                <w:szCs w:val="22"/>
              </w:rPr>
            </w:pPr>
          </w:p>
        </w:tc>
        <w:tc>
          <w:tcPr>
            <w:tcW w:w="900" w:type="dxa"/>
          </w:tcPr>
          <w:p w14:paraId="1A55552F" w14:textId="77777777" w:rsidR="00C9022C" w:rsidRPr="00C9022C" w:rsidRDefault="00C9022C" w:rsidP="00C9022C">
            <w:pPr>
              <w:rPr>
                <w:rFonts w:cs="Arial"/>
                <w:b/>
                <w:sz w:val="22"/>
                <w:szCs w:val="22"/>
              </w:rPr>
            </w:pPr>
          </w:p>
        </w:tc>
      </w:tr>
      <w:tr w:rsidR="00C9022C" w:rsidRPr="00C9022C" w14:paraId="28A17487" w14:textId="77777777" w:rsidTr="00751595">
        <w:trPr>
          <w:trHeight w:val="207"/>
        </w:trPr>
        <w:tc>
          <w:tcPr>
            <w:tcW w:w="9180" w:type="dxa"/>
          </w:tcPr>
          <w:p w14:paraId="7A17154D" w14:textId="77777777" w:rsidR="00C9022C" w:rsidRPr="00C9022C" w:rsidRDefault="00C9022C" w:rsidP="00C9022C">
            <w:pPr>
              <w:rPr>
                <w:rFonts w:cs="Arial"/>
                <w:sz w:val="22"/>
                <w:szCs w:val="22"/>
              </w:rPr>
            </w:pPr>
            <w:r w:rsidRPr="00C9022C">
              <w:rPr>
                <w:rFonts w:cs="Arial"/>
                <w:sz w:val="22"/>
                <w:szCs w:val="22"/>
              </w:rPr>
              <w:t>Section 2.5 – Introducing Standard Five – Staying Engaged and Self-Management</w:t>
            </w:r>
          </w:p>
        </w:tc>
        <w:tc>
          <w:tcPr>
            <w:tcW w:w="900" w:type="dxa"/>
          </w:tcPr>
          <w:p w14:paraId="62992807" w14:textId="77777777" w:rsidR="00C9022C" w:rsidRPr="00C9022C" w:rsidRDefault="00C9022C" w:rsidP="00C9022C">
            <w:pPr>
              <w:rPr>
                <w:rFonts w:cs="Arial"/>
                <w:b/>
                <w:sz w:val="22"/>
                <w:szCs w:val="22"/>
              </w:rPr>
            </w:pPr>
          </w:p>
        </w:tc>
      </w:tr>
      <w:tr w:rsidR="00C9022C" w:rsidRPr="00C9022C" w14:paraId="213CA311" w14:textId="77777777" w:rsidTr="00751595">
        <w:trPr>
          <w:trHeight w:val="207"/>
        </w:trPr>
        <w:tc>
          <w:tcPr>
            <w:tcW w:w="9180" w:type="dxa"/>
          </w:tcPr>
          <w:p w14:paraId="55002CAB" w14:textId="77777777" w:rsidR="00C9022C" w:rsidRPr="00C9022C" w:rsidRDefault="00C9022C" w:rsidP="00C9022C">
            <w:pPr>
              <w:rPr>
                <w:rFonts w:cs="Arial"/>
                <w:sz w:val="22"/>
                <w:szCs w:val="22"/>
              </w:rPr>
            </w:pPr>
            <w:r w:rsidRPr="00C9022C">
              <w:rPr>
                <w:rFonts w:cs="Arial"/>
                <w:sz w:val="22"/>
                <w:szCs w:val="22"/>
              </w:rPr>
              <w:t>Section 2.5 – Standard Five: SS5 – Staying Engaged &amp; Self-Management</w:t>
            </w:r>
          </w:p>
          <w:p w14:paraId="02BE7CDC" w14:textId="77777777" w:rsidR="00C9022C" w:rsidRPr="00C9022C" w:rsidRDefault="00C9022C" w:rsidP="00C9022C">
            <w:pPr>
              <w:rPr>
                <w:rFonts w:cs="Arial"/>
                <w:sz w:val="22"/>
                <w:szCs w:val="22"/>
              </w:rPr>
            </w:pPr>
            <w:r w:rsidRPr="00C9022C">
              <w:rPr>
                <w:rFonts w:cs="Arial"/>
                <w:sz w:val="22"/>
                <w:szCs w:val="22"/>
              </w:rPr>
              <w:t>SS5.1 – I am involved in my own self-management and any decision to discharge me from Mental Health Services and I know how to re-enter services when I need to</w:t>
            </w:r>
          </w:p>
          <w:p w14:paraId="60C8A424" w14:textId="77777777" w:rsidR="00C9022C" w:rsidRPr="00C9022C" w:rsidRDefault="00C9022C" w:rsidP="00C9022C">
            <w:pPr>
              <w:rPr>
                <w:rFonts w:cs="Arial"/>
                <w:sz w:val="22"/>
                <w:szCs w:val="22"/>
              </w:rPr>
            </w:pPr>
          </w:p>
        </w:tc>
        <w:tc>
          <w:tcPr>
            <w:tcW w:w="900" w:type="dxa"/>
          </w:tcPr>
          <w:p w14:paraId="0C4DD6F8" w14:textId="77777777" w:rsidR="00C9022C" w:rsidRPr="00C9022C" w:rsidRDefault="00C9022C" w:rsidP="00C9022C">
            <w:pPr>
              <w:rPr>
                <w:rFonts w:cs="Arial"/>
                <w:b/>
                <w:sz w:val="22"/>
                <w:szCs w:val="22"/>
              </w:rPr>
            </w:pPr>
          </w:p>
        </w:tc>
      </w:tr>
      <w:tr w:rsidR="00C9022C" w:rsidRPr="00C9022C" w14:paraId="3BE555D0" w14:textId="77777777" w:rsidTr="00751595">
        <w:trPr>
          <w:trHeight w:val="207"/>
        </w:trPr>
        <w:tc>
          <w:tcPr>
            <w:tcW w:w="9180" w:type="dxa"/>
          </w:tcPr>
          <w:p w14:paraId="2E4874C8" w14:textId="77777777" w:rsidR="00C9022C" w:rsidRPr="00C9022C" w:rsidRDefault="00C9022C" w:rsidP="00C9022C">
            <w:pPr>
              <w:rPr>
                <w:rFonts w:cs="Arial"/>
                <w:sz w:val="22"/>
                <w:szCs w:val="22"/>
              </w:rPr>
            </w:pPr>
            <w:r w:rsidRPr="00C9022C">
              <w:rPr>
                <w:rFonts w:cs="Arial"/>
                <w:sz w:val="22"/>
                <w:szCs w:val="22"/>
              </w:rPr>
              <w:t>Section 2.5 – Standard Five: SS5 – Staying Engaged &amp; Self-Management</w:t>
            </w:r>
          </w:p>
          <w:p w14:paraId="2CB4D993" w14:textId="77777777" w:rsidR="00C9022C" w:rsidRPr="00C9022C" w:rsidRDefault="00C9022C" w:rsidP="00C9022C">
            <w:pPr>
              <w:rPr>
                <w:rFonts w:cs="Arial"/>
                <w:sz w:val="22"/>
                <w:szCs w:val="22"/>
              </w:rPr>
            </w:pPr>
            <w:r w:rsidRPr="00C9022C">
              <w:rPr>
                <w:rFonts w:cs="Arial"/>
                <w:sz w:val="22"/>
                <w:szCs w:val="22"/>
              </w:rPr>
              <w:t>SS5.2 – Mental Health Services ask me and my family/ carers for feedback about my care experience to improve quality of service</w:t>
            </w:r>
          </w:p>
          <w:p w14:paraId="310BA9BB" w14:textId="77777777" w:rsidR="00C9022C" w:rsidRPr="00C9022C" w:rsidRDefault="00C9022C" w:rsidP="00C9022C">
            <w:pPr>
              <w:rPr>
                <w:rFonts w:cs="Arial"/>
                <w:sz w:val="22"/>
                <w:szCs w:val="22"/>
              </w:rPr>
            </w:pPr>
          </w:p>
        </w:tc>
        <w:tc>
          <w:tcPr>
            <w:tcW w:w="900" w:type="dxa"/>
          </w:tcPr>
          <w:p w14:paraId="277B2FCB" w14:textId="77777777" w:rsidR="00C9022C" w:rsidRPr="00C9022C" w:rsidRDefault="00C9022C" w:rsidP="00C9022C">
            <w:pPr>
              <w:rPr>
                <w:rFonts w:cs="Arial"/>
                <w:b/>
                <w:sz w:val="22"/>
                <w:szCs w:val="22"/>
              </w:rPr>
            </w:pPr>
          </w:p>
        </w:tc>
      </w:tr>
      <w:tr w:rsidR="00C9022C" w:rsidRPr="00C9022C" w14:paraId="40778F07" w14:textId="77777777" w:rsidTr="00751595">
        <w:trPr>
          <w:trHeight w:val="207"/>
        </w:trPr>
        <w:tc>
          <w:tcPr>
            <w:tcW w:w="9180" w:type="dxa"/>
          </w:tcPr>
          <w:p w14:paraId="6819E8F2" w14:textId="77777777" w:rsidR="00C9022C" w:rsidRPr="00C9022C" w:rsidRDefault="00C9022C" w:rsidP="00C9022C">
            <w:pPr>
              <w:rPr>
                <w:rFonts w:cs="Arial"/>
                <w:sz w:val="22"/>
                <w:szCs w:val="22"/>
              </w:rPr>
            </w:pPr>
            <w:r w:rsidRPr="00C9022C">
              <w:rPr>
                <w:rFonts w:cs="Arial"/>
                <w:sz w:val="22"/>
                <w:szCs w:val="22"/>
              </w:rPr>
              <w:t xml:space="preserve">Section 2.6 – Introducing Standard Six – Research and Development </w:t>
            </w:r>
          </w:p>
        </w:tc>
        <w:tc>
          <w:tcPr>
            <w:tcW w:w="900" w:type="dxa"/>
          </w:tcPr>
          <w:p w14:paraId="450A8AB1" w14:textId="77777777" w:rsidR="00C9022C" w:rsidRPr="00C9022C" w:rsidRDefault="00C9022C" w:rsidP="00C9022C">
            <w:pPr>
              <w:rPr>
                <w:rFonts w:cs="Arial"/>
                <w:b/>
                <w:sz w:val="22"/>
                <w:szCs w:val="22"/>
              </w:rPr>
            </w:pPr>
          </w:p>
        </w:tc>
      </w:tr>
      <w:tr w:rsidR="00C9022C" w:rsidRPr="00C9022C" w14:paraId="01D2BD8F" w14:textId="77777777" w:rsidTr="00751595">
        <w:trPr>
          <w:trHeight w:val="207"/>
        </w:trPr>
        <w:tc>
          <w:tcPr>
            <w:tcW w:w="9180" w:type="dxa"/>
          </w:tcPr>
          <w:p w14:paraId="45B6DA82" w14:textId="77777777" w:rsidR="00C9022C" w:rsidRPr="00C9022C" w:rsidRDefault="00C9022C" w:rsidP="00C9022C">
            <w:pPr>
              <w:rPr>
                <w:rFonts w:cs="Arial"/>
                <w:sz w:val="22"/>
                <w:szCs w:val="22"/>
              </w:rPr>
            </w:pPr>
            <w:r w:rsidRPr="00C9022C">
              <w:rPr>
                <w:rFonts w:cs="Arial"/>
                <w:sz w:val="22"/>
                <w:szCs w:val="22"/>
              </w:rPr>
              <w:t>Section 2.6 – Standard Six: R1 – Research and Development</w:t>
            </w:r>
          </w:p>
          <w:p w14:paraId="12E97456" w14:textId="77777777" w:rsidR="00C9022C" w:rsidRPr="00C9022C" w:rsidRDefault="00C9022C" w:rsidP="00C9022C">
            <w:pPr>
              <w:rPr>
                <w:rFonts w:cs="Arial"/>
                <w:sz w:val="22"/>
                <w:szCs w:val="22"/>
              </w:rPr>
            </w:pPr>
            <w:r w:rsidRPr="00C9022C">
              <w:rPr>
                <w:rFonts w:cs="Arial"/>
                <w:sz w:val="22"/>
                <w:szCs w:val="22"/>
              </w:rPr>
              <w:t>R1 – All HSC Services promote, conduct and use research to improve the current and future health and wellbeing of the population</w:t>
            </w:r>
          </w:p>
        </w:tc>
        <w:tc>
          <w:tcPr>
            <w:tcW w:w="900" w:type="dxa"/>
          </w:tcPr>
          <w:p w14:paraId="2120C92E" w14:textId="77777777" w:rsidR="00C9022C" w:rsidRPr="00C9022C" w:rsidRDefault="00C9022C" w:rsidP="00C9022C">
            <w:pPr>
              <w:rPr>
                <w:rFonts w:cs="Arial"/>
                <w:b/>
                <w:sz w:val="22"/>
                <w:szCs w:val="22"/>
              </w:rPr>
            </w:pPr>
          </w:p>
        </w:tc>
      </w:tr>
      <w:tr w:rsidR="00C9022C" w:rsidRPr="00C9022C" w14:paraId="496F3C20" w14:textId="77777777" w:rsidTr="00751595">
        <w:trPr>
          <w:trHeight w:val="207"/>
        </w:trPr>
        <w:tc>
          <w:tcPr>
            <w:tcW w:w="9180" w:type="dxa"/>
          </w:tcPr>
          <w:p w14:paraId="0CBED43E" w14:textId="77777777" w:rsidR="00C9022C" w:rsidRPr="00C9022C" w:rsidRDefault="00C9022C" w:rsidP="00C9022C">
            <w:pPr>
              <w:rPr>
                <w:rFonts w:cs="Arial"/>
                <w:sz w:val="22"/>
                <w:szCs w:val="22"/>
              </w:rPr>
            </w:pPr>
            <w:r w:rsidRPr="00C9022C">
              <w:rPr>
                <w:rFonts w:cs="Arial"/>
                <w:sz w:val="22"/>
                <w:szCs w:val="22"/>
              </w:rPr>
              <w:t xml:space="preserve">Section 3 – Monitoring the Service Framework  </w:t>
            </w:r>
          </w:p>
        </w:tc>
        <w:tc>
          <w:tcPr>
            <w:tcW w:w="900" w:type="dxa"/>
          </w:tcPr>
          <w:p w14:paraId="0FE11855" w14:textId="77777777" w:rsidR="00C9022C" w:rsidRPr="00C9022C" w:rsidRDefault="00C9022C" w:rsidP="00C9022C">
            <w:pPr>
              <w:rPr>
                <w:rFonts w:cs="Arial"/>
                <w:b/>
                <w:sz w:val="22"/>
                <w:szCs w:val="22"/>
              </w:rPr>
            </w:pPr>
          </w:p>
        </w:tc>
      </w:tr>
      <w:tr w:rsidR="00C9022C" w:rsidRPr="00C9022C" w14:paraId="47F4860E" w14:textId="77777777" w:rsidTr="00751595">
        <w:trPr>
          <w:trHeight w:val="207"/>
        </w:trPr>
        <w:tc>
          <w:tcPr>
            <w:tcW w:w="9180" w:type="dxa"/>
          </w:tcPr>
          <w:p w14:paraId="4B627E9D" w14:textId="77777777" w:rsidR="00C9022C" w:rsidRPr="00C9022C" w:rsidRDefault="00C9022C" w:rsidP="00C9022C">
            <w:pPr>
              <w:rPr>
                <w:rFonts w:cs="Arial"/>
                <w:sz w:val="22"/>
                <w:szCs w:val="22"/>
              </w:rPr>
            </w:pPr>
            <w:r w:rsidRPr="00C9022C">
              <w:rPr>
                <w:rFonts w:cs="Arial"/>
                <w:sz w:val="22"/>
                <w:szCs w:val="22"/>
              </w:rPr>
              <w:t>Section 4 – Supporting References</w:t>
            </w:r>
          </w:p>
        </w:tc>
        <w:tc>
          <w:tcPr>
            <w:tcW w:w="900" w:type="dxa"/>
          </w:tcPr>
          <w:p w14:paraId="1CA02D3F" w14:textId="77777777" w:rsidR="00C9022C" w:rsidRPr="00C9022C" w:rsidRDefault="00C9022C" w:rsidP="00C9022C">
            <w:pPr>
              <w:rPr>
                <w:rFonts w:cs="Arial"/>
                <w:b/>
                <w:sz w:val="22"/>
                <w:szCs w:val="22"/>
              </w:rPr>
            </w:pPr>
          </w:p>
        </w:tc>
      </w:tr>
      <w:tr w:rsidR="00C9022C" w:rsidRPr="00C9022C" w14:paraId="6E1FADEF" w14:textId="77777777" w:rsidTr="00751595">
        <w:trPr>
          <w:trHeight w:val="207"/>
        </w:trPr>
        <w:tc>
          <w:tcPr>
            <w:tcW w:w="9180" w:type="dxa"/>
          </w:tcPr>
          <w:p w14:paraId="0AC79B75" w14:textId="77777777" w:rsidR="00C9022C" w:rsidRPr="00C9022C" w:rsidRDefault="00C9022C" w:rsidP="00C9022C">
            <w:pPr>
              <w:rPr>
                <w:rFonts w:cs="Arial"/>
                <w:sz w:val="22"/>
                <w:szCs w:val="22"/>
              </w:rPr>
            </w:pPr>
            <w:r w:rsidRPr="00C9022C">
              <w:rPr>
                <w:rFonts w:cs="Arial"/>
                <w:sz w:val="22"/>
                <w:szCs w:val="22"/>
              </w:rPr>
              <w:t>Section 5 – Bibliography</w:t>
            </w:r>
          </w:p>
        </w:tc>
        <w:tc>
          <w:tcPr>
            <w:tcW w:w="900" w:type="dxa"/>
          </w:tcPr>
          <w:p w14:paraId="26A39F36" w14:textId="77777777" w:rsidR="00C9022C" w:rsidRPr="00C9022C" w:rsidRDefault="00C9022C" w:rsidP="00C9022C">
            <w:pPr>
              <w:rPr>
                <w:rFonts w:cs="Arial"/>
                <w:b/>
                <w:sz w:val="22"/>
                <w:szCs w:val="22"/>
              </w:rPr>
            </w:pPr>
          </w:p>
        </w:tc>
      </w:tr>
      <w:tr w:rsidR="00C9022C" w:rsidRPr="00C9022C" w14:paraId="5B49C81D" w14:textId="77777777" w:rsidTr="00751595">
        <w:trPr>
          <w:trHeight w:val="207"/>
        </w:trPr>
        <w:tc>
          <w:tcPr>
            <w:tcW w:w="9180" w:type="dxa"/>
          </w:tcPr>
          <w:p w14:paraId="5060A96D" w14:textId="77777777" w:rsidR="00C9022C" w:rsidRPr="00C9022C" w:rsidRDefault="00C9022C" w:rsidP="00C9022C">
            <w:pPr>
              <w:rPr>
                <w:rFonts w:cs="Arial"/>
                <w:sz w:val="22"/>
                <w:szCs w:val="22"/>
              </w:rPr>
            </w:pPr>
            <w:r w:rsidRPr="00C9022C">
              <w:rPr>
                <w:rFonts w:cs="Arial"/>
                <w:sz w:val="22"/>
                <w:szCs w:val="22"/>
              </w:rPr>
              <w:t>Section 6 - Appendices</w:t>
            </w:r>
          </w:p>
        </w:tc>
        <w:tc>
          <w:tcPr>
            <w:tcW w:w="900" w:type="dxa"/>
          </w:tcPr>
          <w:p w14:paraId="2750A154" w14:textId="77777777" w:rsidR="00C9022C" w:rsidRPr="00C9022C" w:rsidRDefault="00C9022C" w:rsidP="00C9022C">
            <w:pPr>
              <w:rPr>
                <w:rFonts w:cs="Arial"/>
                <w:b/>
                <w:sz w:val="22"/>
                <w:szCs w:val="22"/>
              </w:rPr>
            </w:pPr>
          </w:p>
        </w:tc>
      </w:tr>
    </w:tbl>
    <w:p w14:paraId="388EEE02" w14:textId="77777777" w:rsidR="00C9022C" w:rsidRPr="00C9022C" w:rsidRDefault="00C9022C" w:rsidP="00C9022C">
      <w:pPr>
        <w:rPr>
          <w:rFonts w:cs="Arial"/>
          <w:sz w:val="22"/>
          <w:szCs w:val="22"/>
        </w:rPr>
      </w:pPr>
    </w:p>
    <w:p w14:paraId="5E4D84A9" w14:textId="77777777" w:rsidR="00C9022C" w:rsidRPr="00C9022C" w:rsidRDefault="00C9022C" w:rsidP="00C9022C">
      <w:pPr>
        <w:tabs>
          <w:tab w:val="right" w:leader="dot" w:pos="6480"/>
        </w:tabs>
        <w:rPr>
          <w:rFonts w:cs="Arial"/>
          <w:spacing w:val="-5"/>
          <w:sz w:val="22"/>
          <w:szCs w:val="22"/>
          <w:lang w:eastAsia="en-US"/>
        </w:rPr>
      </w:pPr>
      <w:r w:rsidRPr="00C9022C">
        <w:rPr>
          <w:rFonts w:cs="Arial"/>
          <w:sz w:val="22"/>
          <w:szCs w:val="22"/>
        </w:rPr>
        <w:br w:type="page"/>
      </w:r>
      <w:proofErr w:type="gramStart"/>
      <w:r w:rsidRPr="00C9022C">
        <w:rPr>
          <w:rFonts w:cs="Arial"/>
          <w:b/>
          <w:spacing w:val="-5"/>
          <w:sz w:val="22"/>
          <w:szCs w:val="22"/>
          <w:lang w:eastAsia="en-US"/>
        </w:rPr>
        <w:lastRenderedPageBreak/>
        <w:t>Q(</w:t>
      </w:r>
      <w:proofErr w:type="spellStart"/>
      <w:proofErr w:type="gramEnd"/>
      <w:r w:rsidRPr="00C9022C">
        <w:rPr>
          <w:rFonts w:cs="Arial"/>
          <w:b/>
          <w:spacing w:val="-5"/>
          <w:sz w:val="22"/>
          <w:szCs w:val="22"/>
          <w:lang w:eastAsia="en-US"/>
        </w:rPr>
        <w:t>i</w:t>
      </w:r>
      <w:proofErr w:type="spellEnd"/>
      <w:r w:rsidRPr="00C9022C">
        <w:rPr>
          <w:rFonts w:cs="Arial"/>
          <w:b/>
          <w:spacing w:val="-5"/>
          <w:sz w:val="22"/>
          <w:szCs w:val="22"/>
          <w:lang w:eastAsia="en-US"/>
        </w:rPr>
        <w:t>).</w:t>
      </w:r>
      <w:r w:rsidRPr="00C9022C">
        <w:rPr>
          <w:rFonts w:cs="Arial"/>
          <w:spacing w:val="-5"/>
          <w:sz w:val="22"/>
          <w:szCs w:val="22"/>
          <w:lang w:eastAsia="en-US"/>
        </w:rPr>
        <w:t xml:space="preserve"> Please indicate your views on the following statement (please tick response)</w:t>
      </w:r>
    </w:p>
    <w:p w14:paraId="5EE7419A" w14:textId="77777777" w:rsidR="00C9022C" w:rsidRPr="00C9022C" w:rsidRDefault="00C9022C" w:rsidP="00C9022C">
      <w:pPr>
        <w:tabs>
          <w:tab w:val="right" w:leader="dot" w:pos="6480"/>
        </w:tabs>
        <w:rPr>
          <w:rFonts w:cs="Arial"/>
          <w:spacing w:val="-5"/>
          <w:sz w:val="22"/>
          <w:szCs w:val="22"/>
          <w:lang w:eastAsia="en-US"/>
        </w:rPr>
      </w:pPr>
    </w:p>
    <w:p w14:paraId="68CC9499" w14:textId="77777777" w:rsidR="00C9022C" w:rsidRPr="00C9022C" w:rsidRDefault="00C9022C" w:rsidP="00C9022C">
      <w:pPr>
        <w:tabs>
          <w:tab w:val="right" w:leader="dot" w:pos="6480"/>
        </w:tabs>
        <w:rPr>
          <w:rFonts w:cs="Arial"/>
          <w:spacing w:val="-5"/>
          <w:sz w:val="22"/>
          <w:szCs w:val="22"/>
          <w:lang w:eastAsia="en-US"/>
        </w:rPr>
      </w:pPr>
      <w:r w:rsidRPr="00C9022C">
        <w:rPr>
          <w:rFonts w:cs="Arial"/>
          <w:spacing w:val="-5"/>
          <w:sz w:val="22"/>
          <w:szCs w:val="22"/>
          <w:lang w:eastAsia="en-US"/>
        </w:rPr>
        <w:t>“It was easy to locate my specific standard/section of interest in the Service Framework document.”</w:t>
      </w:r>
    </w:p>
    <w:p w14:paraId="0B6DA1C1" w14:textId="77777777" w:rsidR="00C9022C" w:rsidRPr="00C9022C" w:rsidRDefault="00C9022C" w:rsidP="00C9022C">
      <w:pPr>
        <w:tabs>
          <w:tab w:val="right" w:leader="dot" w:pos="6480"/>
        </w:tabs>
        <w:rPr>
          <w:rFonts w:cs="Arial"/>
          <w:spacing w:val="-5"/>
          <w:sz w:val="22"/>
          <w:szCs w:val="22"/>
          <w:lang w:eastAsia="en-US"/>
        </w:rPr>
      </w:pPr>
    </w:p>
    <w:p w14:paraId="07E3195F" w14:textId="77777777" w:rsidR="00C9022C" w:rsidRPr="00C9022C" w:rsidRDefault="00C9022C" w:rsidP="00C9022C">
      <w:pPr>
        <w:rPr>
          <w:rFonts w:cs="Arial"/>
          <w:sz w:val="22"/>
          <w:szCs w:val="22"/>
        </w:rPr>
      </w:pPr>
      <w:r w:rsidRPr="00C9022C">
        <w:rPr>
          <w:rFonts w:cs="Arial"/>
          <w:sz w:val="22"/>
          <w:szCs w:val="22"/>
        </w:rPr>
        <w:t>Strongly agree</w:t>
      </w:r>
      <w:r w:rsidRPr="00C9022C">
        <w:rPr>
          <w:rFonts w:cs="Arial"/>
          <w:sz w:val="22"/>
          <w:szCs w:val="22"/>
        </w:rPr>
        <w:tab/>
        <w:t xml:space="preserve"> </w:t>
      </w:r>
      <w:r w:rsidRPr="00C9022C">
        <w:rPr>
          <w:rFonts w:cs="Arial"/>
          <w:sz w:val="22"/>
          <w:szCs w:val="22"/>
        </w:rPr>
        <w:fldChar w:fldCharType="begin">
          <w:ffData>
            <w:name w:val="Check1"/>
            <w:enabled/>
            <w:calcOnExit w:val="0"/>
            <w:checkBox>
              <w:sizeAuto/>
              <w:default w:val="0"/>
            </w:checkBox>
          </w:ffData>
        </w:fldChar>
      </w:r>
      <w:r w:rsidRPr="00C9022C">
        <w:rPr>
          <w:rFonts w:cs="Arial"/>
          <w:sz w:val="22"/>
          <w:szCs w:val="22"/>
        </w:rPr>
        <w:instrText xml:space="preserve"> FORMCHECKBOX </w:instrText>
      </w:r>
      <w:r w:rsidRPr="00C9022C">
        <w:rPr>
          <w:rFonts w:cs="Arial"/>
          <w:sz w:val="22"/>
          <w:szCs w:val="22"/>
        </w:rPr>
      </w:r>
      <w:r w:rsidRPr="00C9022C">
        <w:rPr>
          <w:rFonts w:cs="Arial"/>
          <w:sz w:val="22"/>
          <w:szCs w:val="22"/>
        </w:rPr>
        <w:fldChar w:fldCharType="separate"/>
      </w:r>
      <w:r w:rsidRPr="00C9022C">
        <w:rPr>
          <w:rFonts w:cs="Arial"/>
          <w:sz w:val="22"/>
          <w:szCs w:val="22"/>
        </w:rPr>
        <w:fldChar w:fldCharType="end"/>
      </w:r>
      <w:r w:rsidRPr="00C9022C">
        <w:rPr>
          <w:rFonts w:cs="Arial"/>
          <w:sz w:val="22"/>
          <w:szCs w:val="22"/>
        </w:rPr>
        <w:t xml:space="preserve">     </w:t>
      </w:r>
      <w:proofErr w:type="spellStart"/>
      <w:r w:rsidRPr="00C9022C">
        <w:rPr>
          <w:rFonts w:cs="Arial"/>
          <w:sz w:val="22"/>
          <w:szCs w:val="22"/>
        </w:rPr>
        <w:t>Agree</w:t>
      </w:r>
      <w:proofErr w:type="spellEnd"/>
      <w:r w:rsidRPr="00C9022C">
        <w:rPr>
          <w:rFonts w:cs="Arial"/>
          <w:sz w:val="22"/>
          <w:szCs w:val="22"/>
        </w:rPr>
        <w:t xml:space="preserve"> </w:t>
      </w:r>
      <w:r w:rsidRPr="00C9022C">
        <w:rPr>
          <w:rFonts w:cs="Arial"/>
          <w:sz w:val="22"/>
          <w:szCs w:val="22"/>
        </w:rPr>
        <w:fldChar w:fldCharType="begin">
          <w:ffData>
            <w:name w:val="Check2"/>
            <w:enabled/>
            <w:calcOnExit w:val="0"/>
            <w:checkBox>
              <w:sizeAuto/>
              <w:default w:val="0"/>
            </w:checkBox>
          </w:ffData>
        </w:fldChar>
      </w:r>
      <w:r w:rsidRPr="00C9022C">
        <w:rPr>
          <w:rFonts w:cs="Arial"/>
          <w:sz w:val="22"/>
          <w:szCs w:val="22"/>
        </w:rPr>
        <w:instrText xml:space="preserve"> FORMCHECKBOX </w:instrText>
      </w:r>
      <w:r w:rsidRPr="00C9022C">
        <w:rPr>
          <w:rFonts w:cs="Arial"/>
          <w:sz w:val="22"/>
          <w:szCs w:val="22"/>
        </w:rPr>
      </w:r>
      <w:r w:rsidRPr="00C9022C">
        <w:rPr>
          <w:rFonts w:cs="Arial"/>
          <w:sz w:val="22"/>
          <w:szCs w:val="22"/>
        </w:rPr>
        <w:fldChar w:fldCharType="separate"/>
      </w:r>
      <w:r w:rsidRPr="00C9022C">
        <w:rPr>
          <w:rFonts w:cs="Arial"/>
          <w:sz w:val="22"/>
          <w:szCs w:val="22"/>
        </w:rPr>
        <w:fldChar w:fldCharType="end"/>
      </w:r>
      <w:r w:rsidRPr="00C9022C">
        <w:rPr>
          <w:rFonts w:cs="Arial"/>
          <w:sz w:val="22"/>
          <w:szCs w:val="22"/>
        </w:rPr>
        <w:t xml:space="preserve">     Neither  </w:t>
      </w:r>
      <w:r w:rsidRPr="00C9022C">
        <w:rPr>
          <w:rFonts w:cs="Arial"/>
          <w:sz w:val="22"/>
          <w:szCs w:val="22"/>
        </w:rPr>
        <w:fldChar w:fldCharType="begin">
          <w:ffData>
            <w:name w:val="Check3"/>
            <w:enabled/>
            <w:calcOnExit w:val="0"/>
            <w:checkBox>
              <w:sizeAuto/>
              <w:default w:val="0"/>
            </w:checkBox>
          </w:ffData>
        </w:fldChar>
      </w:r>
      <w:r w:rsidRPr="00C9022C">
        <w:rPr>
          <w:rFonts w:cs="Arial"/>
          <w:sz w:val="22"/>
          <w:szCs w:val="22"/>
        </w:rPr>
        <w:instrText xml:space="preserve"> FORMCHECKBOX </w:instrText>
      </w:r>
      <w:r w:rsidRPr="00C9022C">
        <w:rPr>
          <w:rFonts w:cs="Arial"/>
          <w:sz w:val="22"/>
          <w:szCs w:val="22"/>
        </w:rPr>
      </w:r>
      <w:r w:rsidRPr="00C9022C">
        <w:rPr>
          <w:rFonts w:cs="Arial"/>
          <w:sz w:val="22"/>
          <w:szCs w:val="22"/>
        </w:rPr>
        <w:fldChar w:fldCharType="separate"/>
      </w:r>
      <w:r w:rsidRPr="00C9022C">
        <w:rPr>
          <w:rFonts w:cs="Arial"/>
          <w:sz w:val="22"/>
          <w:szCs w:val="22"/>
        </w:rPr>
        <w:fldChar w:fldCharType="end"/>
      </w:r>
      <w:r w:rsidRPr="00C9022C">
        <w:rPr>
          <w:rFonts w:cs="Arial"/>
          <w:sz w:val="22"/>
          <w:szCs w:val="22"/>
        </w:rPr>
        <w:t xml:space="preserve">     Disagree </w:t>
      </w:r>
      <w:r w:rsidRPr="00C9022C">
        <w:rPr>
          <w:rFonts w:cs="Arial"/>
          <w:sz w:val="22"/>
          <w:szCs w:val="22"/>
        </w:rPr>
        <w:fldChar w:fldCharType="begin">
          <w:ffData>
            <w:name w:val="Check4"/>
            <w:enabled/>
            <w:calcOnExit w:val="0"/>
            <w:checkBox>
              <w:sizeAuto/>
              <w:default w:val="0"/>
            </w:checkBox>
          </w:ffData>
        </w:fldChar>
      </w:r>
      <w:r w:rsidRPr="00C9022C">
        <w:rPr>
          <w:rFonts w:cs="Arial"/>
          <w:sz w:val="22"/>
          <w:szCs w:val="22"/>
        </w:rPr>
        <w:instrText xml:space="preserve"> FORMCHECKBOX </w:instrText>
      </w:r>
      <w:r w:rsidRPr="00C9022C">
        <w:rPr>
          <w:rFonts w:cs="Arial"/>
          <w:sz w:val="22"/>
          <w:szCs w:val="22"/>
        </w:rPr>
      </w:r>
      <w:r w:rsidRPr="00C9022C">
        <w:rPr>
          <w:rFonts w:cs="Arial"/>
          <w:sz w:val="22"/>
          <w:szCs w:val="22"/>
        </w:rPr>
        <w:fldChar w:fldCharType="separate"/>
      </w:r>
      <w:r w:rsidRPr="00C9022C">
        <w:rPr>
          <w:rFonts w:cs="Arial"/>
          <w:sz w:val="22"/>
          <w:szCs w:val="22"/>
        </w:rPr>
        <w:fldChar w:fldCharType="end"/>
      </w:r>
      <w:r w:rsidRPr="00C9022C">
        <w:rPr>
          <w:rFonts w:cs="Arial"/>
          <w:sz w:val="22"/>
          <w:szCs w:val="22"/>
        </w:rPr>
        <w:t xml:space="preserve">      </w:t>
      </w:r>
      <w:proofErr w:type="gramStart"/>
      <w:r w:rsidRPr="00C9022C">
        <w:rPr>
          <w:rFonts w:cs="Arial"/>
          <w:sz w:val="22"/>
          <w:szCs w:val="22"/>
        </w:rPr>
        <w:t>Strongly</w:t>
      </w:r>
      <w:proofErr w:type="gramEnd"/>
      <w:r w:rsidRPr="00C9022C">
        <w:rPr>
          <w:rFonts w:cs="Arial"/>
          <w:sz w:val="22"/>
          <w:szCs w:val="22"/>
        </w:rPr>
        <w:t xml:space="preserve"> disagree </w:t>
      </w:r>
      <w:r w:rsidRPr="00C9022C">
        <w:rPr>
          <w:rFonts w:cs="Arial"/>
          <w:sz w:val="22"/>
          <w:szCs w:val="22"/>
        </w:rPr>
        <w:fldChar w:fldCharType="begin">
          <w:ffData>
            <w:name w:val="Check5"/>
            <w:enabled/>
            <w:calcOnExit w:val="0"/>
            <w:checkBox>
              <w:sizeAuto/>
              <w:default w:val="0"/>
            </w:checkBox>
          </w:ffData>
        </w:fldChar>
      </w:r>
      <w:r w:rsidRPr="00C9022C">
        <w:rPr>
          <w:rFonts w:cs="Arial"/>
          <w:sz w:val="22"/>
          <w:szCs w:val="22"/>
        </w:rPr>
        <w:instrText xml:space="preserve"> FORMCHECKBOX </w:instrText>
      </w:r>
      <w:r w:rsidRPr="00C9022C">
        <w:rPr>
          <w:rFonts w:cs="Arial"/>
          <w:sz w:val="22"/>
          <w:szCs w:val="22"/>
        </w:rPr>
      </w:r>
      <w:r w:rsidRPr="00C9022C">
        <w:rPr>
          <w:rFonts w:cs="Arial"/>
          <w:sz w:val="22"/>
          <w:szCs w:val="22"/>
        </w:rPr>
        <w:fldChar w:fldCharType="separate"/>
      </w:r>
      <w:r w:rsidRPr="00C9022C">
        <w:rPr>
          <w:rFonts w:cs="Arial"/>
          <w:sz w:val="22"/>
          <w:szCs w:val="22"/>
        </w:rPr>
        <w:fldChar w:fldCharType="end"/>
      </w:r>
    </w:p>
    <w:p w14:paraId="2E510417" w14:textId="77777777" w:rsidR="00C9022C" w:rsidRPr="00C9022C" w:rsidRDefault="00C9022C" w:rsidP="00C9022C">
      <w:pPr>
        <w:tabs>
          <w:tab w:val="right" w:leader="dot" w:pos="6480"/>
        </w:tabs>
        <w:rPr>
          <w:rFonts w:cs="Arial"/>
          <w:spacing w:val="-5"/>
          <w:sz w:val="22"/>
          <w:szCs w:val="22"/>
          <w:lang w:eastAsia="en-US"/>
        </w:rPr>
      </w:pPr>
    </w:p>
    <w:p w14:paraId="7516B122" w14:textId="77777777" w:rsidR="00C9022C" w:rsidRPr="00C9022C" w:rsidRDefault="00C9022C" w:rsidP="00C9022C">
      <w:pPr>
        <w:ind w:left="720"/>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C9022C" w:rsidRPr="00C9022C" w14:paraId="5C1F1A9A" w14:textId="77777777" w:rsidTr="00751595">
        <w:trPr>
          <w:trHeight w:val="3104"/>
        </w:trPr>
        <w:tc>
          <w:tcPr>
            <w:tcW w:w="8522" w:type="dxa"/>
          </w:tcPr>
          <w:p w14:paraId="029649D6" w14:textId="77777777" w:rsidR="00C9022C" w:rsidRPr="00C9022C" w:rsidRDefault="00C9022C" w:rsidP="00C9022C">
            <w:pPr>
              <w:rPr>
                <w:rFonts w:cs="Arial"/>
                <w:sz w:val="22"/>
                <w:szCs w:val="22"/>
              </w:rPr>
            </w:pPr>
            <w:r w:rsidRPr="00C9022C">
              <w:rPr>
                <w:rFonts w:cs="Arial"/>
                <w:sz w:val="22"/>
                <w:szCs w:val="22"/>
              </w:rPr>
              <w:t>Comments:</w:t>
            </w:r>
          </w:p>
          <w:p w14:paraId="5A9B3A2F" w14:textId="77777777" w:rsidR="00C9022C" w:rsidRPr="00C9022C" w:rsidRDefault="00C9022C" w:rsidP="00C9022C">
            <w:pPr>
              <w:rPr>
                <w:rFonts w:cs="Arial"/>
                <w:sz w:val="22"/>
                <w:szCs w:val="22"/>
              </w:rPr>
            </w:pPr>
          </w:p>
          <w:p w14:paraId="1013F3B2" w14:textId="77777777" w:rsidR="00C9022C" w:rsidRPr="00C9022C" w:rsidRDefault="00C9022C" w:rsidP="00C9022C">
            <w:pPr>
              <w:rPr>
                <w:rFonts w:cs="Arial"/>
                <w:sz w:val="22"/>
                <w:szCs w:val="22"/>
              </w:rPr>
            </w:pPr>
          </w:p>
          <w:p w14:paraId="6878BD3E" w14:textId="77777777" w:rsidR="00C9022C" w:rsidRPr="00C9022C" w:rsidRDefault="00C9022C" w:rsidP="00C9022C">
            <w:pPr>
              <w:rPr>
                <w:rFonts w:cs="Arial"/>
                <w:sz w:val="22"/>
                <w:szCs w:val="22"/>
              </w:rPr>
            </w:pPr>
          </w:p>
          <w:p w14:paraId="7B00DB98" w14:textId="77777777" w:rsidR="00C9022C" w:rsidRPr="00C9022C" w:rsidRDefault="00C9022C" w:rsidP="00C9022C">
            <w:pPr>
              <w:rPr>
                <w:rFonts w:cs="Arial"/>
                <w:sz w:val="22"/>
                <w:szCs w:val="22"/>
              </w:rPr>
            </w:pPr>
          </w:p>
          <w:p w14:paraId="6AF561E2" w14:textId="77777777" w:rsidR="00C9022C" w:rsidRPr="00C9022C" w:rsidRDefault="00C9022C" w:rsidP="00C9022C">
            <w:pPr>
              <w:rPr>
                <w:rFonts w:cs="Arial"/>
                <w:sz w:val="22"/>
                <w:szCs w:val="22"/>
              </w:rPr>
            </w:pPr>
          </w:p>
          <w:p w14:paraId="62B90B1E" w14:textId="77777777" w:rsidR="00C9022C" w:rsidRPr="00C9022C" w:rsidRDefault="00C9022C" w:rsidP="00C9022C">
            <w:pPr>
              <w:rPr>
                <w:rFonts w:cs="Arial"/>
                <w:sz w:val="22"/>
                <w:szCs w:val="22"/>
              </w:rPr>
            </w:pPr>
          </w:p>
          <w:p w14:paraId="6FEC6D04" w14:textId="77777777" w:rsidR="00C9022C" w:rsidRPr="00C9022C" w:rsidRDefault="00C9022C" w:rsidP="00C9022C">
            <w:pPr>
              <w:rPr>
                <w:rFonts w:cs="Arial"/>
                <w:sz w:val="22"/>
                <w:szCs w:val="22"/>
              </w:rPr>
            </w:pPr>
          </w:p>
        </w:tc>
      </w:tr>
    </w:tbl>
    <w:p w14:paraId="304C725E" w14:textId="77777777" w:rsidR="00C9022C" w:rsidRPr="00C9022C" w:rsidRDefault="00C9022C" w:rsidP="00C9022C">
      <w:pPr>
        <w:tabs>
          <w:tab w:val="right" w:leader="dot" w:pos="6480"/>
        </w:tabs>
        <w:rPr>
          <w:rFonts w:cs="Arial"/>
          <w:sz w:val="22"/>
          <w:szCs w:val="22"/>
          <w:lang w:eastAsia="en-US"/>
        </w:rPr>
      </w:pPr>
    </w:p>
    <w:p w14:paraId="7FCC539D" w14:textId="77777777" w:rsidR="00C9022C" w:rsidRPr="00C9022C" w:rsidRDefault="00C9022C" w:rsidP="00C9022C">
      <w:pPr>
        <w:tabs>
          <w:tab w:val="right" w:leader="dot" w:pos="6480"/>
        </w:tabs>
        <w:rPr>
          <w:rFonts w:cs="Arial"/>
          <w:i/>
          <w:color w:val="FF0000"/>
          <w:spacing w:val="-5"/>
          <w:sz w:val="22"/>
          <w:szCs w:val="22"/>
          <w:lang w:eastAsia="en-US"/>
        </w:rPr>
      </w:pPr>
      <w:proofErr w:type="gramStart"/>
      <w:r w:rsidRPr="00C9022C">
        <w:rPr>
          <w:rFonts w:cs="Arial"/>
          <w:b/>
          <w:spacing w:val="-5"/>
          <w:sz w:val="22"/>
          <w:szCs w:val="22"/>
          <w:lang w:eastAsia="en-US"/>
        </w:rPr>
        <w:t>Q(</w:t>
      </w:r>
      <w:proofErr w:type="gramEnd"/>
      <w:r w:rsidRPr="00C9022C">
        <w:rPr>
          <w:rFonts w:cs="Arial"/>
          <w:b/>
          <w:spacing w:val="-5"/>
          <w:sz w:val="22"/>
          <w:szCs w:val="22"/>
          <w:lang w:eastAsia="en-US"/>
        </w:rPr>
        <w:t>ii).</w:t>
      </w:r>
      <w:r w:rsidRPr="00C9022C">
        <w:rPr>
          <w:rFonts w:cs="Arial"/>
          <w:spacing w:val="-5"/>
          <w:sz w:val="22"/>
          <w:szCs w:val="22"/>
          <w:lang w:eastAsia="en-US"/>
        </w:rPr>
        <w:t xml:space="preserve"> Service frameworks are viewed as active documents which evolve over time to include new scientific evidence for improving care. Are you aware of any key evidence or other information which is missing, and which would alter the nature of this particular section/ standard?</w:t>
      </w:r>
    </w:p>
    <w:p w14:paraId="5CB0BB93" w14:textId="77777777" w:rsidR="00C9022C" w:rsidRPr="00C9022C" w:rsidRDefault="00C9022C" w:rsidP="00C9022C">
      <w:pPr>
        <w:rPr>
          <w:rFonts w:cs="Arial"/>
          <w:sz w:val="22"/>
          <w:szCs w:val="22"/>
        </w:rPr>
      </w:pPr>
    </w:p>
    <w:tbl>
      <w:tblPr>
        <w:tblW w:w="0" w:type="auto"/>
        <w:tblLook w:val="01E0" w:firstRow="1" w:lastRow="1" w:firstColumn="1" w:lastColumn="1" w:noHBand="0" w:noVBand="0"/>
      </w:tblPr>
      <w:tblGrid>
        <w:gridCol w:w="828"/>
        <w:gridCol w:w="360"/>
        <w:gridCol w:w="1440"/>
        <w:gridCol w:w="360"/>
      </w:tblGrid>
      <w:tr w:rsidR="00C9022C" w:rsidRPr="00C9022C" w14:paraId="3885E47E" w14:textId="77777777" w:rsidTr="00751595">
        <w:tc>
          <w:tcPr>
            <w:tcW w:w="828" w:type="dxa"/>
            <w:tcBorders>
              <w:right w:val="single" w:sz="4" w:space="0" w:color="auto"/>
            </w:tcBorders>
          </w:tcPr>
          <w:p w14:paraId="0318D4E4" w14:textId="77777777" w:rsidR="00C9022C" w:rsidRPr="00C9022C" w:rsidRDefault="00C9022C" w:rsidP="00C9022C">
            <w:pPr>
              <w:rPr>
                <w:rFonts w:cs="Arial"/>
                <w:sz w:val="22"/>
                <w:szCs w:val="22"/>
              </w:rPr>
            </w:pPr>
            <w:r w:rsidRPr="00C9022C">
              <w:rPr>
                <w:rFonts w:cs="Arial"/>
                <w:sz w:val="22"/>
                <w:szCs w:val="22"/>
              </w:rPr>
              <w:t>Yes</w:t>
            </w:r>
          </w:p>
        </w:tc>
        <w:tc>
          <w:tcPr>
            <w:tcW w:w="360" w:type="dxa"/>
            <w:tcBorders>
              <w:top w:val="single" w:sz="4" w:space="0" w:color="auto"/>
              <w:left w:val="single" w:sz="4" w:space="0" w:color="auto"/>
              <w:bottom w:val="single" w:sz="4" w:space="0" w:color="auto"/>
              <w:right w:val="single" w:sz="4" w:space="0" w:color="auto"/>
            </w:tcBorders>
          </w:tcPr>
          <w:p w14:paraId="6AABE42D" w14:textId="77777777" w:rsidR="00C9022C" w:rsidRPr="00C9022C" w:rsidRDefault="00C9022C" w:rsidP="00C9022C">
            <w:pPr>
              <w:rPr>
                <w:rFonts w:cs="Arial"/>
                <w:sz w:val="22"/>
                <w:szCs w:val="22"/>
              </w:rPr>
            </w:pPr>
          </w:p>
        </w:tc>
        <w:tc>
          <w:tcPr>
            <w:tcW w:w="1440" w:type="dxa"/>
            <w:tcBorders>
              <w:left w:val="single" w:sz="4" w:space="0" w:color="auto"/>
              <w:right w:val="single" w:sz="4" w:space="0" w:color="auto"/>
            </w:tcBorders>
          </w:tcPr>
          <w:p w14:paraId="5F5D78C6" w14:textId="77777777" w:rsidR="00C9022C" w:rsidRPr="00C9022C" w:rsidRDefault="00C9022C" w:rsidP="00C9022C">
            <w:pPr>
              <w:rPr>
                <w:rFonts w:cs="Arial"/>
                <w:sz w:val="22"/>
                <w:szCs w:val="22"/>
              </w:rPr>
            </w:pPr>
            <w:r w:rsidRPr="00C9022C">
              <w:rPr>
                <w:rFonts w:cs="Arial"/>
                <w:sz w:val="22"/>
                <w:szCs w:val="22"/>
              </w:rPr>
              <w:tab/>
              <w:t>No</w:t>
            </w:r>
          </w:p>
        </w:tc>
        <w:tc>
          <w:tcPr>
            <w:tcW w:w="360" w:type="dxa"/>
            <w:tcBorders>
              <w:top w:val="single" w:sz="4" w:space="0" w:color="auto"/>
              <w:left w:val="single" w:sz="4" w:space="0" w:color="auto"/>
              <w:bottom w:val="single" w:sz="4" w:space="0" w:color="auto"/>
              <w:right w:val="single" w:sz="4" w:space="0" w:color="auto"/>
            </w:tcBorders>
          </w:tcPr>
          <w:p w14:paraId="1FEF4063" w14:textId="77777777" w:rsidR="00C9022C" w:rsidRPr="00C9022C" w:rsidRDefault="00C9022C" w:rsidP="00C9022C">
            <w:pPr>
              <w:rPr>
                <w:rFonts w:cs="Arial"/>
                <w:sz w:val="22"/>
                <w:szCs w:val="22"/>
              </w:rPr>
            </w:pPr>
          </w:p>
        </w:tc>
      </w:tr>
    </w:tbl>
    <w:p w14:paraId="039B770A" w14:textId="77777777" w:rsidR="00C9022C" w:rsidRPr="00C9022C" w:rsidRDefault="00C9022C" w:rsidP="00C9022C">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C9022C" w:rsidRPr="00C9022C" w14:paraId="7D558AD4" w14:textId="77777777" w:rsidTr="00751595">
        <w:trPr>
          <w:trHeight w:val="3104"/>
        </w:trPr>
        <w:tc>
          <w:tcPr>
            <w:tcW w:w="8522" w:type="dxa"/>
          </w:tcPr>
          <w:p w14:paraId="7E32761F" w14:textId="77777777" w:rsidR="00C9022C" w:rsidRPr="00C9022C" w:rsidRDefault="00C9022C" w:rsidP="00C9022C">
            <w:pPr>
              <w:rPr>
                <w:rFonts w:cs="Arial"/>
                <w:sz w:val="22"/>
                <w:szCs w:val="22"/>
              </w:rPr>
            </w:pPr>
            <w:r w:rsidRPr="00C9022C">
              <w:rPr>
                <w:rFonts w:cs="Arial"/>
                <w:sz w:val="22"/>
                <w:szCs w:val="22"/>
              </w:rPr>
              <w:t>Comments:</w:t>
            </w:r>
          </w:p>
          <w:p w14:paraId="70EA8C01" w14:textId="77777777" w:rsidR="00C9022C" w:rsidRPr="00C9022C" w:rsidRDefault="00C9022C" w:rsidP="00C9022C">
            <w:pPr>
              <w:rPr>
                <w:rFonts w:cs="Arial"/>
                <w:sz w:val="22"/>
                <w:szCs w:val="22"/>
              </w:rPr>
            </w:pPr>
          </w:p>
          <w:p w14:paraId="7109EF3B" w14:textId="77777777" w:rsidR="00C9022C" w:rsidRPr="00C9022C" w:rsidRDefault="00C9022C" w:rsidP="00C9022C">
            <w:pPr>
              <w:rPr>
                <w:rFonts w:cs="Arial"/>
                <w:sz w:val="22"/>
                <w:szCs w:val="22"/>
              </w:rPr>
            </w:pPr>
          </w:p>
          <w:p w14:paraId="252BA7CA" w14:textId="77777777" w:rsidR="00C9022C" w:rsidRPr="00C9022C" w:rsidRDefault="00C9022C" w:rsidP="00C9022C">
            <w:pPr>
              <w:rPr>
                <w:rFonts w:cs="Arial"/>
                <w:sz w:val="22"/>
                <w:szCs w:val="22"/>
              </w:rPr>
            </w:pPr>
          </w:p>
          <w:p w14:paraId="16D0C5E1" w14:textId="77777777" w:rsidR="00C9022C" w:rsidRPr="00C9022C" w:rsidRDefault="00C9022C" w:rsidP="00C9022C">
            <w:pPr>
              <w:rPr>
                <w:rFonts w:cs="Arial"/>
                <w:sz w:val="22"/>
                <w:szCs w:val="22"/>
              </w:rPr>
            </w:pPr>
          </w:p>
          <w:p w14:paraId="624405E1" w14:textId="77777777" w:rsidR="00C9022C" w:rsidRPr="00C9022C" w:rsidRDefault="00C9022C" w:rsidP="00C9022C">
            <w:pPr>
              <w:rPr>
                <w:rFonts w:cs="Arial"/>
                <w:sz w:val="22"/>
                <w:szCs w:val="22"/>
              </w:rPr>
            </w:pPr>
          </w:p>
          <w:p w14:paraId="66A26AF8" w14:textId="77777777" w:rsidR="00C9022C" w:rsidRPr="00C9022C" w:rsidRDefault="00C9022C" w:rsidP="00C9022C">
            <w:pPr>
              <w:rPr>
                <w:rFonts w:cs="Arial"/>
                <w:sz w:val="22"/>
                <w:szCs w:val="22"/>
              </w:rPr>
            </w:pPr>
          </w:p>
          <w:p w14:paraId="7FEE8AF3" w14:textId="77777777" w:rsidR="00C9022C" w:rsidRPr="00C9022C" w:rsidRDefault="00C9022C" w:rsidP="00C9022C">
            <w:pPr>
              <w:rPr>
                <w:rFonts w:cs="Arial"/>
                <w:sz w:val="22"/>
                <w:szCs w:val="22"/>
              </w:rPr>
            </w:pPr>
          </w:p>
        </w:tc>
      </w:tr>
    </w:tbl>
    <w:p w14:paraId="55BBDF46" w14:textId="77777777" w:rsidR="00C9022C" w:rsidRPr="00C9022C" w:rsidRDefault="00C9022C" w:rsidP="00C9022C">
      <w:pPr>
        <w:rPr>
          <w:rFonts w:cs="Arial"/>
          <w:sz w:val="22"/>
          <w:szCs w:val="22"/>
        </w:rPr>
      </w:pPr>
    </w:p>
    <w:p w14:paraId="23716ECD" w14:textId="77777777" w:rsidR="00C9022C" w:rsidRPr="00C9022C" w:rsidRDefault="00C9022C" w:rsidP="00C9022C">
      <w:pPr>
        <w:rPr>
          <w:rFonts w:cs="Arial"/>
          <w:b/>
          <w:sz w:val="22"/>
          <w:szCs w:val="22"/>
        </w:rPr>
      </w:pPr>
    </w:p>
    <w:p w14:paraId="51B4774D" w14:textId="77777777" w:rsidR="00C9022C" w:rsidRPr="00C9022C" w:rsidRDefault="00C9022C" w:rsidP="00C9022C">
      <w:pPr>
        <w:rPr>
          <w:rFonts w:cs="Arial"/>
          <w:sz w:val="22"/>
          <w:szCs w:val="22"/>
        </w:rPr>
      </w:pPr>
      <w:proofErr w:type="gramStart"/>
      <w:r w:rsidRPr="00C9022C">
        <w:rPr>
          <w:rFonts w:cs="Arial"/>
          <w:b/>
          <w:sz w:val="22"/>
          <w:szCs w:val="22"/>
        </w:rPr>
        <w:t>Q(</w:t>
      </w:r>
      <w:proofErr w:type="gramEnd"/>
      <w:r w:rsidRPr="00C9022C">
        <w:rPr>
          <w:rFonts w:cs="Arial"/>
          <w:b/>
          <w:sz w:val="22"/>
          <w:szCs w:val="22"/>
        </w:rPr>
        <w:t>iii).</w:t>
      </w:r>
      <w:r w:rsidRPr="00C9022C">
        <w:rPr>
          <w:rFonts w:cs="Arial"/>
          <w:sz w:val="22"/>
          <w:szCs w:val="22"/>
        </w:rPr>
        <w:t xml:space="preserve"> Please indicate your views on the following statement (please tick response)</w:t>
      </w:r>
    </w:p>
    <w:p w14:paraId="1351B418" w14:textId="77777777" w:rsidR="00C9022C" w:rsidRPr="00C9022C" w:rsidRDefault="00C9022C" w:rsidP="00C9022C">
      <w:pPr>
        <w:rPr>
          <w:rFonts w:cs="Arial"/>
          <w:sz w:val="22"/>
          <w:szCs w:val="22"/>
        </w:rPr>
      </w:pPr>
    </w:p>
    <w:p w14:paraId="4076BE82" w14:textId="77777777" w:rsidR="00C9022C" w:rsidRPr="00C9022C" w:rsidRDefault="00C9022C" w:rsidP="00C9022C">
      <w:pPr>
        <w:rPr>
          <w:rFonts w:cs="Arial"/>
          <w:sz w:val="22"/>
          <w:szCs w:val="22"/>
        </w:rPr>
      </w:pPr>
      <w:r w:rsidRPr="00C9022C">
        <w:rPr>
          <w:rFonts w:cs="Arial"/>
          <w:sz w:val="22"/>
          <w:szCs w:val="22"/>
        </w:rPr>
        <w:t>“The Service Indicators, user Experience Indicators (EFF), and the expected performance levels are reasonable, and they will help progress towards achieving the overarching standard(s).”</w:t>
      </w:r>
    </w:p>
    <w:p w14:paraId="26774723" w14:textId="77777777" w:rsidR="00C9022C" w:rsidRPr="00C9022C" w:rsidRDefault="00C9022C" w:rsidP="00C9022C">
      <w:pPr>
        <w:rPr>
          <w:rFonts w:cs="Arial"/>
          <w:sz w:val="22"/>
          <w:szCs w:val="22"/>
        </w:rPr>
      </w:pPr>
    </w:p>
    <w:p w14:paraId="48F0CF40" w14:textId="77777777" w:rsidR="00C9022C" w:rsidRPr="00C9022C" w:rsidRDefault="00C9022C" w:rsidP="00C9022C">
      <w:pPr>
        <w:rPr>
          <w:rFonts w:cs="Arial"/>
          <w:sz w:val="22"/>
          <w:szCs w:val="22"/>
        </w:rPr>
      </w:pPr>
      <w:r w:rsidRPr="00C9022C">
        <w:rPr>
          <w:rFonts w:cs="Arial"/>
          <w:sz w:val="22"/>
          <w:szCs w:val="22"/>
        </w:rPr>
        <w:t>Strongly agree</w:t>
      </w:r>
      <w:r w:rsidRPr="00C9022C">
        <w:rPr>
          <w:rFonts w:cs="Arial"/>
          <w:sz w:val="22"/>
          <w:szCs w:val="22"/>
        </w:rPr>
        <w:tab/>
        <w:t xml:space="preserve"> </w:t>
      </w:r>
      <w:r w:rsidRPr="00C9022C">
        <w:rPr>
          <w:rFonts w:cs="Arial"/>
          <w:sz w:val="22"/>
          <w:szCs w:val="22"/>
        </w:rPr>
        <w:fldChar w:fldCharType="begin">
          <w:ffData>
            <w:name w:val="Check1"/>
            <w:enabled/>
            <w:calcOnExit w:val="0"/>
            <w:checkBox>
              <w:sizeAuto/>
              <w:default w:val="0"/>
            </w:checkBox>
          </w:ffData>
        </w:fldChar>
      </w:r>
      <w:r w:rsidRPr="00C9022C">
        <w:rPr>
          <w:rFonts w:cs="Arial"/>
          <w:sz w:val="22"/>
          <w:szCs w:val="22"/>
        </w:rPr>
        <w:instrText xml:space="preserve"> FORMCHECKBOX </w:instrText>
      </w:r>
      <w:r w:rsidRPr="00C9022C">
        <w:rPr>
          <w:rFonts w:cs="Arial"/>
          <w:sz w:val="22"/>
          <w:szCs w:val="22"/>
        </w:rPr>
      </w:r>
      <w:r w:rsidRPr="00C9022C">
        <w:rPr>
          <w:rFonts w:cs="Arial"/>
          <w:sz w:val="22"/>
          <w:szCs w:val="22"/>
        </w:rPr>
        <w:fldChar w:fldCharType="separate"/>
      </w:r>
      <w:r w:rsidRPr="00C9022C">
        <w:rPr>
          <w:rFonts w:cs="Arial"/>
          <w:sz w:val="22"/>
          <w:szCs w:val="22"/>
        </w:rPr>
        <w:fldChar w:fldCharType="end"/>
      </w:r>
      <w:r w:rsidRPr="00C9022C">
        <w:rPr>
          <w:rFonts w:cs="Arial"/>
          <w:sz w:val="22"/>
          <w:szCs w:val="22"/>
        </w:rPr>
        <w:t xml:space="preserve">     </w:t>
      </w:r>
      <w:proofErr w:type="spellStart"/>
      <w:r w:rsidRPr="00C9022C">
        <w:rPr>
          <w:rFonts w:cs="Arial"/>
          <w:sz w:val="22"/>
          <w:szCs w:val="22"/>
        </w:rPr>
        <w:t>Agree</w:t>
      </w:r>
      <w:proofErr w:type="spellEnd"/>
      <w:r w:rsidRPr="00C9022C">
        <w:rPr>
          <w:rFonts w:cs="Arial"/>
          <w:sz w:val="22"/>
          <w:szCs w:val="22"/>
        </w:rPr>
        <w:t xml:space="preserve"> </w:t>
      </w:r>
      <w:r w:rsidRPr="00C9022C">
        <w:rPr>
          <w:rFonts w:cs="Arial"/>
          <w:sz w:val="22"/>
          <w:szCs w:val="22"/>
        </w:rPr>
        <w:fldChar w:fldCharType="begin">
          <w:ffData>
            <w:name w:val="Check2"/>
            <w:enabled/>
            <w:calcOnExit w:val="0"/>
            <w:checkBox>
              <w:sizeAuto/>
              <w:default w:val="0"/>
            </w:checkBox>
          </w:ffData>
        </w:fldChar>
      </w:r>
      <w:r w:rsidRPr="00C9022C">
        <w:rPr>
          <w:rFonts w:cs="Arial"/>
          <w:sz w:val="22"/>
          <w:szCs w:val="22"/>
        </w:rPr>
        <w:instrText xml:space="preserve"> FORMCHECKBOX </w:instrText>
      </w:r>
      <w:r w:rsidRPr="00C9022C">
        <w:rPr>
          <w:rFonts w:cs="Arial"/>
          <w:sz w:val="22"/>
          <w:szCs w:val="22"/>
        </w:rPr>
      </w:r>
      <w:r w:rsidRPr="00C9022C">
        <w:rPr>
          <w:rFonts w:cs="Arial"/>
          <w:sz w:val="22"/>
          <w:szCs w:val="22"/>
        </w:rPr>
        <w:fldChar w:fldCharType="separate"/>
      </w:r>
      <w:r w:rsidRPr="00C9022C">
        <w:rPr>
          <w:rFonts w:cs="Arial"/>
          <w:sz w:val="22"/>
          <w:szCs w:val="22"/>
        </w:rPr>
        <w:fldChar w:fldCharType="end"/>
      </w:r>
      <w:r w:rsidRPr="00C9022C">
        <w:rPr>
          <w:rFonts w:cs="Arial"/>
          <w:sz w:val="22"/>
          <w:szCs w:val="22"/>
        </w:rPr>
        <w:t xml:space="preserve">     Neither  </w:t>
      </w:r>
      <w:r w:rsidRPr="00C9022C">
        <w:rPr>
          <w:rFonts w:cs="Arial"/>
          <w:sz w:val="22"/>
          <w:szCs w:val="22"/>
        </w:rPr>
        <w:fldChar w:fldCharType="begin">
          <w:ffData>
            <w:name w:val="Check3"/>
            <w:enabled/>
            <w:calcOnExit w:val="0"/>
            <w:checkBox>
              <w:sizeAuto/>
              <w:default w:val="0"/>
            </w:checkBox>
          </w:ffData>
        </w:fldChar>
      </w:r>
      <w:r w:rsidRPr="00C9022C">
        <w:rPr>
          <w:rFonts w:cs="Arial"/>
          <w:sz w:val="22"/>
          <w:szCs w:val="22"/>
        </w:rPr>
        <w:instrText xml:space="preserve"> FORMCHECKBOX </w:instrText>
      </w:r>
      <w:r w:rsidRPr="00C9022C">
        <w:rPr>
          <w:rFonts w:cs="Arial"/>
          <w:sz w:val="22"/>
          <w:szCs w:val="22"/>
        </w:rPr>
      </w:r>
      <w:r w:rsidRPr="00C9022C">
        <w:rPr>
          <w:rFonts w:cs="Arial"/>
          <w:sz w:val="22"/>
          <w:szCs w:val="22"/>
        </w:rPr>
        <w:fldChar w:fldCharType="separate"/>
      </w:r>
      <w:r w:rsidRPr="00C9022C">
        <w:rPr>
          <w:rFonts w:cs="Arial"/>
          <w:sz w:val="22"/>
          <w:szCs w:val="22"/>
        </w:rPr>
        <w:fldChar w:fldCharType="end"/>
      </w:r>
      <w:r w:rsidRPr="00C9022C">
        <w:rPr>
          <w:rFonts w:cs="Arial"/>
          <w:sz w:val="22"/>
          <w:szCs w:val="22"/>
        </w:rPr>
        <w:t xml:space="preserve">     Disagree </w:t>
      </w:r>
      <w:r w:rsidRPr="00C9022C">
        <w:rPr>
          <w:rFonts w:cs="Arial"/>
          <w:sz w:val="22"/>
          <w:szCs w:val="22"/>
        </w:rPr>
        <w:fldChar w:fldCharType="begin">
          <w:ffData>
            <w:name w:val="Check4"/>
            <w:enabled/>
            <w:calcOnExit w:val="0"/>
            <w:checkBox>
              <w:sizeAuto/>
              <w:default w:val="0"/>
            </w:checkBox>
          </w:ffData>
        </w:fldChar>
      </w:r>
      <w:r w:rsidRPr="00C9022C">
        <w:rPr>
          <w:rFonts w:cs="Arial"/>
          <w:sz w:val="22"/>
          <w:szCs w:val="22"/>
        </w:rPr>
        <w:instrText xml:space="preserve"> FORMCHECKBOX </w:instrText>
      </w:r>
      <w:r w:rsidRPr="00C9022C">
        <w:rPr>
          <w:rFonts w:cs="Arial"/>
          <w:sz w:val="22"/>
          <w:szCs w:val="22"/>
        </w:rPr>
      </w:r>
      <w:r w:rsidRPr="00C9022C">
        <w:rPr>
          <w:rFonts w:cs="Arial"/>
          <w:sz w:val="22"/>
          <w:szCs w:val="22"/>
        </w:rPr>
        <w:fldChar w:fldCharType="separate"/>
      </w:r>
      <w:r w:rsidRPr="00C9022C">
        <w:rPr>
          <w:rFonts w:cs="Arial"/>
          <w:sz w:val="22"/>
          <w:szCs w:val="22"/>
        </w:rPr>
        <w:fldChar w:fldCharType="end"/>
      </w:r>
      <w:r w:rsidRPr="00C9022C">
        <w:rPr>
          <w:rFonts w:cs="Arial"/>
          <w:sz w:val="22"/>
          <w:szCs w:val="22"/>
        </w:rPr>
        <w:t xml:space="preserve">      </w:t>
      </w:r>
      <w:proofErr w:type="gramStart"/>
      <w:r w:rsidRPr="00C9022C">
        <w:rPr>
          <w:rFonts w:cs="Arial"/>
          <w:sz w:val="22"/>
          <w:szCs w:val="22"/>
        </w:rPr>
        <w:t>Strongly</w:t>
      </w:r>
      <w:proofErr w:type="gramEnd"/>
      <w:r w:rsidRPr="00C9022C">
        <w:rPr>
          <w:rFonts w:cs="Arial"/>
          <w:sz w:val="22"/>
          <w:szCs w:val="22"/>
        </w:rPr>
        <w:t xml:space="preserve"> disagree </w:t>
      </w:r>
      <w:r w:rsidRPr="00C9022C">
        <w:rPr>
          <w:rFonts w:cs="Arial"/>
          <w:sz w:val="22"/>
          <w:szCs w:val="22"/>
        </w:rPr>
        <w:fldChar w:fldCharType="begin">
          <w:ffData>
            <w:name w:val="Check5"/>
            <w:enabled/>
            <w:calcOnExit w:val="0"/>
            <w:checkBox>
              <w:sizeAuto/>
              <w:default w:val="0"/>
            </w:checkBox>
          </w:ffData>
        </w:fldChar>
      </w:r>
      <w:r w:rsidRPr="00C9022C">
        <w:rPr>
          <w:rFonts w:cs="Arial"/>
          <w:sz w:val="22"/>
          <w:szCs w:val="22"/>
        </w:rPr>
        <w:instrText xml:space="preserve"> FORMCHECKBOX </w:instrText>
      </w:r>
      <w:r w:rsidRPr="00C9022C">
        <w:rPr>
          <w:rFonts w:cs="Arial"/>
          <w:sz w:val="22"/>
          <w:szCs w:val="22"/>
        </w:rPr>
      </w:r>
      <w:r w:rsidRPr="00C9022C">
        <w:rPr>
          <w:rFonts w:cs="Arial"/>
          <w:sz w:val="22"/>
          <w:szCs w:val="22"/>
        </w:rPr>
        <w:fldChar w:fldCharType="separate"/>
      </w:r>
      <w:r w:rsidRPr="00C9022C">
        <w:rPr>
          <w:rFonts w:cs="Arial"/>
          <w:sz w:val="22"/>
          <w:szCs w:val="22"/>
        </w:rPr>
        <w:fldChar w:fldCharType="end"/>
      </w:r>
    </w:p>
    <w:p w14:paraId="594B934E" w14:textId="77777777" w:rsidR="00C9022C" w:rsidRPr="00C9022C" w:rsidRDefault="00C9022C" w:rsidP="00C9022C">
      <w:pPr>
        <w:rPr>
          <w:rFonts w:cs="Arial"/>
          <w:sz w:val="22"/>
          <w:szCs w:val="22"/>
        </w:rPr>
      </w:pPr>
    </w:p>
    <w:p w14:paraId="435EF4FF" w14:textId="77777777" w:rsidR="00C9022C" w:rsidRPr="00C9022C" w:rsidRDefault="00C9022C" w:rsidP="00C9022C">
      <w:pPr>
        <w:ind w:left="720"/>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C9022C" w:rsidRPr="00C9022C" w14:paraId="1A0B3742" w14:textId="77777777" w:rsidTr="00751595">
        <w:trPr>
          <w:trHeight w:val="2837"/>
        </w:trPr>
        <w:tc>
          <w:tcPr>
            <w:tcW w:w="8522" w:type="dxa"/>
          </w:tcPr>
          <w:p w14:paraId="2CE9B66D" w14:textId="77777777" w:rsidR="00C9022C" w:rsidRPr="00C9022C" w:rsidRDefault="00C9022C" w:rsidP="00C9022C">
            <w:pPr>
              <w:rPr>
                <w:rFonts w:cs="Arial"/>
                <w:sz w:val="22"/>
                <w:szCs w:val="22"/>
              </w:rPr>
            </w:pPr>
            <w:r w:rsidRPr="00C9022C">
              <w:rPr>
                <w:rFonts w:cs="Arial"/>
                <w:sz w:val="22"/>
                <w:szCs w:val="22"/>
              </w:rPr>
              <w:lastRenderedPageBreak/>
              <w:t>Comments:</w:t>
            </w:r>
          </w:p>
          <w:p w14:paraId="1D083AA2" w14:textId="77777777" w:rsidR="00C9022C" w:rsidRPr="00C9022C" w:rsidRDefault="00C9022C" w:rsidP="00C9022C">
            <w:pPr>
              <w:rPr>
                <w:rFonts w:cs="Arial"/>
                <w:sz w:val="22"/>
                <w:szCs w:val="22"/>
              </w:rPr>
            </w:pPr>
          </w:p>
          <w:p w14:paraId="5FBE13D2" w14:textId="77777777" w:rsidR="00C9022C" w:rsidRPr="00C9022C" w:rsidRDefault="00C9022C" w:rsidP="00C9022C">
            <w:pPr>
              <w:rPr>
                <w:rFonts w:cs="Arial"/>
                <w:sz w:val="22"/>
                <w:szCs w:val="22"/>
              </w:rPr>
            </w:pPr>
          </w:p>
        </w:tc>
      </w:tr>
    </w:tbl>
    <w:p w14:paraId="3B539BE5" w14:textId="77777777" w:rsidR="00C9022C" w:rsidRPr="00C9022C" w:rsidRDefault="00C9022C" w:rsidP="00C9022C">
      <w:pPr>
        <w:rPr>
          <w:rFonts w:cs="Arial"/>
          <w:sz w:val="22"/>
          <w:szCs w:val="22"/>
        </w:rPr>
      </w:pPr>
    </w:p>
    <w:p w14:paraId="11906D85" w14:textId="77777777" w:rsidR="00C9022C" w:rsidRPr="00C9022C" w:rsidRDefault="00C9022C" w:rsidP="00C9022C">
      <w:pPr>
        <w:rPr>
          <w:rFonts w:cs="Arial"/>
          <w:sz w:val="22"/>
          <w:szCs w:val="22"/>
        </w:rPr>
      </w:pPr>
    </w:p>
    <w:p w14:paraId="6CC64C2C" w14:textId="77777777" w:rsidR="00C9022C" w:rsidRPr="00C9022C" w:rsidRDefault="00C9022C" w:rsidP="00C9022C">
      <w:pPr>
        <w:rPr>
          <w:rFonts w:cs="Arial"/>
          <w:sz w:val="22"/>
          <w:szCs w:val="22"/>
        </w:rPr>
      </w:pPr>
      <w:proofErr w:type="gramStart"/>
      <w:r w:rsidRPr="00C9022C">
        <w:rPr>
          <w:rFonts w:cs="Arial"/>
          <w:b/>
          <w:sz w:val="22"/>
          <w:szCs w:val="22"/>
        </w:rPr>
        <w:t>Q(</w:t>
      </w:r>
      <w:proofErr w:type="gramEnd"/>
      <w:r w:rsidRPr="00C9022C">
        <w:rPr>
          <w:rFonts w:cs="Arial"/>
          <w:b/>
          <w:sz w:val="22"/>
          <w:szCs w:val="22"/>
        </w:rPr>
        <w:t>iv).</w:t>
      </w:r>
      <w:r w:rsidRPr="00C9022C">
        <w:rPr>
          <w:rFonts w:cs="Arial"/>
          <w:sz w:val="22"/>
          <w:szCs w:val="22"/>
        </w:rPr>
        <w:t xml:space="preserve"> Please indicate your views on the following statement (please tick response)</w:t>
      </w:r>
    </w:p>
    <w:p w14:paraId="0E65316B" w14:textId="77777777" w:rsidR="00C9022C" w:rsidRPr="00C9022C" w:rsidRDefault="00C9022C" w:rsidP="00C9022C">
      <w:pPr>
        <w:rPr>
          <w:rFonts w:cs="Arial"/>
          <w:sz w:val="22"/>
          <w:szCs w:val="22"/>
        </w:rPr>
      </w:pPr>
    </w:p>
    <w:p w14:paraId="5B258C0B" w14:textId="77777777" w:rsidR="00C9022C" w:rsidRPr="00C9022C" w:rsidRDefault="00C9022C" w:rsidP="00C9022C">
      <w:pPr>
        <w:rPr>
          <w:rFonts w:cs="Arial"/>
          <w:sz w:val="22"/>
          <w:szCs w:val="22"/>
        </w:rPr>
      </w:pPr>
      <w:r w:rsidRPr="00C9022C">
        <w:rPr>
          <w:rFonts w:cs="Arial"/>
          <w:sz w:val="22"/>
          <w:szCs w:val="22"/>
        </w:rPr>
        <w:t>“I plan to use this standard to improve my practice, or services, for people with Mental Health needs.”</w:t>
      </w:r>
    </w:p>
    <w:p w14:paraId="4A7A6859" w14:textId="77777777" w:rsidR="00C9022C" w:rsidRPr="00C9022C" w:rsidRDefault="00C9022C" w:rsidP="00C9022C">
      <w:pPr>
        <w:rPr>
          <w:rFonts w:cs="Arial"/>
          <w:sz w:val="22"/>
          <w:szCs w:val="22"/>
        </w:rPr>
      </w:pPr>
    </w:p>
    <w:p w14:paraId="5501FCD1" w14:textId="77777777" w:rsidR="00C9022C" w:rsidRPr="00C9022C" w:rsidRDefault="00C9022C" w:rsidP="00C9022C">
      <w:pPr>
        <w:rPr>
          <w:rFonts w:cs="Arial"/>
          <w:sz w:val="22"/>
          <w:szCs w:val="22"/>
        </w:rPr>
      </w:pPr>
      <w:r w:rsidRPr="00C9022C">
        <w:rPr>
          <w:rFonts w:cs="Arial"/>
          <w:sz w:val="22"/>
          <w:szCs w:val="22"/>
        </w:rPr>
        <w:t>Strongly agree</w:t>
      </w:r>
      <w:r w:rsidRPr="00C9022C">
        <w:rPr>
          <w:rFonts w:cs="Arial"/>
          <w:sz w:val="22"/>
          <w:szCs w:val="22"/>
        </w:rPr>
        <w:tab/>
        <w:t xml:space="preserve"> </w:t>
      </w:r>
      <w:r w:rsidRPr="00C9022C">
        <w:rPr>
          <w:rFonts w:cs="Arial"/>
          <w:sz w:val="22"/>
          <w:szCs w:val="22"/>
        </w:rPr>
        <w:fldChar w:fldCharType="begin">
          <w:ffData>
            <w:name w:val="Check1"/>
            <w:enabled/>
            <w:calcOnExit w:val="0"/>
            <w:checkBox>
              <w:sizeAuto/>
              <w:default w:val="0"/>
            </w:checkBox>
          </w:ffData>
        </w:fldChar>
      </w:r>
      <w:r w:rsidRPr="00C9022C">
        <w:rPr>
          <w:rFonts w:cs="Arial"/>
          <w:sz w:val="22"/>
          <w:szCs w:val="22"/>
        </w:rPr>
        <w:instrText xml:space="preserve"> FORMCHECKBOX </w:instrText>
      </w:r>
      <w:r w:rsidRPr="00C9022C">
        <w:rPr>
          <w:rFonts w:cs="Arial"/>
          <w:sz w:val="22"/>
          <w:szCs w:val="22"/>
        </w:rPr>
      </w:r>
      <w:r w:rsidRPr="00C9022C">
        <w:rPr>
          <w:rFonts w:cs="Arial"/>
          <w:sz w:val="22"/>
          <w:szCs w:val="22"/>
        </w:rPr>
        <w:fldChar w:fldCharType="separate"/>
      </w:r>
      <w:r w:rsidRPr="00C9022C">
        <w:rPr>
          <w:rFonts w:cs="Arial"/>
          <w:sz w:val="22"/>
          <w:szCs w:val="22"/>
        </w:rPr>
        <w:fldChar w:fldCharType="end"/>
      </w:r>
      <w:r w:rsidRPr="00C9022C">
        <w:rPr>
          <w:rFonts w:cs="Arial"/>
          <w:sz w:val="22"/>
          <w:szCs w:val="22"/>
        </w:rPr>
        <w:t xml:space="preserve">     </w:t>
      </w:r>
      <w:proofErr w:type="spellStart"/>
      <w:r w:rsidRPr="00C9022C">
        <w:rPr>
          <w:rFonts w:cs="Arial"/>
          <w:sz w:val="22"/>
          <w:szCs w:val="22"/>
        </w:rPr>
        <w:t>Agree</w:t>
      </w:r>
      <w:proofErr w:type="spellEnd"/>
      <w:r w:rsidRPr="00C9022C">
        <w:rPr>
          <w:rFonts w:cs="Arial"/>
          <w:sz w:val="22"/>
          <w:szCs w:val="22"/>
        </w:rPr>
        <w:t xml:space="preserve"> </w:t>
      </w:r>
      <w:r w:rsidRPr="00C9022C">
        <w:rPr>
          <w:rFonts w:cs="Arial"/>
          <w:sz w:val="22"/>
          <w:szCs w:val="22"/>
        </w:rPr>
        <w:fldChar w:fldCharType="begin">
          <w:ffData>
            <w:name w:val="Check2"/>
            <w:enabled/>
            <w:calcOnExit w:val="0"/>
            <w:checkBox>
              <w:sizeAuto/>
              <w:default w:val="0"/>
            </w:checkBox>
          </w:ffData>
        </w:fldChar>
      </w:r>
      <w:r w:rsidRPr="00C9022C">
        <w:rPr>
          <w:rFonts w:cs="Arial"/>
          <w:sz w:val="22"/>
          <w:szCs w:val="22"/>
        </w:rPr>
        <w:instrText xml:space="preserve"> FORMCHECKBOX </w:instrText>
      </w:r>
      <w:r w:rsidRPr="00C9022C">
        <w:rPr>
          <w:rFonts w:cs="Arial"/>
          <w:sz w:val="22"/>
          <w:szCs w:val="22"/>
        </w:rPr>
      </w:r>
      <w:r w:rsidRPr="00C9022C">
        <w:rPr>
          <w:rFonts w:cs="Arial"/>
          <w:sz w:val="22"/>
          <w:szCs w:val="22"/>
        </w:rPr>
        <w:fldChar w:fldCharType="separate"/>
      </w:r>
      <w:r w:rsidRPr="00C9022C">
        <w:rPr>
          <w:rFonts w:cs="Arial"/>
          <w:sz w:val="22"/>
          <w:szCs w:val="22"/>
        </w:rPr>
        <w:fldChar w:fldCharType="end"/>
      </w:r>
      <w:r w:rsidRPr="00C9022C">
        <w:rPr>
          <w:rFonts w:cs="Arial"/>
          <w:sz w:val="22"/>
          <w:szCs w:val="22"/>
        </w:rPr>
        <w:t xml:space="preserve">     Neither  </w:t>
      </w:r>
      <w:r w:rsidRPr="00C9022C">
        <w:rPr>
          <w:rFonts w:cs="Arial"/>
          <w:sz w:val="22"/>
          <w:szCs w:val="22"/>
        </w:rPr>
        <w:fldChar w:fldCharType="begin">
          <w:ffData>
            <w:name w:val="Check3"/>
            <w:enabled/>
            <w:calcOnExit w:val="0"/>
            <w:checkBox>
              <w:sizeAuto/>
              <w:default w:val="0"/>
            </w:checkBox>
          </w:ffData>
        </w:fldChar>
      </w:r>
      <w:r w:rsidRPr="00C9022C">
        <w:rPr>
          <w:rFonts w:cs="Arial"/>
          <w:sz w:val="22"/>
          <w:szCs w:val="22"/>
        </w:rPr>
        <w:instrText xml:space="preserve"> FORMCHECKBOX </w:instrText>
      </w:r>
      <w:r w:rsidRPr="00C9022C">
        <w:rPr>
          <w:rFonts w:cs="Arial"/>
          <w:sz w:val="22"/>
          <w:szCs w:val="22"/>
        </w:rPr>
      </w:r>
      <w:r w:rsidRPr="00C9022C">
        <w:rPr>
          <w:rFonts w:cs="Arial"/>
          <w:sz w:val="22"/>
          <w:szCs w:val="22"/>
        </w:rPr>
        <w:fldChar w:fldCharType="separate"/>
      </w:r>
      <w:r w:rsidRPr="00C9022C">
        <w:rPr>
          <w:rFonts w:cs="Arial"/>
          <w:sz w:val="22"/>
          <w:szCs w:val="22"/>
        </w:rPr>
        <w:fldChar w:fldCharType="end"/>
      </w:r>
      <w:r w:rsidRPr="00C9022C">
        <w:rPr>
          <w:rFonts w:cs="Arial"/>
          <w:sz w:val="22"/>
          <w:szCs w:val="22"/>
        </w:rPr>
        <w:t xml:space="preserve">     Disagree </w:t>
      </w:r>
      <w:r w:rsidRPr="00C9022C">
        <w:rPr>
          <w:rFonts w:cs="Arial"/>
          <w:sz w:val="22"/>
          <w:szCs w:val="22"/>
        </w:rPr>
        <w:fldChar w:fldCharType="begin">
          <w:ffData>
            <w:name w:val="Check4"/>
            <w:enabled/>
            <w:calcOnExit w:val="0"/>
            <w:checkBox>
              <w:sizeAuto/>
              <w:default w:val="0"/>
            </w:checkBox>
          </w:ffData>
        </w:fldChar>
      </w:r>
      <w:r w:rsidRPr="00C9022C">
        <w:rPr>
          <w:rFonts w:cs="Arial"/>
          <w:sz w:val="22"/>
          <w:szCs w:val="22"/>
        </w:rPr>
        <w:instrText xml:space="preserve"> FORMCHECKBOX </w:instrText>
      </w:r>
      <w:r w:rsidRPr="00C9022C">
        <w:rPr>
          <w:rFonts w:cs="Arial"/>
          <w:sz w:val="22"/>
          <w:szCs w:val="22"/>
        </w:rPr>
      </w:r>
      <w:r w:rsidRPr="00C9022C">
        <w:rPr>
          <w:rFonts w:cs="Arial"/>
          <w:sz w:val="22"/>
          <w:szCs w:val="22"/>
        </w:rPr>
        <w:fldChar w:fldCharType="separate"/>
      </w:r>
      <w:r w:rsidRPr="00C9022C">
        <w:rPr>
          <w:rFonts w:cs="Arial"/>
          <w:sz w:val="22"/>
          <w:szCs w:val="22"/>
        </w:rPr>
        <w:fldChar w:fldCharType="end"/>
      </w:r>
      <w:r w:rsidRPr="00C9022C">
        <w:rPr>
          <w:rFonts w:cs="Arial"/>
          <w:sz w:val="22"/>
          <w:szCs w:val="22"/>
        </w:rPr>
        <w:t xml:space="preserve">      </w:t>
      </w:r>
      <w:proofErr w:type="gramStart"/>
      <w:r w:rsidRPr="00C9022C">
        <w:rPr>
          <w:rFonts w:cs="Arial"/>
          <w:sz w:val="22"/>
          <w:szCs w:val="22"/>
        </w:rPr>
        <w:t>Strongly</w:t>
      </w:r>
      <w:proofErr w:type="gramEnd"/>
      <w:r w:rsidRPr="00C9022C">
        <w:rPr>
          <w:rFonts w:cs="Arial"/>
          <w:sz w:val="22"/>
          <w:szCs w:val="22"/>
        </w:rPr>
        <w:t xml:space="preserve"> disagree </w:t>
      </w:r>
      <w:r w:rsidRPr="00C9022C">
        <w:rPr>
          <w:rFonts w:cs="Arial"/>
          <w:sz w:val="22"/>
          <w:szCs w:val="22"/>
        </w:rPr>
        <w:fldChar w:fldCharType="begin">
          <w:ffData>
            <w:name w:val="Check5"/>
            <w:enabled/>
            <w:calcOnExit w:val="0"/>
            <w:checkBox>
              <w:sizeAuto/>
              <w:default w:val="0"/>
            </w:checkBox>
          </w:ffData>
        </w:fldChar>
      </w:r>
      <w:r w:rsidRPr="00C9022C">
        <w:rPr>
          <w:rFonts w:cs="Arial"/>
          <w:sz w:val="22"/>
          <w:szCs w:val="22"/>
        </w:rPr>
        <w:instrText xml:space="preserve"> FORMCHECKBOX </w:instrText>
      </w:r>
      <w:r w:rsidRPr="00C9022C">
        <w:rPr>
          <w:rFonts w:cs="Arial"/>
          <w:sz w:val="22"/>
          <w:szCs w:val="22"/>
        </w:rPr>
      </w:r>
      <w:r w:rsidRPr="00C9022C">
        <w:rPr>
          <w:rFonts w:cs="Arial"/>
          <w:sz w:val="22"/>
          <w:szCs w:val="22"/>
        </w:rPr>
        <w:fldChar w:fldCharType="separate"/>
      </w:r>
      <w:r w:rsidRPr="00C9022C">
        <w:rPr>
          <w:rFonts w:cs="Arial"/>
          <w:sz w:val="22"/>
          <w:szCs w:val="22"/>
        </w:rPr>
        <w:fldChar w:fldCharType="end"/>
      </w:r>
    </w:p>
    <w:p w14:paraId="484CB9A3" w14:textId="77777777" w:rsidR="00C9022C" w:rsidRPr="00C9022C" w:rsidRDefault="00C9022C" w:rsidP="00C9022C">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C9022C" w:rsidRPr="00C9022C" w14:paraId="283DC780" w14:textId="77777777" w:rsidTr="00751595">
        <w:trPr>
          <w:trHeight w:val="2837"/>
        </w:trPr>
        <w:tc>
          <w:tcPr>
            <w:tcW w:w="8522" w:type="dxa"/>
          </w:tcPr>
          <w:p w14:paraId="427A88A4" w14:textId="77777777" w:rsidR="00C9022C" w:rsidRPr="00C9022C" w:rsidRDefault="00C9022C" w:rsidP="00C9022C">
            <w:pPr>
              <w:rPr>
                <w:rFonts w:cs="Arial"/>
                <w:sz w:val="22"/>
                <w:szCs w:val="22"/>
              </w:rPr>
            </w:pPr>
            <w:r w:rsidRPr="00C9022C">
              <w:rPr>
                <w:rFonts w:cs="Arial"/>
                <w:sz w:val="22"/>
                <w:szCs w:val="22"/>
              </w:rPr>
              <w:t>Comments:</w:t>
            </w:r>
          </w:p>
          <w:p w14:paraId="71D8E107" w14:textId="77777777" w:rsidR="00C9022C" w:rsidRPr="00C9022C" w:rsidRDefault="00C9022C" w:rsidP="00C9022C">
            <w:pPr>
              <w:rPr>
                <w:rFonts w:cs="Arial"/>
                <w:sz w:val="22"/>
                <w:szCs w:val="22"/>
              </w:rPr>
            </w:pPr>
          </w:p>
        </w:tc>
      </w:tr>
    </w:tbl>
    <w:p w14:paraId="651B3A03" w14:textId="77777777" w:rsidR="00C9022C" w:rsidRPr="00C9022C" w:rsidRDefault="00C9022C" w:rsidP="00C9022C">
      <w:pPr>
        <w:rPr>
          <w:rFonts w:cs="Arial"/>
          <w:sz w:val="22"/>
          <w:szCs w:val="22"/>
        </w:rPr>
      </w:pPr>
    </w:p>
    <w:p w14:paraId="608D6DFD" w14:textId="77777777" w:rsidR="00C9022C" w:rsidRPr="00C9022C" w:rsidRDefault="00C9022C" w:rsidP="00C9022C">
      <w:pPr>
        <w:rPr>
          <w:rFonts w:cs="Arial"/>
          <w:b/>
          <w:sz w:val="22"/>
          <w:szCs w:val="22"/>
        </w:rPr>
      </w:pPr>
    </w:p>
    <w:p w14:paraId="2CC16824" w14:textId="77777777" w:rsidR="00C9022C" w:rsidRPr="00C9022C" w:rsidRDefault="00C9022C" w:rsidP="00C9022C">
      <w:pPr>
        <w:rPr>
          <w:rFonts w:cs="Arial"/>
          <w:b/>
          <w:sz w:val="22"/>
          <w:szCs w:val="22"/>
        </w:rPr>
      </w:pPr>
    </w:p>
    <w:p w14:paraId="12C4EFC4" w14:textId="77777777" w:rsidR="00C9022C" w:rsidRPr="00C9022C" w:rsidRDefault="00C9022C" w:rsidP="00C9022C">
      <w:pPr>
        <w:rPr>
          <w:rFonts w:cs="Arial"/>
          <w:sz w:val="22"/>
          <w:szCs w:val="22"/>
        </w:rPr>
      </w:pPr>
      <w:proofErr w:type="gramStart"/>
      <w:r w:rsidRPr="00C9022C">
        <w:rPr>
          <w:rFonts w:cs="Arial"/>
          <w:b/>
          <w:sz w:val="22"/>
          <w:szCs w:val="22"/>
        </w:rPr>
        <w:t>Q(</w:t>
      </w:r>
      <w:proofErr w:type="gramEnd"/>
      <w:r w:rsidRPr="00C9022C">
        <w:rPr>
          <w:rFonts w:cs="Arial"/>
          <w:b/>
          <w:sz w:val="22"/>
          <w:szCs w:val="22"/>
        </w:rPr>
        <w:t>v).</w:t>
      </w:r>
      <w:r w:rsidRPr="00C9022C">
        <w:rPr>
          <w:rFonts w:cs="Arial"/>
          <w:sz w:val="22"/>
          <w:szCs w:val="22"/>
        </w:rPr>
        <w:t xml:space="preserve"> Please use the box below to insert any further comments, recommendations or suggestions you would like in relation to this particular standard or section.</w:t>
      </w:r>
    </w:p>
    <w:p w14:paraId="282EFF02" w14:textId="77777777" w:rsidR="00C9022C" w:rsidRPr="00C9022C" w:rsidRDefault="00C9022C" w:rsidP="00C9022C">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C9022C" w:rsidRPr="00C9022C" w14:paraId="5B796E85" w14:textId="77777777" w:rsidTr="00751595">
        <w:tc>
          <w:tcPr>
            <w:tcW w:w="9242" w:type="dxa"/>
          </w:tcPr>
          <w:p w14:paraId="2DF9AA2C" w14:textId="77777777" w:rsidR="00C9022C" w:rsidRPr="00C9022C" w:rsidRDefault="00C9022C" w:rsidP="00C9022C">
            <w:pPr>
              <w:rPr>
                <w:rFonts w:cs="Arial"/>
                <w:sz w:val="22"/>
                <w:szCs w:val="22"/>
              </w:rPr>
            </w:pPr>
            <w:r w:rsidRPr="00C9022C">
              <w:rPr>
                <w:rFonts w:cs="Arial"/>
                <w:sz w:val="22"/>
                <w:szCs w:val="22"/>
              </w:rPr>
              <w:t>Comments:</w:t>
            </w:r>
          </w:p>
          <w:p w14:paraId="5E022789" w14:textId="77777777" w:rsidR="00C9022C" w:rsidRPr="00C9022C" w:rsidRDefault="00C9022C" w:rsidP="00C9022C">
            <w:pPr>
              <w:rPr>
                <w:rFonts w:cs="Arial"/>
                <w:sz w:val="22"/>
                <w:szCs w:val="22"/>
              </w:rPr>
            </w:pPr>
          </w:p>
          <w:p w14:paraId="13B38C89" w14:textId="77777777" w:rsidR="00C9022C" w:rsidRPr="00C9022C" w:rsidRDefault="00C9022C" w:rsidP="00C9022C">
            <w:pPr>
              <w:rPr>
                <w:rFonts w:cs="Arial"/>
                <w:sz w:val="22"/>
                <w:szCs w:val="22"/>
              </w:rPr>
            </w:pPr>
          </w:p>
          <w:p w14:paraId="6A232E79" w14:textId="77777777" w:rsidR="00C9022C" w:rsidRPr="00C9022C" w:rsidRDefault="00C9022C" w:rsidP="00C9022C">
            <w:pPr>
              <w:rPr>
                <w:rFonts w:cs="Arial"/>
                <w:sz w:val="22"/>
                <w:szCs w:val="22"/>
              </w:rPr>
            </w:pPr>
          </w:p>
          <w:p w14:paraId="62BAB577" w14:textId="77777777" w:rsidR="00C9022C" w:rsidRPr="00C9022C" w:rsidRDefault="00C9022C" w:rsidP="00C9022C">
            <w:pPr>
              <w:rPr>
                <w:rFonts w:cs="Arial"/>
                <w:sz w:val="22"/>
                <w:szCs w:val="22"/>
              </w:rPr>
            </w:pPr>
          </w:p>
          <w:p w14:paraId="2FD08A72" w14:textId="77777777" w:rsidR="00C9022C" w:rsidRPr="00C9022C" w:rsidRDefault="00C9022C" w:rsidP="00C9022C">
            <w:pPr>
              <w:rPr>
                <w:rFonts w:cs="Arial"/>
                <w:sz w:val="22"/>
                <w:szCs w:val="22"/>
              </w:rPr>
            </w:pPr>
          </w:p>
          <w:p w14:paraId="6E5C06B0" w14:textId="77777777" w:rsidR="00C9022C" w:rsidRPr="00C9022C" w:rsidRDefault="00C9022C" w:rsidP="00C9022C">
            <w:pPr>
              <w:rPr>
                <w:rFonts w:cs="Arial"/>
                <w:sz w:val="22"/>
                <w:szCs w:val="22"/>
              </w:rPr>
            </w:pPr>
          </w:p>
        </w:tc>
      </w:tr>
    </w:tbl>
    <w:p w14:paraId="5C91C366" w14:textId="77777777" w:rsidR="00C9022C" w:rsidRPr="00C9022C" w:rsidRDefault="00C9022C" w:rsidP="00C9022C">
      <w:pPr>
        <w:jc w:val="center"/>
        <w:rPr>
          <w:rFonts w:cs="Arial"/>
          <w:b/>
          <w:sz w:val="22"/>
          <w:szCs w:val="22"/>
        </w:rPr>
      </w:pPr>
    </w:p>
    <w:p w14:paraId="5F020D26" w14:textId="77777777" w:rsidR="00C9022C" w:rsidRPr="00C9022C" w:rsidRDefault="00C9022C" w:rsidP="00C9022C">
      <w:pPr>
        <w:tabs>
          <w:tab w:val="right" w:leader="dot" w:pos="6480"/>
        </w:tabs>
        <w:jc w:val="center"/>
        <w:rPr>
          <w:rFonts w:cs="Arial"/>
          <w:b/>
          <w:spacing w:val="-5"/>
          <w:sz w:val="22"/>
          <w:szCs w:val="22"/>
          <w:lang w:eastAsia="en-US"/>
        </w:rPr>
      </w:pPr>
      <w:r w:rsidRPr="00C9022C">
        <w:rPr>
          <w:rFonts w:cs="Arial"/>
          <w:b/>
          <w:spacing w:val="-5"/>
          <w:sz w:val="22"/>
          <w:szCs w:val="22"/>
          <w:lang w:eastAsia="en-US"/>
        </w:rPr>
        <w:t xml:space="preserve">This is the end of Section B. Thank you for your comments.  To submit your response questionnaire please click here. </w:t>
      </w:r>
    </w:p>
    <w:p w14:paraId="6CBF56A0" w14:textId="77777777" w:rsidR="00C9022C" w:rsidRPr="00C9022C" w:rsidRDefault="00C9022C" w:rsidP="00C9022C">
      <w:pPr>
        <w:tabs>
          <w:tab w:val="right" w:leader="dot" w:pos="6480"/>
        </w:tabs>
        <w:jc w:val="center"/>
        <w:rPr>
          <w:b/>
          <w:spacing w:val="-5"/>
          <w:sz w:val="22"/>
          <w:szCs w:val="22"/>
          <w:lang w:eastAsia="en-US"/>
        </w:rPr>
      </w:pPr>
      <w:r w:rsidRPr="00C9022C">
        <w:rPr>
          <w:b/>
          <w:spacing w:val="-5"/>
          <w:sz w:val="22"/>
          <w:szCs w:val="22"/>
          <w:lang w:eastAsia="en-US"/>
        </w:rPr>
        <w:t>Responses must be received no later than 5pm on 31 May 2018</w:t>
      </w:r>
    </w:p>
    <w:p w14:paraId="036B2094" w14:textId="77777777" w:rsidR="00C9022C" w:rsidRPr="00C9022C" w:rsidRDefault="00C9022C" w:rsidP="00C9022C">
      <w:pPr>
        <w:tabs>
          <w:tab w:val="right" w:leader="dot" w:pos="6480"/>
        </w:tabs>
        <w:jc w:val="center"/>
        <w:rPr>
          <w:rFonts w:cs="Arial"/>
          <w:spacing w:val="-5"/>
          <w:sz w:val="22"/>
          <w:szCs w:val="22"/>
          <w:lang w:eastAsia="en-US"/>
        </w:rPr>
      </w:pPr>
    </w:p>
    <w:p w14:paraId="3FCD8955" w14:textId="77777777" w:rsidR="00C9022C" w:rsidRPr="00C9022C" w:rsidRDefault="00C9022C" w:rsidP="00C9022C">
      <w:pPr>
        <w:jc w:val="center"/>
        <w:rPr>
          <w:rFonts w:cs="Arial"/>
          <w:sz w:val="22"/>
          <w:szCs w:val="22"/>
          <w:u w:val="single"/>
        </w:rPr>
      </w:pPr>
    </w:p>
    <w:p w14:paraId="4B1A6B3A" w14:textId="77777777" w:rsidR="00C9022C" w:rsidRPr="00C9022C" w:rsidRDefault="00C9022C" w:rsidP="00C9022C">
      <w:pPr>
        <w:jc w:val="center"/>
        <w:rPr>
          <w:rFonts w:cs="Arial"/>
          <w:sz w:val="22"/>
          <w:szCs w:val="22"/>
          <w:u w:val="single"/>
        </w:rPr>
      </w:pPr>
    </w:p>
    <w:p w14:paraId="4F9078BF" w14:textId="77777777" w:rsidR="00C9022C" w:rsidRPr="00C9022C" w:rsidRDefault="00C9022C" w:rsidP="00C9022C">
      <w:pPr>
        <w:rPr>
          <w:rFonts w:cs="Arial"/>
          <w:sz w:val="22"/>
          <w:szCs w:val="22"/>
          <w:u w:val="single"/>
        </w:rPr>
      </w:pPr>
    </w:p>
    <w:p w14:paraId="747507B5" w14:textId="77777777" w:rsidR="00C9022C" w:rsidRPr="00C9022C" w:rsidRDefault="00C9022C" w:rsidP="00C9022C">
      <w:pPr>
        <w:jc w:val="center"/>
        <w:rPr>
          <w:rFonts w:cs="Arial"/>
          <w:i/>
          <w:iCs/>
          <w:sz w:val="22"/>
          <w:szCs w:val="22"/>
        </w:rPr>
      </w:pPr>
    </w:p>
    <w:p w14:paraId="48B5A02B" w14:textId="77777777" w:rsidR="00C9022C" w:rsidRPr="00C9022C" w:rsidRDefault="00C9022C" w:rsidP="00C9022C">
      <w:pPr>
        <w:jc w:val="center"/>
        <w:rPr>
          <w:rFonts w:cs="Arial"/>
          <w:sz w:val="22"/>
          <w:szCs w:val="22"/>
          <w:u w:val="single"/>
        </w:rPr>
      </w:pPr>
      <w:r w:rsidRPr="00C9022C">
        <w:rPr>
          <w:rFonts w:cs="Arial"/>
          <w:i/>
          <w:iCs/>
          <w:sz w:val="22"/>
          <w:szCs w:val="22"/>
        </w:rPr>
        <w:br w:type="page"/>
      </w:r>
      <w:r w:rsidRPr="00C9022C">
        <w:rPr>
          <w:rFonts w:cs="Arial"/>
          <w:i/>
          <w:iCs/>
          <w:sz w:val="22"/>
          <w:szCs w:val="22"/>
        </w:rPr>
        <w:lastRenderedPageBreak/>
        <w:t>Appendix 1</w:t>
      </w:r>
    </w:p>
    <w:p w14:paraId="7ACE5D5F" w14:textId="77777777" w:rsidR="00C9022C" w:rsidRPr="00C9022C" w:rsidRDefault="00C9022C" w:rsidP="00C9022C">
      <w:pPr>
        <w:jc w:val="center"/>
        <w:rPr>
          <w:rFonts w:cs="Arial"/>
          <w:sz w:val="22"/>
          <w:szCs w:val="22"/>
          <w:u w:val="single"/>
        </w:rPr>
      </w:pPr>
    </w:p>
    <w:p w14:paraId="59E0F7DA" w14:textId="77777777" w:rsidR="00C9022C" w:rsidRPr="00C9022C" w:rsidRDefault="00C9022C" w:rsidP="00C9022C">
      <w:pPr>
        <w:rPr>
          <w:rFonts w:cs="Arial"/>
          <w:i/>
          <w:iCs/>
          <w:caps/>
          <w:sz w:val="22"/>
          <w:szCs w:val="22"/>
          <w:lang w:eastAsia="en-US"/>
        </w:rPr>
      </w:pPr>
      <w:r w:rsidRPr="00C9022C">
        <w:rPr>
          <w:rFonts w:cs="Arial"/>
          <w:i/>
          <w:iCs/>
          <w:caps/>
          <w:sz w:val="22"/>
          <w:szCs w:val="22"/>
          <w:lang w:eastAsia="en-US"/>
        </w:rPr>
        <w:t>Freedom of Information Act 2000 – confidentiality OF consultationS</w:t>
      </w:r>
    </w:p>
    <w:p w14:paraId="2691473B" w14:textId="77777777" w:rsidR="00C9022C" w:rsidRPr="00C9022C" w:rsidRDefault="00C9022C" w:rsidP="00C9022C">
      <w:pPr>
        <w:spacing w:line="360" w:lineRule="auto"/>
        <w:rPr>
          <w:rFonts w:cs="Arial"/>
          <w:caps/>
          <w:sz w:val="22"/>
          <w:szCs w:val="22"/>
        </w:rPr>
      </w:pPr>
    </w:p>
    <w:p w14:paraId="2E665E87" w14:textId="77777777" w:rsidR="00C9022C" w:rsidRPr="00C9022C" w:rsidRDefault="00C9022C" w:rsidP="00C9022C">
      <w:pPr>
        <w:spacing w:line="360" w:lineRule="auto"/>
        <w:jc w:val="both"/>
        <w:rPr>
          <w:rFonts w:cs="Arial"/>
          <w:sz w:val="22"/>
          <w:szCs w:val="22"/>
        </w:rPr>
      </w:pPr>
      <w:r w:rsidRPr="00C9022C">
        <w:rPr>
          <w:rFonts w:cs="Arial"/>
          <w:sz w:val="22"/>
          <w:szCs w:val="22"/>
        </w:rPr>
        <w:t xml:space="preserve">The Department will publish a summary of responses following completion of the consultation process. Your response, and all other responses to the consultation, may be disclosed on request. The Department can only refuse to disclose information in exceptional circumstances. </w:t>
      </w:r>
      <w:r w:rsidRPr="00C9022C">
        <w:rPr>
          <w:rFonts w:cs="Arial"/>
          <w:b/>
          <w:bCs/>
          <w:sz w:val="22"/>
          <w:szCs w:val="22"/>
          <w:u w:val="single"/>
        </w:rPr>
        <w:t>Before</w:t>
      </w:r>
      <w:r w:rsidRPr="00C9022C">
        <w:rPr>
          <w:rFonts w:cs="Arial"/>
          <w:sz w:val="22"/>
          <w:szCs w:val="22"/>
        </w:rPr>
        <w:t xml:space="preserve"> you submit your response, please read the paragraphs below on the confidentiality of consultations and they will give you guidance on the legal position about any information given by you in response to this consultation.</w:t>
      </w:r>
    </w:p>
    <w:p w14:paraId="28452E72" w14:textId="77777777" w:rsidR="00C9022C" w:rsidRPr="00C9022C" w:rsidRDefault="00C9022C" w:rsidP="00C9022C">
      <w:pPr>
        <w:spacing w:line="360" w:lineRule="auto"/>
        <w:jc w:val="both"/>
        <w:rPr>
          <w:rFonts w:cs="Arial"/>
          <w:sz w:val="22"/>
          <w:szCs w:val="22"/>
        </w:rPr>
      </w:pPr>
    </w:p>
    <w:p w14:paraId="0113973F" w14:textId="77777777" w:rsidR="00C9022C" w:rsidRPr="00C9022C" w:rsidRDefault="00C9022C" w:rsidP="00C9022C">
      <w:pPr>
        <w:spacing w:line="360" w:lineRule="auto"/>
        <w:jc w:val="both"/>
        <w:rPr>
          <w:rFonts w:cs="Arial"/>
          <w:sz w:val="22"/>
          <w:szCs w:val="22"/>
        </w:rPr>
      </w:pPr>
      <w:r w:rsidRPr="00C9022C">
        <w:rPr>
          <w:rFonts w:cs="Arial"/>
          <w:sz w:val="22"/>
          <w:szCs w:val="22"/>
        </w:rPr>
        <w:t>The Freedom of Information Act gives the public a right of access to any information held by a public authority, namely, the Department in this case. This right of access to information includes information provided in response to a consultation. The Department cannot automatically consider as confidential information supplied to it in response to a consultation. However, it does have the responsibility to decide whether any information provided by you in response to this consultation, including information about your identity should be made public or be treated as confidential.</w:t>
      </w:r>
    </w:p>
    <w:p w14:paraId="679DF878" w14:textId="77777777" w:rsidR="00C9022C" w:rsidRPr="00C9022C" w:rsidRDefault="00C9022C" w:rsidP="00C9022C">
      <w:pPr>
        <w:spacing w:line="360" w:lineRule="auto"/>
        <w:jc w:val="both"/>
        <w:rPr>
          <w:rFonts w:cs="Arial"/>
          <w:sz w:val="22"/>
          <w:szCs w:val="22"/>
        </w:rPr>
      </w:pPr>
    </w:p>
    <w:p w14:paraId="3251F05B" w14:textId="77777777" w:rsidR="00C9022C" w:rsidRPr="00C9022C" w:rsidRDefault="00C9022C" w:rsidP="00C9022C">
      <w:pPr>
        <w:spacing w:line="360" w:lineRule="auto"/>
        <w:jc w:val="both"/>
        <w:rPr>
          <w:rFonts w:cs="Arial"/>
          <w:sz w:val="22"/>
          <w:szCs w:val="22"/>
        </w:rPr>
      </w:pPr>
      <w:r w:rsidRPr="00C9022C">
        <w:rPr>
          <w:rFonts w:cs="Arial"/>
          <w:sz w:val="22"/>
          <w:szCs w:val="22"/>
        </w:rPr>
        <w:t>This means that information provided by you in response to the consultation is unlikely to be treated as confidential, except in very particular circumstances. The Lord Chancellor’s Code of Practice on the Freedom of Information Act provides that:</w:t>
      </w:r>
    </w:p>
    <w:p w14:paraId="0C7EB36B" w14:textId="77777777" w:rsidR="00C9022C" w:rsidRPr="00C9022C" w:rsidRDefault="00C9022C" w:rsidP="00C9022C">
      <w:pPr>
        <w:spacing w:line="360" w:lineRule="auto"/>
        <w:jc w:val="both"/>
        <w:rPr>
          <w:rFonts w:cs="Arial"/>
          <w:sz w:val="22"/>
          <w:szCs w:val="22"/>
        </w:rPr>
      </w:pPr>
    </w:p>
    <w:p w14:paraId="73B5D9F9" w14:textId="77777777" w:rsidR="00C9022C" w:rsidRPr="00C9022C" w:rsidRDefault="00C9022C" w:rsidP="00C9022C">
      <w:pPr>
        <w:numPr>
          <w:ilvl w:val="0"/>
          <w:numId w:val="4"/>
        </w:numPr>
        <w:spacing w:line="360" w:lineRule="auto"/>
        <w:jc w:val="both"/>
        <w:rPr>
          <w:rFonts w:cs="Arial"/>
          <w:sz w:val="22"/>
          <w:szCs w:val="22"/>
        </w:rPr>
      </w:pPr>
      <w:r w:rsidRPr="00C9022C">
        <w:rPr>
          <w:rFonts w:cs="Arial"/>
          <w:sz w:val="22"/>
          <w:szCs w:val="22"/>
        </w:rPr>
        <w:t xml:space="preserve">the Department should only accept information from third parties in confidence if it is necessary to obtain that information in connection with the exercise of any of the Department’s functions and it would not otherwise be provided </w:t>
      </w:r>
    </w:p>
    <w:p w14:paraId="227817F3" w14:textId="77777777" w:rsidR="00C9022C" w:rsidRPr="00C9022C" w:rsidRDefault="00C9022C" w:rsidP="00C9022C">
      <w:pPr>
        <w:spacing w:line="360" w:lineRule="auto"/>
        <w:jc w:val="both"/>
        <w:rPr>
          <w:rFonts w:cs="Arial"/>
          <w:sz w:val="22"/>
          <w:szCs w:val="22"/>
        </w:rPr>
      </w:pPr>
    </w:p>
    <w:p w14:paraId="743B8DBB" w14:textId="77777777" w:rsidR="00C9022C" w:rsidRPr="00C9022C" w:rsidRDefault="00C9022C" w:rsidP="00C9022C">
      <w:pPr>
        <w:numPr>
          <w:ilvl w:val="0"/>
          <w:numId w:val="4"/>
        </w:numPr>
        <w:spacing w:line="360" w:lineRule="auto"/>
        <w:jc w:val="both"/>
        <w:rPr>
          <w:rFonts w:cs="Arial"/>
          <w:sz w:val="22"/>
          <w:szCs w:val="22"/>
        </w:rPr>
      </w:pPr>
      <w:r w:rsidRPr="00C9022C">
        <w:rPr>
          <w:rFonts w:cs="Arial"/>
          <w:sz w:val="22"/>
          <w:szCs w:val="22"/>
        </w:rPr>
        <w:t xml:space="preserve">the Department should not agree to hold information received from third parties “in confidence” which is not confidential in nature  </w:t>
      </w:r>
    </w:p>
    <w:p w14:paraId="2BB93193" w14:textId="77777777" w:rsidR="00C9022C" w:rsidRPr="00C9022C" w:rsidRDefault="00C9022C" w:rsidP="00C9022C">
      <w:pPr>
        <w:spacing w:line="360" w:lineRule="auto"/>
        <w:jc w:val="both"/>
        <w:rPr>
          <w:rFonts w:cs="Arial"/>
          <w:sz w:val="22"/>
          <w:szCs w:val="22"/>
        </w:rPr>
      </w:pPr>
    </w:p>
    <w:p w14:paraId="7AAFAAF1" w14:textId="77777777" w:rsidR="00C9022C" w:rsidRPr="00C9022C" w:rsidRDefault="00C9022C" w:rsidP="00C9022C">
      <w:pPr>
        <w:numPr>
          <w:ilvl w:val="0"/>
          <w:numId w:val="4"/>
        </w:numPr>
        <w:spacing w:line="360" w:lineRule="auto"/>
        <w:jc w:val="both"/>
        <w:rPr>
          <w:rFonts w:cs="Arial"/>
          <w:sz w:val="22"/>
          <w:szCs w:val="22"/>
        </w:rPr>
      </w:pPr>
      <w:r w:rsidRPr="00C9022C">
        <w:rPr>
          <w:rFonts w:cs="Arial"/>
          <w:sz w:val="22"/>
          <w:szCs w:val="22"/>
        </w:rPr>
        <w:t xml:space="preserve">acceptance by the Department of confidentiality provisions must be for good reasons, capable of being justified to the Information Commissioner </w:t>
      </w:r>
    </w:p>
    <w:p w14:paraId="403DD7E3" w14:textId="77777777" w:rsidR="00C9022C" w:rsidRPr="00C9022C" w:rsidRDefault="00C9022C" w:rsidP="00C9022C">
      <w:pPr>
        <w:spacing w:line="360" w:lineRule="auto"/>
        <w:jc w:val="both"/>
        <w:rPr>
          <w:rFonts w:cs="Arial"/>
          <w:sz w:val="22"/>
          <w:szCs w:val="22"/>
        </w:rPr>
      </w:pPr>
    </w:p>
    <w:p w14:paraId="1F8FEE84" w14:textId="77777777" w:rsidR="00C9022C" w:rsidRPr="00C9022C" w:rsidRDefault="00C9022C" w:rsidP="00C9022C">
      <w:pPr>
        <w:spacing w:line="360" w:lineRule="auto"/>
        <w:rPr>
          <w:rFonts w:cs="Arial"/>
          <w:sz w:val="22"/>
          <w:szCs w:val="22"/>
        </w:rPr>
      </w:pPr>
      <w:r w:rsidRPr="00C9022C">
        <w:rPr>
          <w:rFonts w:cs="Arial"/>
          <w:sz w:val="22"/>
          <w:szCs w:val="22"/>
        </w:rPr>
        <w:t xml:space="preserve">For further information about confidentiality of responses please contact the Information Commissioner’s Office (or see web site at: </w:t>
      </w:r>
      <w:hyperlink r:id="rId10" w:history="1">
        <w:r w:rsidRPr="00C9022C">
          <w:rPr>
            <w:rFonts w:cs="Arial"/>
            <w:b/>
            <w:bCs/>
            <w:color w:val="0000FF"/>
            <w:sz w:val="22"/>
            <w:szCs w:val="22"/>
            <w:u w:val="single"/>
          </w:rPr>
          <w:t>http://www.informationcommissioner.gov.uk/</w:t>
        </w:r>
      </w:hyperlink>
      <w:r w:rsidRPr="00C9022C">
        <w:rPr>
          <w:rFonts w:cs="Arial"/>
          <w:sz w:val="22"/>
          <w:szCs w:val="22"/>
        </w:rPr>
        <w:t>). For further information about this particular consultation please contact Mark Anderson (contact details are shown on page 2).</w:t>
      </w:r>
    </w:p>
    <w:p w14:paraId="6FBE09A1" w14:textId="77777777" w:rsidR="00C9022C" w:rsidRPr="00C9022C" w:rsidRDefault="00C9022C" w:rsidP="00C9022C">
      <w:pPr>
        <w:spacing w:line="360" w:lineRule="auto"/>
        <w:rPr>
          <w:rFonts w:cs="Arial"/>
          <w:sz w:val="22"/>
          <w:szCs w:val="22"/>
        </w:rPr>
      </w:pPr>
      <w:r w:rsidRPr="00C9022C">
        <w:rPr>
          <w:rFonts w:cs="Arial"/>
          <w:i/>
          <w:iCs/>
          <w:caps/>
          <w:sz w:val="22"/>
          <w:szCs w:val="22"/>
          <w:lang w:val="en" w:eastAsia="en-US"/>
        </w:rPr>
        <w:lastRenderedPageBreak/>
        <w:t>Data Protection Act (DPA) and the EU General Data Protection Regulation (GDPR)</w:t>
      </w:r>
    </w:p>
    <w:p w14:paraId="688450DC" w14:textId="77777777" w:rsidR="00C9022C" w:rsidRPr="00C9022C" w:rsidRDefault="00C9022C" w:rsidP="00C9022C">
      <w:pPr>
        <w:spacing w:line="360" w:lineRule="auto"/>
        <w:rPr>
          <w:rFonts w:cs="Arial"/>
          <w:sz w:val="22"/>
          <w:szCs w:val="22"/>
        </w:rPr>
      </w:pPr>
    </w:p>
    <w:p w14:paraId="371EED00" w14:textId="77777777" w:rsidR="00C9022C" w:rsidRPr="00C9022C" w:rsidRDefault="00C9022C" w:rsidP="00C9022C">
      <w:pPr>
        <w:autoSpaceDE w:val="0"/>
        <w:autoSpaceDN w:val="0"/>
        <w:adjustRightInd w:val="0"/>
        <w:spacing w:line="360" w:lineRule="auto"/>
        <w:rPr>
          <w:rFonts w:cs="Arial"/>
          <w:b/>
          <w:bCs/>
        </w:rPr>
      </w:pPr>
      <w:r w:rsidRPr="00C9022C">
        <w:rPr>
          <w:rFonts w:cs="Arial"/>
          <w:color w:val="000000"/>
          <w:lang w:val="en"/>
        </w:rPr>
        <w:t>Being transparent and providing accessible information to individuals about how we may use personal data is a key element of the Data Protection Act (DPA) and the EU General Data Protection Regulation (GDPR). The Department of Health (DoH) is committed to building trust and confidence in our ability to process your personal information.</w:t>
      </w:r>
    </w:p>
    <w:p w14:paraId="3876F41D" w14:textId="77777777" w:rsidR="00C9022C" w:rsidRPr="00C9022C" w:rsidRDefault="00C9022C" w:rsidP="00C9022C">
      <w:pPr>
        <w:spacing w:line="360" w:lineRule="auto"/>
        <w:rPr>
          <w:rFonts w:cs="Arial"/>
          <w:szCs w:val="22"/>
        </w:rPr>
      </w:pPr>
    </w:p>
    <w:p w14:paraId="467FD194" w14:textId="77777777" w:rsidR="00C9022C" w:rsidRPr="00C9022C" w:rsidRDefault="00C9022C" w:rsidP="00C9022C">
      <w:pPr>
        <w:spacing w:line="360" w:lineRule="auto"/>
        <w:rPr>
          <w:rFonts w:cs="Arial"/>
          <w:szCs w:val="22"/>
        </w:rPr>
      </w:pPr>
      <w:r w:rsidRPr="00C9022C">
        <w:rPr>
          <w:rFonts w:cs="Arial"/>
          <w:szCs w:val="22"/>
        </w:rPr>
        <w:t>Your name, address and e-mail details have been sought and will be used by the Department for the purposes of this consultation only.  This will allow us to contact you, if required, and to collate data on who is responding to the consultation.</w:t>
      </w:r>
    </w:p>
    <w:p w14:paraId="3097FAD3" w14:textId="77777777" w:rsidR="00C9022C" w:rsidRPr="00C9022C" w:rsidRDefault="00C9022C" w:rsidP="00C9022C">
      <w:pPr>
        <w:spacing w:line="360" w:lineRule="auto"/>
        <w:rPr>
          <w:rFonts w:cs="Arial"/>
          <w:szCs w:val="22"/>
        </w:rPr>
      </w:pPr>
    </w:p>
    <w:p w14:paraId="517E453F" w14:textId="77777777" w:rsidR="00C9022C" w:rsidRPr="00C9022C" w:rsidRDefault="00C9022C" w:rsidP="00C9022C">
      <w:pPr>
        <w:spacing w:line="360" w:lineRule="auto"/>
        <w:rPr>
          <w:rFonts w:cs="Arial"/>
          <w:szCs w:val="22"/>
        </w:rPr>
      </w:pPr>
      <w:r w:rsidRPr="00C9022C">
        <w:rPr>
          <w:rFonts w:cs="Arial"/>
          <w:szCs w:val="22"/>
        </w:rPr>
        <w:t>Your personal information will be held on an Electronic Document and Record Management System (EDRMS) for a period of 5 years.  The Department will ensure compliance with Article 5(d) of GDPR</w:t>
      </w:r>
      <w:r w:rsidRPr="00C9022C">
        <w:rPr>
          <w:rFonts w:cs="Arial"/>
          <w:szCs w:val="22"/>
          <w:vertAlign w:val="superscript"/>
        </w:rPr>
        <w:footnoteReference w:id="1"/>
      </w:r>
      <w:r w:rsidRPr="00C9022C">
        <w:rPr>
          <w:rFonts w:cs="Arial"/>
          <w:szCs w:val="22"/>
        </w:rPr>
        <w:t xml:space="preserve"> which requires that personal data is erased without delay when no longer required.  Effective management of records from when they are created, how they are stored and used, through to their disposal or archive is in place. The destruction of records is determined by the Department’s approved retention policy Good Management, Good Records (GMGR).  Accessed here:</w:t>
      </w:r>
    </w:p>
    <w:p w14:paraId="74335E7F" w14:textId="77777777" w:rsidR="00C9022C" w:rsidRPr="00C9022C" w:rsidRDefault="00C9022C" w:rsidP="00C9022C">
      <w:pPr>
        <w:spacing w:line="360" w:lineRule="auto"/>
        <w:rPr>
          <w:rFonts w:cs="Arial"/>
          <w:szCs w:val="22"/>
        </w:rPr>
      </w:pPr>
      <w:hyperlink r:id="rId11" w:history="1">
        <w:r w:rsidRPr="00C9022C">
          <w:rPr>
            <w:rFonts w:cs="Arial"/>
            <w:color w:val="0000FF"/>
            <w:szCs w:val="22"/>
            <w:u w:val="single"/>
          </w:rPr>
          <w:t>https://www.health-ni.gov.uk/topics/good-management-good-records</w:t>
        </w:r>
      </w:hyperlink>
      <w:r w:rsidRPr="00C9022C">
        <w:rPr>
          <w:rFonts w:cs="Arial"/>
          <w:szCs w:val="22"/>
        </w:rPr>
        <w:t xml:space="preserve"> </w:t>
      </w:r>
    </w:p>
    <w:p w14:paraId="71BD1B74" w14:textId="77777777" w:rsidR="00C9022C" w:rsidRPr="00C9022C" w:rsidRDefault="00C9022C" w:rsidP="00C9022C">
      <w:pPr>
        <w:spacing w:line="360" w:lineRule="auto"/>
        <w:rPr>
          <w:rFonts w:cs="Arial"/>
          <w:szCs w:val="22"/>
        </w:rPr>
      </w:pPr>
    </w:p>
    <w:p w14:paraId="7ED331F0" w14:textId="77777777" w:rsidR="00C9022C" w:rsidRPr="00C9022C" w:rsidRDefault="00C9022C" w:rsidP="00C9022C">
      <w:pPr>
        <w:autoSpaceDE w:val="0"/>
        <w:autoSpaceDN w:val="0"/>
        <w:adjustRightInd w:val="0"/>
        <w:spacing w:line="360" w:lineRule="auto"/>
        <w:rPr>
          <w:rFonts w:cs="Arial"/>
        </w:rPr>
      </w:pPr>
      <w:r w:rsidRPr="00C9022C">
        <w:rPr>
          <w:rFonts w:cs="Arial"/>
        </w:rPr>
        <w:t xml:space="preserve">We sometimes need to share the personal information we process with the individuals themselves and also with other organisations. Where this is necessary we are required to comply with all aspects of the Data Protection Act (DPA). </w:t>
      </w:r>
    </w:p>
    <w:p w14:paraId="072FCDAF" w14:textId="77777777" w:rsidR="00C9022C" w:rsidRPr="00C9022C" w:rsidRDefault="00C9022C" w:rsidP="00C9022C">
      <w:pPr>
        <w:rPr>
          <w:rFonts w:cs="Arial"/>
          <w:b/>
        </w:rPr>
      </w:pPr>
    </w:p>
    <w:p w14:paraId="4FF2720A" w14:textId="77777777" w:rsidR="00C9022C" w:rsidRPr="00C9022C" w:rsidRDefault="00C9022C" w:rsidP="00C9022C">
      <w:pPr>
        <w:rPr>
          <w:rFonts w:cs="Arial"/>
          <w:b/>
        </w:rPr>
      </w:pPr>
      <w:r w:rsidRPr="00C9022C">
        <w:rPr>
          <w:rFonts w:cs="Arial"/>
          <w:b/>
        </w:rPr>
        <w:t>What rights do you have?</w:t>
      </w:r>
    </w:p>
    <w:p w14:paraId="230DBDB4" w14:textId="77777777" w:rsidR="00C9022C" w:rsidRPr="00C9022C" w:rsidRDefault="00C9022C" w:rsidP="00C9022C">
      <w:pPr>
        <w:rPr>
          <w:rFonts w:cs="Arial"/>
          <w:b/>
        </w:rPr>
      </w:pPr>
    </w:p>
    <w:p w14:paraId="61337496" w14:textId="77777777" w:rsidR="00C9022C" w:rsidRPr="00C9022C" w:rsidRDefault="00C9022C" w:rsidP="00C9022C">
      <w:pPr>
        <w:numPr>
          <w:ilvl w:val="0"/>
          <w:numId w:val="5"/>
        </w:numPr>
        <w:spacing w:after="240" w:line="360" w:lineRule="auto"/>
        <w:contextualSpacing/>
        <w:rPr>
          <w:rFonts w:cs="Arial"/>
          <w:color w:val="000000"/>
        </w:rPr>
      </w:pPr>
      <w:r w:rsidRPr="00C9022C">
        <w:rPr>
          <w:rFonts w:cs="Arial"/>
          <w:color w:val="000000"/>
        </w:rPr>
        <w:t xml:space="preserve">You have the right to obtain confirmation that your data is being </w:t>
      </w:r>
      <w:hyperlink r:id="rId12" w:history="1">
        <w:r w:rsidRPr="00C9022C">
          <w:rPr>
            <w:rFonts w:cs="Arial"/>
            <w:color w:val="0000FF"/>
            <w:u w:val="single"/>
          </w:rPr>
          <w:t>processed, and access to your personal data</w:t>
        </w:r>
      </w:hyperlink>
    </w:p>
    <w:p w14:paraId="0E0C824D" w14:textId="77777777" w:rsidR="00C9022C" w:rsidRPr="00C9022C" w:rsidRDefault="00C9022C" w:rsidP="00C9022C">
      <w:pPr>
        <w:numPr>
          <w:ilvl w:val="0"/>
          <w:numId w:val="5"/>
        </w:numPr>
        <w:spacing w:after="240" w:line="360" w:lineRule="auto"/>
        <w:contextualSpacing/>
        <w:rPr>
          <w:rFonts w:eastAsia="Calibri" w:cs="Arial"/>
          <w:color w:val="000000"/>
          <w:lang w:eastAsia="en-US"/>
        </w:rPr>
      </w:pPr>
      <w:r w:rsidRPr="00C9022C">
        <w:rPr>
          <w:rFonts w:eastAsia="Calibri" w:cs="Arial"/>
          <w:color w:val="000000"/>
          <w:lang w:eastAsia="en-US"/>
        </w:rPr>
        <w:t xml:space="preserve">You are entitled to have personal data </w:t>
      </w:r>
      <w:hyperlink r:id="rId13" w:history="1">
        <w:r w:rsidRPr="00C9022C">
          <w:rPr>
            <w:rFonts w:eastAsia="Calibri" w:cs="Arial"/>
            <w:color w:val="0000FF"/>
            <w:u w:val="single"/>
            <w:lang w:eastAsia="en-US"/>
          </w:rPr>
          <w:t>rectified if it is inaccurate or incomplete</w:t>
        </w:r>
      </w:hyperlink>
    </w:p>
    <w:p w14:paraId="10EF755B" w14:textId="77777777" w:rsidR="00C9022C" w:rsidRPr="00C9022C" w:rsidRDefault="00C9022C" w:rsidP="00C9022C">
      <w:pPr>
        <w:numPr>
          <w:ilvl w:val="0"/>
          <w:numId w:val="5"/>
        </w:numPr>
        <w:spacing w:after="240" w:line="360" w:lineRule="auto"/>
        <w:contextualSpacing/>
        <w:rPr>
          <w:rFonts w:eastAsia="Calibri" w:cs="Arial"/>
          <w:color w:val="000000"/>
          <w:lang w:eastAsia="en-US"/>
        </w:rPr>
      </w:pPr>
      <w:r w:rsidRPr="00C9022C">
        <w:rPr>
          <w:rFonts w:eastAsia="Calibri" w:cs="Arial"/>
          <w:color w:val="000000"/>
          <w:lang w:eastAsia="en-US"/>
        </w:rPr>
        <w:t xml:space="preserve">You have a right to have personal data </w:t>
      </w:r>
      <w:hyperlink r:id="rId14" w:history="1">
        <w:r w:rsidRPr="00C9022C">
          <w:rPr>
            <w:rFonts w:eastAsia="Calibri" w:cs="Arial"/>
            <w:color w:val="0000FF"/>
            <w:u w:val="single"/>
            <w:lang w:eastAsia="en-US"/>
          </w:rPr>
          <w:t>erased and to prevent processing</w:t>
        </w:r>
      </w:hyperlink>
      <w:r w:rsidRPr="00C9022C">
        <w:rPr>
          <w:rFonts w:eastAsia="Calibri" w:cs="Arial"/>
          <w:color w:val="000000"/>
          <w:lang w:eastAsia="en-US"/>
        </w:rPr>
        <w:t xml:space="preserve">, </w:t>
      </w:r>
      <w:r w:rsidRPr="00C9022C">
        <w:rPr>
          <w:rFonts w:eastAsia="Calibri" w:cs="Arial"/>
          <w:lang w:eastAsia="en-US"/>
        </w:rPr>
        <w:t>in specific circumstances</w:t>
      </w:r>
      <w:r w:rsidRPr="00C9022C">
        <w:rPr>
          <w:rFonts w:eastAsia="Calibri" w:cs="Arial"/>
          <w:color w:val="000000"/>
          <w:lang w:eastAsia="en-US"/>
        </w:rPr>
        <w:t xml:space="preserve"> </w:t>
      </w:r>
    </w:p>
    <w:p w14:paraId="4D75CC12" w14:textId="77777777" w:rsidR="00C9022C" w:rsidRPr="00C9022C" w:rsidRDefault="00C9022C" w:rsidP="00C9022C">
      <w:pPr>
        <w:numPr>
          <w:ilvl w:val="0"/>
          <w:numId w:val="5"/>
        </w:numPr>
        <w:spacing w:after="240" w:line="360" w:lineRule="auto"/>
        <w:contextualSpacing/>
        <w:rPr>
          <w:rFonts w:eastAsia="Calibri" w:cs="Arial"/>
          <w:color w:val="000000"/>
          <w:lang w:eastAsia="en-US"/>
        </w:rPr>
      </w:pPr>
      <w:r w:rsidRPr="00C9022C">
        <w:rPr>
          <w:rFonts w:eastAsia="Calibri" w:cs="Arial"/>
          <w:color w:val="000000"/>
          <w:lang w:eastAsia="en-US"/>
        </w:rPr>
        <w:lastRenderedPageBreak/>
        <w:t xml:space="preserve">You have the right </w:t>
      </w:r>
      <w:hyperlink r:id="rId15" w:history="1">
        <w:r w:rsidRPr="00C9022C">
          <w:rPr>
            <w:rFonts w:eastAsia="Calibri" w:cs="Arial"/>
            <w:color w:val="0000FF"/>
            <w:u w:val="single"/>
            <w:lang w:eastAsia="en-US"/>
          </w:rPr>
          <w:t>to ‘block’ or suppress processing</w:t>
        </w:r>
      </w:hyperlink>
      <w:r w:rsidRPr="00C9022C">
        <w:rPr>
          <w:rFonts w:eastAsia="Calibri" w:cs="Arial"/>
          <w:color w:val="000000"/>
          <w:lang w:eastAsia="en-US"/>
        </w:rPr>
        <w:t xml:space="preserve"> of personal data, </w:t>
      </w:r>
      <w:r w:rsidRPr="00C9022C">
        <w:rPr>
          <w:rFonts w:eastAsia="Calibri" w:cs="Arial"/>
          <w:lang w:eastAsia="en-US"/>
        </w:rPr>
        <w:t>in specific circumstances</w:t>
      </w:r>
    </w:p>
    <w:p w14:paraId="3B22A83B" w14:textId="77777777" w:rsidR="00C9022C" w:rsidRPr="00C9022C" w:rsidRDefault="00C9022C" w:rsidP="00C9022C">
      <w:pPr>
        <w:numPr>
          <w:ilvl w:val="0"/>
          <w:numId w:val="5"/>
        </w:numPr>
        <w:spacing w:after="240" w:line="360" w:lineRule="auto"/>
        <w:contextualSpacing/>
        <w:rPr>
          <w:rFonts w:eastAsia="Calibri" w:cs="Arial"/>
          <w:color w:val="000000"/>
          <w:lang w:eastAsia="en-US"/>
        </w:rPr>
      </w:pPr>
      <w:r w:rsidRPr="00C9022C">
        <w:rPr>
          <w:rFonts w:eastAsia="Calibri" w:cs="Arial"/>
          <w:color w:val="000000"/>
          <w:lang w:eastAsia="en-US"/>
        </w:rPr>
        <w:t xml:space="preserve">You have the right to </w:t>
      </w:r>
      <w:hyperlink r:id="rId16" w:history="1">
        <w:r w:rsidRPr="00C9022C">
          <w:rPr>
            <w:rFonts w:eastAsia="Calibri" w:cs="Arial"/>
            <w:color w:val="0000FF"/>
            <w:u w:val="single"/>
            <w:lang w:eastAsia="en-US"/>
          </w:rPr>
          <w:t>data portability</w:t>
        </w:r>
      </w:hyperlink>
      <w:r w:rsidRPr="00C9022C">
        <w:rPr>
          <w:rFonts w:eastAsia="Calibri" w:cs="Arial"/>
          <w:color w:val="000000"/>
          <w:lang w:eastAsia="en-US"/>
        </w:rPr>
        <w:t xml:space="preserve">, </w:t>
      </w:r>
      <w:r w:rsidRPr="00C9022C">
        <w:rPr>
          <w:rFonts w:eastAsia="Calibri" w:cs="Arial"/>
          <w:lang w:eastAsia="en-US"/>
        </w:rPr>
        <w:t>in specific circumstances</w:t>
      </w:r>
    </w:p>
    <w:p w14:paraId="3B9CA32B" w14:textId="77777777" w:rsidR="00C9022C" w:rsidRPr="00C9022C" w:rsidRDefault="00C9022C" w:rsidP="00C9022C">
      <w:pPr>
        <w:numPr>
          <w:ilvl w:val="0"/>
          <w:numId w:val="5"/>
        </w:numPr>
        <w:spacing w:after="240" w:line="360" w:lineRule="auto"/>
        <w:contextualSpacing/>
        <w:rPr>
          <w:rFonts w:ascii="Calibri" w:eastAsia="Calibri" w:hAnsi="Calibri"/>
          <w:bCs/>
          <w:sz w:val="22"/>
          <w:szCs w:val="22"/>
          <w:lang w:eastAsia="en-US"/>
        </w:rPr>
      </w:pPr>
      <w:r w:rsidRPr="00C9022C">
        <w:rPr>
          <w:rFonts w:ascii="Calibri" w:eastAsia="Calibri" w:hAnsi="Calibri" w:cs="Arial"/>
          <w:b/>
          <w:bCs/>
          <w:color w:val="000000"/>
          <w:sz w:val="22"/>
          <w:szCs w:val="22"/>
          <w:lang w:eastAsia="en-US"/>
        </w:rPr>
        <w:t xml:space="preserve">You have the right to </w:t>
      </w:r>
      <w:hyperlink r:id="rId17" w:history="1">
        <w:r w:rsidRPr="00C9022C">
          <w:rPr>
            <w:rFonts w:eastAsia="Calibri" w:cs="Arial"/>
            <w:color w:val="0000FF"/>
            <w:u w:val="single"/>
            <w:lang w:eastAsia="en-US"/>
          </w:rPr>
          <w:t>object to the processing</w:t>
        </w:r>
      </w:hyperlink>
      <w:r w:rsidRPr="00C9022C">
        <w:rPr>
          <w:rFonts w:ascii="Calibri" w:eastAsia="Calibri" w:hAnsi="Calibri" w:cs="Arial"/>
          <w:b/>
          <w:bCs/>
          <w:color w:val="000000"/>
          <w:sz w:val="22"/>
          <w:szCs w:val="22"/>
          <w:lang w:eastAsia="en-US"/>
        </w:rPr>
        <w:t xml:space="preserve">, </w:t>
      </w:r>
      <w:r w:rsidRPr="00C9022C">
        <w:rPr>
          <w:rFonts w:eastAsia="Calibri" w:cs="Arial"/>
          <w:lang w:eastAsia="en-US"/>
        </w:rPr>
        <w:t>in specific circumstances</w:t>
      </w:r>
    </w:p>
    <w:p w14:paraId="032C8A42" w14:textId="77777777" w:rsidR="00C9022C" w:rsidRPr="00C9022C" w:rsidRDefault="00C9022C" w:rsidP="00C9022C">
      <w:pPr>
        <w:numPr>
          <w:ilvl w:val="0"/>
          <w:numId w:val="5"/>
        </w:numPr>
        <w:spacing w:after="240" w:line="360" w:lineRule="auto"/>
        <w:contextualSpacing/>
        <w:rPr>
          <w:rFonts w:ascii="Calibri" w:eastAsia="Calibri" w:hAnsi="Calibri" w:cs="Arial"/>
          <w:bCs/>
          <w:color w:val="000000"/>
          <w:sz w:val="22"/>
          <w:szCs w:val="22"/>
          <w:lang w:eastAsia="en-US"/>
        </w:rPr>
      </w:pPr>
      <w:r w:rsidRPr="00C9022C">
        <w:rPr>
          <w:rFonts w:ascii="Calibri" w:eastAsia="Calibri" w:hAnsi="Calibri" w:cs="Arial"/>
          <w:b/>
          <w:bCs/>
          <w:color w:val="000000"/>
          <w:sz w:val="22"/>
          <w:szCs w:val="22"/>
          <w:lang w:eastAsia="en-US"/>
        </w:rPr>
        <w:t xml:space="preserve">You have rights </w:t>
      </w:r>
      <w:r w:rsidRPr="00C9022C">
        <w:rPr>
          <w:rFonts w:ascii="Calibri" w:eastAsia="Calibri" w:hAnsi="Calibri" w:cs="Arial"/>
          <w:b/>
          <w:bCs/>
          <w:sz w:val="22"/>
          <w:szCs w:val="22"/>
          <w:lang w:eastAsia="en-US"/>
        </w:rPr>
        <w:t xml:space="preserve">in relation to </w:t>
      </w:r>
      <w:hyperlink r:id="rId18" w:history="1">
        <w:r w:rsidRPr="00C9022C">
          <w:rPr>
            <w:rFonts w:eastAsia="Calibri" w:cs="Arial"/>
            <w:color w:val="0000FF"/>
            <w:u w:val="single"/>
            <w:lang w:eastAsia="en-US"/>
          </w:rPr>
          <w:t>automated decision making and profiling</w:t>
        </w:r>
      </w:hyperlink>
    </w:p>
    <w:p w14:paraId="5EC0AD16" w14:textId="77777777" w:rsidR="00C9022C" w:rsidRPr="00C9022C" w:rsidRDefault="00C9022C" w:rsidP="00C9022C">
      <w:pPr>
        <w:spacing w:after="240" w:line="360" w:lineRule="auto"/>
        <w:ind w:left="720"/>
        <w:contextualSpacing/>
        <w:rPr>
          <w:rFonts w:ascii="Calibri" w:eastAsia="Calibri" w:hAnsi="Calibri" w:cs="Arial"/>
          <w:b/>
          <w:bCs/>
          <w:sz w:val="22"/>
          <w:szCs w:val="22"/>
          <w:lang w:eastAsia="en-US"/>
        </w:rPr>
      </w:pPr>
    </w:p>
    <w:p w14:paraId="20BD1E28" w14:textId="77777777" w:rsidR="00C9022C" w:rsidRPr="00C9022C" w:rsidRDefault="00C9022C" w:rsidP="00C9022C">
      <w:pPr>
        <w:spacing w:after="240"/>
        <w:rPr>
          <w:rFonts w:cs="Arial"/>
          <w:b/>
          <w:bCs/>
        </w:rPr>
      </w:pPr>
      <w:r w:rsidRPr="00C9022C">
        <w:rPr>
          <w:rFonts w:cs="Arial"/>
          <w:b/>
          <w:bCs/>
        </w:rPr>
        <w:t>How to complain if you are not happy with how we process your personal information</w:t>
      </w:r>
    </w:p>
    <w:p w14:paraId="123AA400" w14:textId="77777777" w:rsidR="00C9022C" w:rsidRPr="00C9022C" w:rsidRDefault="00C9022C" w:rsidP="00C9022C">
      <w:pPr>
        <w:spacing w:after="240" w:line="360" w:lineRule="auto"/>
        <w:rPr>
          <w:rFonts w:cs="Arial"/>
          <w:bCs/>
        </w:rPr>
      </w:pPr>
      <w:r w:rsidRPr="00C9022C">
        <w:rPr>
          <w:rFonts w:cs="Arial"/>
          <w:b/>
          <w:bCs/>
        </w:rPr>
        <w:t>If you are unhappy with any aspect of this privacy notice, or how your personal information is being processed, please contact the Department’s Data Protection Officer at the address above.</w:t>
      </w:r>
    </w:p>
    <w:p w14:paraId="6EB241B4" w14:textId="77777777" w:rsidR="00C9022C" w:rsidRPr="00C9022C" w:rsidRDefault="00C9022C" w:rsidP="00C9022C">
      <w:pPr>
        <w:spacing w:after="240"/>
        <w:rPr>
          <w:rFonts w:cs="Arial"/>
          <w:bCs/>
        </w:rPr>
      </w:pPr>
      <w:r w:rsidRPr="00C9022C">
        <w:rPr>
          <w:rFonts w:cs="Arial"/>
          <w:b/>
          <w:bCs/>
        </w:rPr>
        <w:t>If you are still not happy, you have the right to lodge a complaint with the Information Commissioner’s Office (ICO):</w:t>
      </w:r>
    </w:p>
    <w:p w14:paraId="478F8EF3" w14:textId="77777777" w:rsidR="00C9022C" w:rsidRPr="00C9022C" w:rsidRDefault="00C9022C" w:rsidP="00C9022C">
      <w:pPr>
        <w:spacing w:after="240"/>
        <w:ind w:left="720"/>
        <w:contextualSpacing/>
        <w:rPr>
          <w:rFonts w:ascii="Calibri" w:eastAsia="Calibri" w:hAnsi="Calibri" w:cs="Arial"/>
          <w:bCs/>
          <w:sz w:val="22"/>
          <w:szCs w:val="22"/>
          <w:lang w:eastAsia="en-US"/>
        </w:rPr>
      </w:pPr>
    </w:p>
    <w:p w14:paraId="696BE428" w14:textId="77777777" w:rsidR="00C9022C" w:rsidRPr="00C9022C" w:rsidRDefault="00C9022C" w:rsidP="00C9022C">
      <w:pPr>
        <w:spacing w:after="240"/>
        <w:ind w:left="720"/>
        <w:contextualSpacing/>
        <w:rPr>
          <w:rFonts w:ascii="Calibri" w:eastAsia="Calibri" w:hAnsi="Calibri" w:cs="Arial"/>
          <w:bCs/>
          <w:sz w:val="22"/>
          <w:szCs w:val="22"/>
          <w:lang w:eastAsia="en-US"/>
        </w:rPr>
      </w:pPr>
      <w:r w:rsidRPr="00C9022C">
        <w:rPr>
          <w:rFonts w:ascii="Calibri" w:eastAsia="Calibri" w:hAnsi="Calibri" w:cs="Arial"/>
          <w:b/>
          <w:bCs/>
          <w:sz w:val="22"/>
          <w:szCs w:val="22"/>
          <w:lang w:eastAsia="en-US"/>
        </w:rPr>
        <w:t>Information Commissioner’s Office</w:t>
      </w:r>
    </w:p>
    <w:p w14:paraId="6B1CB13D" w14:textId="77777777" w:rsidR="00C9022C" w:rsidRPr="00C9022C" w:rsidRDefault="00C9022C" w:rsidP="00C9022C">
      <w:pPr>
        <w:spacing w:after="240"/>
        <w:ind w:left="720"/>
        <w:contextualSpacing/>
        <w:rPr>
          <w:rFonts w:ascii="Calibri" w:eastAsia="Calibri" w:hAnsi="Calibri"/>
          <w:color w:val="000000"/>
          <w:sz w:val="22"/>
          <w:szCs w:val="22"/>
          <w:lang w:eastAsia="en-US"/>
        </w:rPr>
      </w:pPr>
      <w:r w:rsidRPr="00C9022C">
        <w:rPr>
          <w:rFonts w:eastAsia="Calibri" w:cs="Arial"/>
          <w:color w:val="000000"/>
          <w:lang w:eastAsia="en-US"/>
        </w:rPr>
        <w:t>Wycliffe House</w:t>
      </w:r>
      <w:r w:rsidRPr="00C9022C">
        <w:rPr>
          <w:rFonts w:eastAsia="Calibri" w:cs="Arial"/>
          <w:color w:val="000000"/>
          <w:lang w:eastAsia="en-US"/>
        </w:rPr>
        <w:br/>
        <w:t>Water Lane</w:t>
      </w:r>
      <w:r w:rsidRPr="00C9022C">
        <w:rPr>
          <w:rFonts w:eastAsia="Calibri" w:cs="Arial"/>
          <w:color w:val="000000"/>
          <w:lang w:eastAsia="en-US"/>
        </w:rPr>
        <w:br/>
        <w:t>Wilmslow</w:t>
      </w:r>
      <w:r w:rsidRPr="00C9022C">
        <w:rPr>
          <w:rFonts w:eastAsia="Calibri" w:cs="Arial"/>
          <w:color w:val="000000"/>
          <w:lang w:eastAsia="en-US"/>
        </w:rPr>
        <w:br/>
        <w:t>Cheshire</w:t>
      </w:r>
      <w:r w:rsidRPr="00C9022C">
        <w:rPr>
          <w:rFonts w:eastAsia="Calibri" w:cs="Arial"/>
          <w:color w:val="000000"/>
          <w:lang w:eastAsia="en-US"/>
        </w:rPr>
        <w:br/>
        <w:t>SK9 5AF</w:t>
      </w:r>
    </w:p>
    <w:p w14:paraId="46C861C7" w14:textId="77777777" w:rsidR="00C9022C" w:rsidRPr="00C9022C" w:rsidRDefault="00C9022C" w:rsidP="00C9022C">
      <w:pPr>
        <w:spacing w:after="240"/>
        <w:ind w:left="720"/>
        <w:contextualSpacing/>
        <w:rPr>
          <w:rFonts w:eastAsia="Calibri" w:cs="Arial"/>
          <w:color w:val="000000"/>
          <w:lang w:eastAsia="en-US"/>
        </w:rPr>
      </w:pPr>
    </w:p>
    <w:p w14:paraId="105BE96F" w14:textId="77777777" w:rsidR="00C9022C" w:rsidRPr="00C9022C" w:rsidRDefault="00C9022C" w:rsidP="00C9022C">
      <w:pPr>
        <w:spacing w:after="240"/>
        <w:ind w:left="720"/>
        <w:contextualSpacing/>
        <w:rPr>
          <w:rFonts w:eastAsia="Calibri" w:cs="Arial"/>
          <w:color w:val="000000"/>
          <w:lang w:eastAsia="en-US"/>
        </w:rPr>
      </w:pPr>
      <w:r w:rsidRPr="00C9022C">
        <w:rPr>
          <w:rFonts w:eastAsia="Calibri" w:cs="Arial"/>
          <w:color w:val="000000"/>
          <w:lang w:eastAsia="en-US"/>
        </w:rPr>
        <w:t>Tel: 0303 123 1113</w:t>
      </w:r>
    </w:p>
    <w:p w14:paraId="31170E82" w14:textId="77777777" w:rsidR="00C9022C" w:rsidRPr="00C9022C" w:rsidRDefault="00C9022C" w:rsidP="00C9022C">
      <w:pPr>
        <w:spacing w:after="240"/>
        <w:ind w:left="720"/>
        <w:contextualSpacing/>
        <w:rPr>
          <w:rFonts w:ascii="Calibri" w:eastAsia="Calibri" w:hAnsi="Calibri"/>
          <w:bCs/>
          <w:sz w:val="22"/>
          <w:szCs w:val="22"/>
          <w:lang w:eastAsia="en-US"/>
        </w:rPr>
      </w:pPr>
      <w:r w:rsidRPr="00C9022C">
        <w:rPr>
          <w:rFonts w:eastAsia="Calibri" w:cs="Arial"/>
          <w:color w:val="000000"/>
          <w:lang w:eastAsia="en-US"/>
        </w:rPr>
        <w:t>Email: casework@ico.org.uk</w:t>
      </w:r>
    </w:p>
    <w:p w14:paraId="5C945A21" w14:textId="77777777" w:rsidR="00C9022C" w:rsidRPr="00C9022C" w:rsidRDefault="00C9022C" w:rsidP="00C9022C">
      <w:pPr>
        <w:spacing w:after="240"/>
        <w:ind w:firstLine="720"/>
        <w:rPr>
          <w:rFonts w:cs="Arial"/>
          <w:bCs/>
          <w:color w:val="000000"/>
        </w:rPr>
      </w:pPr>
      <w:hyperlink r:id="rId19" w:history="1">
        <w:r w:rsidRPr="00C9022C">
          <w:rPr>
            <w:rFonts w:cs="Arial"/>
            <w:color w:val="0000FF"/>
            <w:u w:val="single"/>
          </w:rPr>
          <w:t>https://ico.org.uk/global/contact-us/</w:t>
        </w:r>
      </w:hyperlink>
      <w:r w:rsidRPr="00C9022C">
        <w:rPr>
          <w:rFonts w:cs="Arial"/>
          <w:b/>
          <w:bCs/>
          <w:color w:val="000000"/>
        </w:rPr>
        <w:t xml:space="preserve"> </w:t>
      </w:r>
    </w:p>
    <w:p w14:paraId="42529A13" w14:textId="77777777" w:rsidR="00C9022C" w:rsidRPr="00C9022C" w:rsidRDefault="00C9022C" w:rsidP="00C9022C">
      <w:pPr>
        <w:spacing w:line="360" w:lineRule="auto"/>
        <w:rPr>
          <w:rFonts w:cs="Arial"/>
          <w:szCs w:val="22"/>
        </w:rPr>
      </w:pPr>
    </w:p>
    <w:p w14:paraId="75EDAEEE" w14:textId="77777777" w:rsidR="00C9022C" w:rsidRPr="00C9022C" w:rsidRDefault="00C9022C" w:rsidP="00C9022C">
      <w:pPr>
        <w:spacing w:line="360" w:lineRule="auto"/>
        <w:rPr>
          <w:rFonts w:cs="Arial"/>
          <w:sz w:val="22"/>
          <w:szCs w:val="22"/>
        </w:rPr>
      </w:pPr>
      <w:r w:rsidRPr="00C9022C">
        <w:rPr>
          <w:rFonts w:cs="Arial"/>
          <w:sz w:val="22"/>
          <w:szCs w:val="22"/>
        </w:rPr>
        <w:br w:type="page"/>
      </w:r>
    </w:p>
    <w:p w14:paraId="3A5CCD1C" w14:textId="77777777" w:rsidR="00C9022C" w:rsidRPr="00C9022C" w:rsidRDefault="00C9022C" w:rsidP="00C9022C">
      <w:pPr>
        <w:jc w:val="center"/>
        <w:rPr>
          <w:rFonts w:cs="Arial"/>
          <w:i/>
          <w:sz w:val="22"/>
          <w:szCs w:val="22"/>
        </w:rPr>
      </w:pPr>
      <w:r w:rsidRPr="00C9022C">
        <w:rPr>
          <w:rFonts w:cs="Arial"/>
          <w:i/>
          <w:sz w:val="22"/>
          <w:szCs w:val="22"/>
        </w:rPr>
        <w:t>Appendix 2</w:t>
      </w:r>
    </w:p>
    <w:p w14:paraId="15356D56" w14:textId="77777777" w:rsidR="00C9022C" w:rsidRPr="00C9022C" w:rsidRDefault="00C9022C" w:rsidP="00C9022C">
      <w:pPr>
        <w:jc w:val="center"/>
        <w:rPr>
          <w:rFonts w:cs="Arial"/>
          <w:sz w:val="22"/>
          <w:szCs w:val="22"/>
        </w:rPr>
      </w:pPr>
    </w:p>
    <w:p w14:paraId="3DB03EA1" w14:textId="77777777" w:rsidR="00C9022C" w:rsidRPr="00C9022C" w:rsidRDefault="00C9022C" w:rsidP="00C9022C">
      <w:pPr>
        <w:spacing w:line="360" w:lineRule="auto"/>
        <w:jc w:val="both"/>
        <w:rPr>
          <w:rFonts w:cs="Arial"/>
          <w:sz w:val="22"/>
          <w:szCs w:val="22"/>
        </w:rPr>
      </w:pPr>
      <w:r w:rsidRPr="00C9022C">
        <w:rPr>
          <w:rFonts w:cs="Arial"/>
          <w:sz w:val="22"/>
          <w:szCs w:val="22"/>
        </w:rPr>
        <w:t>Section 75 of the Northern Ireland Act 1998 requires the Department to “have due regard” to the need to promote equality of opportunity between persons of different religious belief, political opinion, racial group, age, marital status or sexual orientation; between men and women generally; between persons with a disability and persons without; and between persons with dependants and persons without. The Department is also required to “have regard” to the desirability of promoting good relations between persons of a different religious belief, political opinion or racial group.</w:t>
      </w:r>
    </w:p>
    <w:p w14:paraId="2D5F7DC8" w14:textId="77777777" w:rsidR="00C9022C" w:rsidRPr="00C9022C" w:rsidRDefault="00C9022C" w:rsidP="00C9022C">
      <w:pPr>
        <w:spacing w:line="360" w:lineRule="auto"/>
        <w:jc w:val="both"/>
        <w:rPr>
          <w:rFonts w:cs="Arial"/>
          <w:sz w:val="22"/>
          <w:szCs w:val="22"/>
        </w:rPr>
      </w:pPr>
    </w:p>
    <w:p w14:paraId="43692C96" w14:textId="77777777" w:rsidR="00C9022C" w:rsidRPr="00C9022C" w:rsidRDefault="00C9022C" w:rsidP="00C9022C">
      <w:pPr>
        <w:spacing w:line="360" w:lineRule="auto"/>
        <w:jc w:val="both"/>
        <w:outlineLvl w:val="0"/>
        <w:rPr>
          <w:rFonts w:cs="Arial"/>
          <w:sz w:val="22"/>
          <w:szCs w:val="22"/>
        </w:rPr>
      </w:pPr>
      <w:r w:rsidRPr="00C9022C">
        <w:rPr>
          <w:rFonts w:cs="Arial"/>
          <w:sz w:val="22"/>
          <w:szCs w:val="22"/>
        </w:rPr>
        <w:t>In keeping with the above statuary obligations and in accordance with guidance produced by the Equality Commission for Northern Ireland, the Department has carried out a preliminary equality screening exercise to determine if the standards proposed in the revised Service Framework for Mental Health and Well Being are likely to have a significant impact on equality of opportunity and should therefore be subjected to an Equality Impact Assessment (EQIA). The Department has concluded that an EQIA is not required.  This decision will be revisited following the completion and evaluation of the public consultation.</w:t>
      </w:r>
    </w:p>
    <w:p w14:paraId="34E0428C" w14:textId="77777777" w:rsidR="00C9022C" w:rsidRPr="00C9022C" w:rsidRDefault="00C9022C" w:rsidP="00C9022C">
      <w:pPr>
        <w:spacing w:line="480" w:lineRule="auto"/>
        <w:jc w:val="both"/>
        <w:outlineLvl w:val="0"/>
        <w:rPr>
          <w:rFonts w:cs="Arial"/>
          <w:sz w:val="22"/>
          <w:szCs w:val="22"/>
        </w:rPr>
      </w:pPr>
    </w:p>
    <w:p w14:paraId="1A65B659" w14:textId="77777777" w:rsidR="00C9022C" w:rsidRPr="00C9022C" w:rsidRDefault="00C9022C" w:rsidP="00C9022C">
      <w:pPr>
        <w:jc w:val="center"/>
        <w:rPr>
          <w:rFonts w:cs="Arial"/>
          <w:sz w:val="22"/>
          <w:szCs w:val="22"/>
        </w:rPr>
      </w:pPr>
    </w:p>
    <w:p w14:paraId="4B1144BB" w14:textId="77777777" w:rsidR="00C9022C" w:rsidRPr="00C9022C" w:rsidRDefault="00C9022C" w:rsidP="00C9022C">
      <w:pPr>
        <w:jc w:val="center"/>
        <w:rPr>
          <w:rFonts w:cs="Arial"/>
          <w:sz w:val="22"/>
          <w:szCs w:val="22"/>
        </w:rPr>
      </w:pPr>
    </w:p>
    <w:p w14:paraId="70868FF3" w14:textId="77777777" w:rsidR="00C9022C" w:rsidRPr="00C9022C" w:rsidRDefault="00C9022C" w:rsidP="00C9022C">
      <w:pPr>
        <w:jc w:val="center"/>
        <w:rPr>
          <w:rFonts w:cs="Arial"/>
          <w:sz w:val="22"/>
          <w:szCs w:val="22"/>
        </w:rPr>
      </w:pPr>
    </w:p>
    <w:p w14:paraId="754D4B32" w14:textId="77777777" w:rsidR="00C9022C" w:rsidRPr="00C9022C" w:rsidRDefault="00C9022C" w:rsidP="00C9022C">
      <w:pPr>
        <w:jc w:val="center"/>
        <w:rPr>
          <w:rFonts w:cs="Arial"/>
          <w:sz w:val="22"/>
          <w:szCs w:val="22"/>
        </w:rPr>
      </w:pPr>
    </w:p>
    <w:p w14:paraId="314AA8FD" w14:textId="77777777" w:rsidR="00C9022C" w:rsidRPr="00C9022C" w:rsidRDefault="00C9022C" w:rsidP="00C9022C">
      <w:pPr>
        <w:jc w:val="center"/>
        <w:rPr>
          <w:rFonts w:cs="Arial"/>
          <w:sz w:val="22"/>
          <w:szCs w:val="22"/>
        </w:rPr>
      </w:pPr>
    </w:p>
    <w:p w14:paraId="1841B413" w14:textId="77777777" w:rsidR="00C9022C" w:rsidRPr="00C9022C" w:rsidRDefault="00C9022C" w:rsidP="00C9022C">
      <w:pPr>
        <w:jc w:val="center"/>
        <w:rPr>
          <w:rFonts w:cs="Arial"/>
          <w:sz w:val="22"/>
          <w:szCs w:val="22"/>
        </w:rPr>
      </w:pPr>
    </w:p>
    <w:p w14:paraId="2BA5FF4A" w14:textId="77777777" w:rsidR="00C9022C" w:rsidRPr="00C9022C" w:rsidRDefault="00C9022C" w:rsidP="00C9022C">
      <w:pPr>
        <w:jc w:val="center"/>
        <w:rPr>
          <w:rFonts w:cs="Arial"/>
          <w:sz w:val="22"/>
          <w:szCs w:val="22"/>
        </w:rPr>
      </w:pPr>
    </w:p>
    <w:p w14:paraId="1A3F912D" w14:textId="77777777" w:rsidR="00C9022C" w:rsidRPr="00C9022C" w:rsidRDefault="00C9022C" w:rsidP="00C9022C">
      <w:pPr>
        <w:rPr>
          <w:rFonts w:cs="Arial"/>
          <w:sz w:val="22"/>
          <w:szCs w:val="22"/>
        </w:rPr>
        <w:sectPr w:rsidR="00C9022C" w:rsidRPr="00C9022C" w:rsidSect="00692206">
          <w:footerReference w:type="default" r:id="rId20"/>
          <w:pgSz w:w="11906" w:h="16838" w:code="9"/>
          <w:pgMar w:top="1440" w:right="991" w:bottom="1440" w:left="1797" w:header="709" w:footer="709" w:gutter="0"/>
          <w:pgNumType w:start="1"/>
          <w:cols w:space="708"/>
          <w:docGrid w:linePitch="360"/>
        </w:sectPr>
      </w:pPr>
    </w:p>
    <w:p w14:paraId="13B13647" w14:textId="77777777" w:rsidR="00C9022C" w:rsidRPr="00C9022C" w:rsidRDefault="00C9022C" w:rsidP="00C9022C">
      <w:pPr>
        <w:rPr>
          <w:rFonts w:cs="Arial"/>
          <w:sz w:val="22"/>
          <w:szCs w:val="22"/>
        </w:rPr>
      </w:pPr>
    </w:p>
    <w:p w14:paraId="107C0DD9" w14:textId="77777777" w:rsidR="00C9022C" w:rsidRPr="00C9022C" w:rsidRDefault="00C9022C" w:rsidP="00C9022C">
      <w:pPr>
        <w:jc w:val="center"/>
        <w:rPr>
          <w:rFonts w:cs="Arial"/>
          <w:sz w:val="22"/>
          <w:szCs w:val="22"/>
        </w:rPr>
      </w:pPr>
    </w:p>
    <w:p w14:paraId="022BFF53" w14:textId="77777777" w:rsidR="00C9022C" w:rsidRPr="00C9022C" w:rsidRDefault="00C9022C" w:rsidP="00C9022C">
      <w:pPr>
        <w:jc w:val="center"/>
        <w:rPr>
          <w:rFonts w:cs="Arial"/>
          <w:sz w:val="22"/>
          <w:szCs w:val="22"/>
        </w:rPr>
      </w:pPr>
    </w:p>
    <w:p w14:paraId="6CEEBD2F" w14:textId="77777777" w:rsidR="00C9022C" w:rsidRPr="00C9022C" w:rsidRDefault="00C9022C" w:rsidP="00C9022C">
      <w:pPr>
        <w:jc w:val="center"/>
        <w:rPr>
          <w:rFonts w:cs="Arial"/>
          <w:sz w:val="22"/>
          <w:szCs w:val="22"/>
        </w:rPr>
      </w:pPr>
    </w:p>
    <w:p w14:paraId="1DDCB076" w14:textId="77777777" w:rsidR="00C9022C" w:rsidRPr="00C9022C" w:rsidRDefault="00C9022C" w:rsidP="00C9022C">
      <w:pPr>
        <w:jc w:val="center"/>
        <w:rPr>
          <w:rFonts w:cs="Arial"/>
          <w:sz w:val="22"/>
          <w:szCs w:val="22"/>
        </w:rPr>
      </w:pPr>
    </w:p>
    <w:p w14:paraId="366A5724" w14:textId="77777777" w:rsidR="00C9022C" w:rsidRPr="00C9022C" w:rsidRDefault="00C9022C" w:rsidP="00C9022C">
      <w:pPr>
        <w:jc w:val="center"/>
        <w:rPr>
          <w:rFonts w:cs="Arial"/>
          <w:sz w:val="22"/>
          <w:szCs w:val="22"/>
        </w:rPr>
      </w:pPr>
    </w:p>
    <w:p w14:paraId="289DC35E" w14:textId="77777777" w:rsidR="00C9022C" w:rsidRPr="00C9022C" w:rsidRDefault="00C9022C" w:rsidP="00C9022C">
      <w:pPr>
        <w:jc w:val="center"/>
        <w:rPr>
          <w:rFonts w:cs="Arial"/>
          <w:sz w:val="22"/>
          <w:szCs w:val="22"/>
        </w:rPr>
      </w:pPr>
    </w:p>
    <w:p w14:paraId="475CA4F8" w14:textId="77777777" w:rsidR="00C9022C" w:rsidRPr="00C9022C" w:rsidRDefault="00C9022C" w:rsidP="00C9022C">
      <w:pPr>
        <w:jc w:val="center"/>
        <w:rPr>
          <w:rFonts w:cs="Arial"/>
          <w:sz w:val="22"/>
          <w:szCs w:val="22"/>
        </w:rPr>
      </w:pPr>
    </w:p>
    <w:p w14:paraId="4831A44C" w14:textId="77777777" w:rsidR="00C9022C" w:rsidRPr="00C9022C" w:rsidRDefault="00C9022C" w:rsidP="00C9022C">
      <w:pPr>
        <w:jc w:val="center"/>
        <w:rPr>
          <w:rFonts w:cs="Arial"/>
          <w:sz w:val="22"/>
          <w:szCs w:val="22"/>
        </w:rPr>
      </w:pPr>
    </w:p>
    <w:p w14:paraId="3378C829" w14:textId="77777777" w:rsidR="00C9022C" w:rsidRPr="00C9022C" w:rsidRDefault="00C9022C" w:rsidP="00C9022C">
      <w:pPr>
        <w:jc w:val="center"/>
        <w:rPr>
          <w:rFonts w:cs="Arial"/>
          <w:sz w:val="22"/>
          <w:szCs w:val="22"/>
        </w:rPr>
      </w:pPr>
    </w:p>
    <w:p w14:paraId="3BA38A7C" w14:textId="77777777" w:rsidR="00C9022C" w:rsidRPr="00C9022C" w:rsidRDefault="00C9022C" w:rsidP="00C9022C">
      <w:pPr>
        <w:jc w:val="center"/>
        <w:rPr>
          <w:rFonts w:cs="Arial"/>
          <w:sz w:val="22"/>
          <w:szCs w:val="22"/>
        </w:rPr>
      </w:pPr>
    </w:p>
    <w:p w14:paraId="0C049CBA" w14:textId="77777777" w:rsidR="00C9022C" w:rsidRPr="00C9022C" w:rsidRDefault="00C9022C" w:rsidP="00C9022C">
      <w:pPr>
        <w:jc w:val="center"/>
        <w:rPr>
          <w:rFonts w:cs="Arial"/>
          <w:sz w:val="22"/>
          <w:szCs w:val="22"/>
        </w:rPr>
      </w:pPr>
    </w:p>
    <w:p w14:paraId="27FD51B4" w14:textId="77777777" w:rsidR="00C9022C" w:rsidRPr="00C9022C" w:rsidRDefault="00C9022C" w:rsidP="00C9022C">
      <w:pPr>
        <w:jc w:val="center"/>
        <w:rPr>
          <w:rFonts w:cs="Arial"/>
          <w:sz w:val="22"/>
          <w:szCs w:val="22"/>
        </w:rPr>
      </w:pPr>
    </w:p>
    <w:p w14:paraId="3C3440D4" w14:textId="77777777" w:rsidR="00C9022C" w:rsidRPr="00C9022C" w:rsidRDefault="00C9022C" w:rsidP="00C9022C">
      <w:pPr>
        <w:jc w:val="center"/>
        <w:rPr>
          <w:rFonts w:cs="Arial"/>
          <w:sz w:val="22"/>
          <w:szCs w:val="22"/>
        </w:rPr>
      </w:pPr>
    </w:p>
    <w:p w14:paraId="3BA7E812" w14:textId="77777777" w:rsidR="00C9022C" w:rsidRPr="00C9022C" w:rsidRDefault="00C9022C" w:rsidP="00C9022C">
      <w:pPr>
        <w:jc w:val="center"/>
        <w:rPr>
          <w:rFonts w:cs="Arial"/>
          <w:sz w:val="22"/>
          <w:szCs w:val="22"/>
        </w:rPr>
      </w:pPr>
    </w:p>
    <w:p w14:paraId="337ED953" w14:textId="77777777" w:rsidR="00C9022C" w:rsidRPr="00C9022C" w:rsidRDefault="00C9022C" w:rsidP="00C9022C">
      <w:pPr>
        <w:jc w:val="center"/>
        <w:rPr>
          <w:rFonts w:cs="Arial"/>
          <w:sz w:val="22"/>
          <w:szCs w:val="22"/>
        </w:rPr>
      </w:pPr>
    </w:p>
    <w:p w14:paraId="24641660" w14:textId="77777777" w:rsidR="00C9022C" w:rsidRPr="00C9022C" w:rsidRDefault="00C9022C" w:rsidP="00C9022C">
      <w:pPr>
        <w:jc w:val="center"/>
        <w:rPr>
          <w:rFonts w:cs="Arial"/>
          <w:sz w:val="22"/>
          <w:szCs w:val="22"/>
        </w:rPr>
      </w:pPr>
    </w:p>
    <w:p w14:paraId="2EBB36D2" w14:textId="77777777" w:rsidR="00C9022C" w:rsidRPr="00C9022C" w:rsidRDefault="00C9022C" w:rsidP="00C9022C">
      <w:pPr>
        <w:jc w:val="center"/>
        <w:rPr>
          <w:rFonts w:cs="Arial"/>
          <w:sz w:val="22"/>
          <w:szCs w:val="22"/>
        </w:rPr>
      </w:pPr>
    </w:p>
    <w:p w14:paraId="5F32D6E0" w14:textId="77777777" w:rsidR="00C9022C" w:rsidRPr="00C9022C" w:rsidRDefault="00C9022C" w:rsidP="00C9022C">
      <w:pPr>
        <w:jc w:val="center"/>
        <w:rPr>
          <w:rFonts w:cs="Arial"/>
          <w:sz w:val="22"/>
          <w:szCs w:val="22"/>
        </w:rPr>
      </w:pPr>
    </w:p>
    <w:p w14:paraId="3C6A3F3E" w14:textId="77777777" w:rsidR="00C9022C" w:rsidRPr="00C9022C" w:rsidRDefault="00C9022C" w:rsidP="00C9022C">
      <w:pPr>
        <w:jc w:val="center"/>
        <w:rPr>
          <w:rFonts w:cs="Arial"/>
          <w:sz w:val="22"/>
          <w:szCs w:val="22"/>
        </w:rPr>
      </w:pPr>
    </w:p>
    <w:p w14:paraId="53090EA1" w14:textId="77777777" w:rsidR="00C9022C" w:rsidRPr="00C9022C" w:rsidRDefault="00C9022C" w:rsidP="00C9022C">
      <w:pPr>
        <w:jc w:val="center"/>
        <w:rPr>
          <w:rFonts w:cs="Arial"/>
          <w:sz w:val="22"/>
          <w:szCs w:val="22"/>
        </w:rPr>
      </w:pPr>
    </w:p>
    <w:p w14:paraId="1D831FEA" w14:textId="77777777" w:rsidR="00C9022C" w:rsidRPr="00C9022C" w:rsidRDefault="00C9022C" w:rsidP="00C9022C">
      <w:pPr>
        <w:jc w:val="center"/>
        <w:rPr>
          <w:rFonts w:cs="Arial"/>
          <w:sz w:val="22"/>
          <w:szCs w:val="22"/>
        </w:rPr>
      </w:pPr>
    </w:p>
    <w:p w14:paraId="4A6C1D4A" w14:textId="77777777" w:rsidR="00C9022C" w:rsidRPr="00C9022C" w:rsidRDefault="00C9022C" w:rsidP="00C9022C">
      <w:pPr>
        <w:jc w:val="center"/>
        <w:rPr>
          <w:rFonts w:cs="Arial"/>
          <w:sz w:val="22"/>
          <w:szCs w:val="22"/>
        </w:rPr>
      </w:pPr>
    </w:p>
    <w:p w14:paraId="30AC6C16" w14:textId="77777777" w:rsidR="00C9022C" w:rsidRPr="00C9022C" w:rsidRDefault="00C9022C" w:rsidP="00C9022C">
      <w:pPr>
        <w:jc w:val="center"/>
        <w:rPr>
          <w:rFonts w:cs="Arial"/>
          <w:sz w:val="22"/>
          <w:szCs w:val="22"/>
        </w:rPr>
      </w:pPr>
    </w:p>
    <w:p w14:paraId="61BB576A" w14:textId="77777777" w:rsidR="00C9022C" w:rsidRPr="00C9022C" w:rsidRDefault="00C9022C" w:rsidP="00C9022C">
      <w:pPr>
        <w:jc w:val="center"/>
        <w:rPr>
          <w:rFonts w:cs="Arial"/>
          <w:sz w:val="22"/>
          <w:szCs w:val="22"/>
        </w:rPr>
      </w:pPr>
    </w:p>
    <w:p w14:paraId="6B156C06" w14:textId="77777777" w:rsidR="00C9022C" w:rsidRPr="00C9022C" w:rsidRDefault="00C9022C" w:rsidP="00C9022C">
      <w:pPr>
        <w:jc w:val="center"/>
        <w:rPr>
          <w:rFonts w:cs="Arial"/>
          <w:sz w:val="22"/>
          <w:szCs w:val="22"/>
        </w:rPr>
      </w:pPr>
    </w:p>
    <w:p w14:paraId="2FDE1F50" w14:textId="77777777" w:rsidR="00C9022C" w:rsidRPr="00C9022C" w:rsidRDefault="00C9022C" w:rsidP="00C9022C">
      <w:pPr>
        <w:jc w:val="center"/>
        <w:rPr>
          <w:rFonts w:cs="Arial"/>
          <w:sz w:val="22"/>
          <w:szCs w:val="22"/>
        </w:rPr>
      </w:pPr>
    </w:p>
    <w:p w14:paraId="776400B9" w14:textId="77777777" w:rsidR="00C9022C" w:rsidRPr="00C9022C" w:rsidRDefault="00C9022C" w:rsidP="00C9022C">
      <w:pPr>
        <w:jc w:val="center"/>
        <w:rPr>
          <w:rFonts w:cs="Arial"/>
          <w:sz w:val="22"/>
          <w:szCs w:val="22"/>
        </w:rPr>
      </w:pPr>
    </w:p>
    <w:p w14:paraId="527CB00B" w14:textId="77777777" w:rsidR="00C9022C" w:rsidRPr="00C9022C" w:rsidRDefault="00C9022C" w:rsidP="00C9022C">
      <w:pPr>
        <w:jc w:val="center"/>
        <w:rPr>
          <w:rFonts w:cs="Arial"/>
          <w:sz w:val="22"/>
          <w:szCs w:val="22"/>
        </w:rPr>
      </w:pPr>
    </w:p>
    <w:p w14:paraId="147A7323" w14:textId="77777777" w:rsidR="00C9022C" w:rsidRPr="00C9022C" w:rsidRDefault="00C9022C" w:rsidP="00C9022C">
      <w:pPr>
        <w:jc w:val="center"/>
        <w:rPr>
          <w:rFonts w:cs="Arial"/>
          <w:sz w:val="22"/>
          <w:szCs w:val="22"/>
        </w:rPr>
      </w:pPr>
    </w:p>
    <w:p w14:paraId="389FB0B9" w14:textId="77777777" w:rsidR="00C9022C" w:rsidRPr="00C9022C" w:rsidRDefault="00C9022C" w:rsidP="00C9022C">
      <w:pPr>
        <w:jc w:val="center"/>
        <w:rPr>
          <w:rFonts w:cs="Arial"/>
          <w:sz w:val="22"/>
          <w:szCs w:val="22"/>
        </w:rPr>
      </w:pPr>
    </w:p>
    <w:p w14:paraId="614B8D16" w14:textId="77777777" w:rsidR="00C9022C" w:rsidRPr="00C9022C" w:rsidRDefault="00C9022C" w:rsidP="00C9022C">
      <w:pPr>
        <w:jc w:val="center"/>
        <w:rPr>
          <w:rFonts w:cs="Arial"/>
          <w:sz w:val="22"/>
          <w:szCs w:val="22"/>
        </w:rPr>
      </w:pPr>
    </w:p>
    <w:p w14:paraId="2A7063B4" w14:textId="77777777" w:rsidR="00C9022C" w:rsidRPr="00C9022C" w:rsidRDefault="00C9022C" w:rsidP="00C9022C">
      <w:pPr>
        <w:jc w:val="center"/>
        <w:rPr>
          <w:rFonts w:cs="Arial"/>
          <w:sz w:val="22"/>
          <w:szCs w:val="22"/>
        </w:rPr>
      </w:pPr>
    </w:p>
    <w:p w14:paraId="34ADBAA5" w14:textId="77777777" w:rsidR="00C9022C" w:rsidRPr="00C9022C" w:rsidRDefault="00C9022C" w:rsidP="00C9022C">
      <w:pPr>
        <w:jc w:val="center"/>
        <w:rPr>
          <w:rFonts w:cs="Arial"/>
          <w:sz w:val="22"/>
          <w:szCs w:val="22"/>
        </w:rPr>
      </w:pPr>
    </w:p>
    <w:p w14:paraId="07DE2602" w14:textId="77777777" w:rsidR="00C9022C" w:rsidRPr="00C9022C" w:rsidRDefault="00C9022C" w:rsidP="00C9022C">
      <w:pPr>
        <w:jc w:val="center"/>
        <w:rPr>
          <w:rFonts w:cs="Arial"/>
          <w:sz w:val="22"/>
          <w:szCs w:val="22"/>
        </w:rPr>
      </w:pPr>
    </w:p>
    <w:p w14:paraId="7064DAF0" w14:textId="77777777" w:rsidR="00C9022C" w:rsidRPr="00C9022C" w:rsidRDefault="00C9022C" w:rsidP="00C9022C">
      <w:pPr>
        <w:jc w:val="center"/>
        <w:rPr>
          <w:rFonts w:cs="Arial"/>
          <w:sz w:val="22"/>
          <w:szCs w:val="22"/>
        </w:rPr>
      </w:pPr>
    </w:p>
    <w:p w14:paraId="68301C93" w14:textId="77777777" w:rsidR="00C9022C" w:rsidRPr="00C9022C" w:rsidRDefault="00C9022C" w:rsidP="00C9022C">
      <w:pPr>
        <w:jc w:val="center"/>
        <w:rPr>
          <w:rFonts w:cs="Arial"/>
          <w:sz w:val="22"/>
          <w:szCs w:val="22"/>
        </w:rPr>
      </w:pPr>
    </w:p>
    <w:p w14:paraId="18C5291E" w14:textId="77777777" w:rsidR="00C9022C" w:rsidRPr="00C9022C" w:rsidRDefault="00C9022C" w:rsidP="00C9022C">
      <w:pPr>
        <w:jc w:val="center"/>
        <w:rPr>
          <w:rFonts w:cs="Arial"/>
          <w:sz w:val="22"/>
          <w:szCs w:val="22"/>
        </w:rPr>
      </w:pPr>
    </w:p>
    <w:p w14:paraId="5EC72516" w14:textId="77777777" w:rsidR="00C9022C" w:rsidRPr="00C9022C" w:rsidRDefault="00C9022C" w:rsidP="00C9022C">
      <w:pPr>
        <w:jc w:val="center"/>
        <w:rPr>
          <w:rFonts w:cs="Arial"/>
          <w:sz w:val="22"/>
          <w:szCs w:val="22"/>
        </w:rPr>
      </w:pPr>
    </w:p>
    <w:p w14:paraId="18E697E2" w14:textId="77777777" w:rsidR="00C9022C" w:rsidRPr="00C9022C" w:rsidRDefault="00C9022C" w:rsidP="00C9022C">
      <w:pPr>
        <w:jc w:val="center"/>
        <w:rPr>
          <w:rFonts w:cs="Arial"/>
          <w:sz w:val="22"/>
          <w:szCs w:val="22"/>
        </w:rPr>
      </w:pPr>
    </w:p>
    <w:p w14:paraId="615D793D" w14:textId="77777777" w:rsidR="00C9022C" w:rsidRPr="00C9022C" w:rsidRDefault="00C9022C" w:rsidP="00C9022C">
      <w:pPr>
        <w:jc w:val="center"/>
        <w:rPr>
          <w:rFonts w:cs="Arial"/>
          <w:sz w:val="22"/>
          <w:szCs w:val="22"/>
        </w:rPr>
      </w:pPr>
    </w:p>
    <w:p w14:paraId="5A010595" w14:textId="77777777" w:rsidR="00C9022C" w:rsidRPr="00C9022C" w:rsidRDefault="00C9022C" w:rsidP="00C9022C">
      <w:pPr>
        <w:jc w:val="center"/>
        <w:rPr>
          <w:rFonts w:cs="Arial"/>
          <w:sz w:val="22"/>
          <w:szCs w:val="22"/>
        </w:rPr>
      </w:pPr>
    </w:p>
    <w:p w14:paraId="743FF899" w14:textId="77777777" w:rsidR="00C9022C" w:rsidRPr="00C9022C" w:rsidRDefault="00C9022C" w:rsidP="00C9022C">
      <w:pPr>
        <w:jc w:val="center"/>
        <w:rPr>
          <w:rFonts w:cs="Arial"/>
          <w:sz w:val="22"/>
          <w:szCs w:val="22"/>
        </w:rPr>
      </w:pPr>
      <w:r w:rsidRPr="00C9022C">
        <w:rPr>
          <w:rFonts w:cs="Arial"/>
          <w:sz w:val="22"/>
          <w:szCs w:val="22"/>
        </w:rPr>
        <w:t xml:space="preserve">Produced by: </w:t>
      </w:r>
    </w:p>
    <w:p w14:paraId="5530ECC2" w14:textId="77777777" w:rsidR="00C9022C" w:rsidRPr="00C9022C" w:rsidRDefault="00C9022C" w:rsidP="00C9022C">
      <w:pPr>
        <w:jc w:val="center"/>
        <w:rPr>
          <w:rFonts w:cs="Arial"/>
          <w:sz w:val="22"/>
          <w:szCs w:val="22"/>
        </w:rPr>
      </w:pPr>
      <w:r w:rsidRPr="00C9022C">
        <w:rPr>
          <w:rFonts w:cs="Arial"/>
          <w:sz w:val="22"/>
          <w:szCs w:val="22"/>
        </w:rPr>
        <w:t>Department of Health,</w:t>
      </w:r>
    </w:p>
    <w:p w14:paraId="50F7ACF6" w14:textId="77777777" w:rsidR="00C9022C" w:rsidRPr="00C9022C" w:rsidRDefault="00C9022C" w:rsidP="00C9022C">
      <w:pPr>
        <w:jc w:val="center"/>
        <w:rPr>
          <w:rFonts w:cs="Arial"/>
          <w:sz w:val="22"/>
          <w:szCs w:val="22"/>
        </w:rPr>
      </w:pPr>
      <w:smartTag w:uri="urn:schemas-microsoft-com:office:smarttags" w:element="PlaceType">
        <w:r w:rsidRPr="00C9022C">
          <w:rPr>
            <w:rFonts w:cs="Arial"/>
            <w:sz w:val="22"/>
            <w:szCs w:val="22"/>
          </w:rPr>
          <w:t>Castle</w:t>
        </w:r>
      </w:smartTag>
      <w:r w:rsidRPr="00C9022C">
        <w:rPr>
          <w:rFonts w:cs="Arial"/>
          <w:sz w:val="22"/>
          <w:szCs w:val="22"/>
        </w:rPr>
        <w:t xml:space="preserve"> </w:t>
      </w:r>
      <w:smartTag w:uri="urn:schemas-microsoft-com:office:smarttags" w:element="PlaceType">
        <w:r w:rsidRPr="00C9022C">
          <w:rPr>
            <w:rFonts w:cs="Arial"/>
            <w:sz w:val="22"/>
            <w:szCs w:val="22"/>
          </w:rPr>
          <w:t>Buildings</w:t>
        </w:r>
      </w:smartTag>
      <w:r w:rsidRPr="00C9022C">
        <w:rPr>
          <w:rFonts w:cs="Arial"/>
          <w:sz w:val="22"/>
          <w:szCs w:val="22"/>
        </w:rPr>
        <w:t xml:space="preserve">, </w:t>
      </w:r>
      <w:smartTag w:uri="urn:schemas-microsoft-com:office:smarttags" w:element="place">
        <w:smartTag w:uri="urn:schemas-microsoft-com:office:smarttags" w:element="City">
          <w:r w:rsidRPr="00C9022C">
            <w:rPr>
              <w:rFonts w:cs="Arial"/>
              <w:sz w:val="22"/>
              <w:szCs w:val="22"/>
            </w:rPr>
            <w:t>Belfast</w:t>
          </w:r>
        </w:smartTag>
      </w:smartTag>
      <w:r w:rsidRPr="00C9022C">
        <w:rPr>
          <w:rFonts w:cs="Arial"/>
          <w:sz w:val="22"/>
          <w:szCs w:val="22"/>
        </w:rPr>
        <w:t xml:space="preserve"> BT4 3SQ</w:t>
      </w:r>
    </w:p>
    <w:p w14:paraId="48B33514" w14:textId="77777777" w:rsidR="00C9022C" w:rsidRPr="00C9022C" w:rsidRDefault="00C9022C" w:rsidP="00C9022C">
      <w:pPr>
        <w:jc w:val="center"/>
        <w:rPr>
          <w:rFonts w:cs="Arial"/>
          <w:sz w:val="22"/>
          <w:szCs w:val="22"/>
        </w:rPr>
      </w:pPr>
    </w:p>
    <w:p w14:paraId="1E0826B2" w14:textId="77777777" w:rsidR="00C9022C" w:rsidRPr="00C9022C" w:rsidRDefault="00C9022C" w:rsidP="00C9022C">
      <w:pPr>
        <w:jc w:val="center"/>
        <w:rPr>
          <w:rFonts w:cs="Arial"/>
          <w:sz w:val="22"/>
          <w:szCs w:val="22"/>
        </w:rPr>
      </w:pPr>
      <w:r w:rsidRPr="00C9022C">
        <w:rPr>
          <w:rFonts w:cs="Arial"/>
          <w:sz w:val="22"/>
          <w:szCs w:val="22"/>
        </w:rPr>
        <w:t>Telephone (028) 90522358</w:t>
      </w:r>
    </w:p>
    <w:p w14:paraId="39C139C1" w14:textId="77777777" w:rsidR="00C9022C" w:rsidRPr="00C9022C" w:rsidRDefault="00C9022C" w:rsidP="00C9022C">
      <w:pPr>
        <w:jc w:val="center"/>
        <w:rPr>
          <w:rFonts w:cs="Arial"/>
          <w:sz w:val="22"/>
          <w:szCs w:val="22"/>
        </w:rPr>
      </w:pPr>
    </w:p>
    <w:p w14:paraId="44D178B4" w14:textId="77777777" w:rsidR="00C9022C" w:rsidRPr="00C9022C" w:rsidRDefault="00C9022C" w:rsidP="00C9022C">
      <w:pPr>
        <w:jc w:val="center"/>
        <w:rPr>
          <w:rFonts w:cs="Arial"/>
          <w:sz w:val="22"/>
          <w:szCs w:val="22"/>
        </w:rPr>
      </w:pPr>
      <w:hyperlink r:id="rId21" w:history="1">
        <w:r w:rsidRPr="00C9022C">
          <w:rPr>
            <w:rFonts w:cs="Arial"/>
            <w:color w:val="0000FF"/>
            <w:sz w:val="22"/>
            <w:szCs w:val="22"/>
            <w:u w:val="single"/>
          </w:rPr>
          <w:t>http://www.dhsspsni.gov.uk</w:t>
        </w:r>
      </w:hyperlink>
    </w:p>
    <w:p w14:paraId="4478824F" w14:textId="77777777" w:rsidR="00C9022C" w:rsidRDefault="00C9022C" w:rsidP="00C9022C">
      <w:pPr>
        <w:jc w:val="center"/>
        <w:rPr>
          <w:rFonts w:cs="Arial"/>
          <w:b/>
          <w:sz w:val="22"/>
          <w:szCs w:val="22"/>
        </w:rPr>
      </w:pPr>
    </w:p>
    <w:p w14:paraId="7B85A3D2" w14:textId="5E2BECDC" w:rsidR="0007418C" w:rsidRPr="00C9022C" w:rsidRDefault="00C9022C" w:rsidP="00C9022C">
      <w:pPr>
        <w:jc w:val="center"/>
      </w:pPr>
      <w:r w:rsidRPr="00C9022C">
        <w:rPr>
          <w:rFonts w:cs="Arial"/>
          <w:b/>
          <w:sz w:val="22"/>
          <w:szCs w:val="22"/>
        </w:rPr>
        <w:t>MARCH 2018</w:t>
      </w:r>
    </w:p>
    <w:sectPr w:rsidR="0007418C" w:rsidRPr="00C9022C" w:rsidSect="007C3131">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0E1EF3" w14:textId="77777777" w:rsidR="00C6144F" w:rsidRDefault="00C6144F" w:rsidP="00BE3E16">
      <w:r>
        <w:separator/>
      </w:r>
    </w:p>
  </w:endnote>
  <w:endnote w:type="continuationSeparator" w:id="0">
    <w:p w14:paraId="1EFCF610" w14:textId="77777777" w:rsidR="00C6144F" w:rsidRDefault="00C6144F" w:rsidP="00BE3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Open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7221B3" w14:textId="77777777" w:rsidR="00C9022C" w:rsidRDefault="00C9022C">
    <w:pPr>
      <w:pStyle w:val="Footer"/>
      <w:jc w:val="center"/>
    </w:pPr>
    <w:r>
      <w:fldChar w:fldCharType="begin"/>
    </w:r>
    <w:r>
      <w:instrText xml:space="preserve"> PAGE   \* MERGEFORMAT </w:instrText>
    </w:r>
    <w:r>
      <w:fldChar w:fldCharType="separate"/>
    </w:r>
    <w:r w:rsidR="00400146">
      <w:rPr>
        <w:noProof/>
      </w:rPr>
      <w:t>1</w:t>
    </w:r>
    <w:r>
      <w:rPr>
        <w:noProof/>
      </w:rPr>
      <w:fldChar w:fldCharType="end"/>
    </w:r>
  </w:p>
  <w:p w14:paraId="7C83C570" w14:textId="77777777" w:rsidR="00C9022C" w:rsidRDefault="00C902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85224E" w14:textId="77777777" w:rsidR="00C6144F" w:rsidRDefault="00C6144F" w:rsidP="00BE3E16">
      <w:r>
        <w:separator/>
      </w:r>
    </w:p>
  </w:footnote>
  <w:footnote w:type="continuationSeparator" w:id="0">
    <w:p w14:paraId="2E944A19" w14:textId="77777777" w:rsidR="00C6144F" w:rsidRDefault="00C6144F" w:rsidP="00BE3E16">
      <w:r>
        <w:continuationSeparator/>
      </w:r>
    </w:p>
  </w:footnote>
  <w:footnote w:id="1">
    <w:p w14:paraId="3A7DDC49" w14:textId="77777777" w:rsidR="00C9022C" w:rsidRDefault="00C9022C" w:rsidP="00C9022C">
      <w:pPr>
        <w:pStyle w:val="FootnoteText"/>
        <w:rPr>
          <w:rFonts w:ascii="Arial" w:hAnsi="Arial" w:cs="Arial"/>
          <w:i/>
          <w:color w:val="000000"/>
          <w:sz w:val="16"/>
          <w:szCs w:val="16"/>
          <w:lang w:val="en"/>
        </w:rPr>
      </w:pPr>
      <w:r>
        <w:rPr>
          <w:rStyle w:val="FootnoteReference"/>
        </w:rPr>
        <w:footnoteRef/>
      </w:r>
      <w:r>
        <w:t xml:space="preserve"> </w:t>
      </w:r>
      <w:r>
        <w:rPr>
          <w:rFonts w:ascii="Arial" w:hAnsi="Arial" w:cs="Arial"/>
          <w:b/>
          <w:i/>
          <w:color w:val="000000"/>
          <w:sz w:val="16"/>
          <w:szCs w:val="16"/>
          <w:lang w:val="en"/>
        </w:rPr>
        <w:t>personal data shall be:</w:t>
      </w:r>
    </w:p>
    <w:p w14:paraId="09789ED6" w14:textId="77777777" w:rsidR="00C9022C" w:rsidRDefault="00C9022C" w:rsidP="00C9022C">
      <w:pPr>
        <w:pStyle w:val="FootnoteText"/>
        <w:rPr>
          <w:rFonts w:ascii="Arial" w:hAnsi="Arial" w:cs="Arial"/>
          <w:i/>
          <w:sz w:val="16"/>
          <w:szCs w:val="16"/>
        </w:rPr>
      </w:pPr>
      <w:r>
        <w:rPr>
          <w:rFonts w:ascii="Arial" w:hAnsi="Arial" w:cs="Arial"/>
          <w:i/>
          <w:color w:val="000000"/>
          <w:sz w:val="16"/>
          <w:szCs w:val="16"/>
          <w:lang w:val="en"/>
        </w:rPr>
        <w:t>d) accurate and, where necessary, kept up to date; every reasonable step must be taken to ensure that personal data that are inaccurate, having regard to the purposes for which they are processed, are erased or rectified without delay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080E64"/>
    <w:multiLevelType w:val="hybridMultilevel"/>
    <w:tmpl w:val="9F481988"/>
    <w:lvl w:ilvl="0" w:tplc="5D0CF722">
      <w:numFmt w:val="bullet"/>
      <w:lvlText w:val="-"/>
      <w:lvlJc w:val="left"/>
      <w:pPr>
        <w:tabs>
          <w:tab w:val="num" w:pos="6300"/>
        </w:tabs>
        <w:ind w:left="6300" w:hanging="540"/>
      </w:pPr>
      <w:rPr>
        <w:rFonts w:ascii="Arial" w:eastAsia="Times New Roman" w:hAnsi="Arial" w:cs="Arial" w:hint="default"/>
      </w:rPr>
    </w:lvl>
    <w:lvl w:ilvl="1" w:tplc="08090003">
      <w:start w:val="1"/>
      <w:numFmt w:val="bullet"/>
      <w:lvlText w:val="o"/>
      <w:lvlJc w:val="left"/>
      <w:pPr>
        <w:tabs>
          <w:tab w:val="num" w:pos="4320"/>
        </w:tabs>
        <w:ind w:left="4320" w:hanging="360"/>
      </w:pPr>
      <w:rPr>
        <w:rFonts w:ascii="Courier New" w:hAnsi="Courier New" w:cs="Courier New" w:hint="default"/>
      </w:rPr>
    </w:lvl>
    <w:lvl w:ilvl="2" w:tplc="08090005">
      <w:start w:val="1"/>
      <w:numFmt w:val="bullet"/>
      <w:lvlText w:val=""/>
      <w:lvlJc w:val="left"/>
      <w:pPr>
        <w:tabs>
          <w:tab w:val="num" w:pos="5040"/>
        </w:tabs>
        <w:ind w:left="5040" w:hanging="360"/>
      </w:pPr>
      <w:rPr>
        <w:rFonts w:ascii="Wingdings" w:hAnsi="Wingdings" w:hint="default"/>
      </w:rPr>
    </w:lvl>
    <w:lvl w:ilvl="3" w:tplc="08090001">
      <w:start w:val="1"/>
      <w:numFmt w:val="bullet"/>
      <w:lvlText w:val=""/>
      <w:lvlJc w:val="left"/>
      <w:pPr>
        <w:tabs>
          <w:tab w:val="num" w:pos="5760"/>
        </w:tabs>
        <w:ind w:left="5760" w:hanging="360"/>
      </w:pPr>
      <w:rPr>
        <w:rFonts w:ascii="Symbol" w:hAnsi="Symbol" w:hint="default"/>
      </w:rPr>
    </w:lvl>
    <w:lvl w:ilvl="4" w:tplc="08090003">
      <w:start w:val="1"/>
      <w:numFmt w:val="bullet"/>
      <w:lvlText w:val="o"/>
      <w:lvlJc w:val="left"/>
      <w:pPr>
        <w:tabs>
          <w:tab w:val="num" w:pos="6480"/>
        </w:tabs>
        <w:ind w:left="6480" w:hanging="360"/>
      </w:pPr>
      <w:rPr>
        <w:rFonts w:ascii="Courier New" w:hAnsi="Courier New" w:cs="Courier New" w:hint="default"/>
      </w:rPr>
    </w:lvl>
    <w:lvl w:ilvl="5" w:tplc="08090005" w:tentative="1">
      <w:start w:val="1"/>
      <w:numFmt w:val="bullet"/>
      <w:lvlText w:val=""/>
      <w:lvlJc w:val="left"/>
      <w:pPr>
        <w:tabs>
          <w:tab w:val="num" w:pos="7200"/>
        </w:tabs>
        <w:ind w:left="7200" w:hanging="360"/>
      </w:pPr>
      <w:rPr>
        <w:rFonts w:ascii="Wingdings" w:hAnsi="Wingdings" w:hint="default"/>
      </w:rPr>
    </w:lvl>
    <w:lvl w:ilvl="6" w:tplc="08090001" w:tentative="1">
      <w:start w:val="1"/>
      <w:numFmt w:val="bullet"/>
      <w:lvlText w:val=""/>
      <w:lvlJc w:val="left"/>
      <w:pPr>
        <w:tabs>
          <w:tab w:val="num" w:pos="7920"/>
        </w:tabs>
        <w:ind w:left="7920" w:hanging="360"/>
      </w:pPr>
      <w:rPr>
        <w:rFonts w:ascii="Symbol" w:hAnsi="Symbol" w:hint="default"/>
      </w:rPr>
    </w:lvl>
    <w:lvl w:ilvl="7" w:tplc="08090003" w:tentative="1">
      <w:start w:val="1"/>
      <w:numFmt w:val="bullet"/>
      <w:lvlText w:val="o"/>
      <w:lvlJc w:val="left"/>
      <w:pPr>
        <w:tabs>
          <w:tab w:val="num" w:pos="8640"/>
        </w:tabs>
        <w:ind w:left="8640" w:hanging="360"/>
      </w:pPr>
      <w:rPr>
        <w:rFonts w:ascii="Courier New" w:hAnsi="Courier New" w:cs="Courier New" w:hint="default"/>
      </w:rPr>
    </w:lvl>
    <w:lvl w:ilvl="8" w:tplc="08090005" w:tentative="1">
      <w:start w:val="1"/>
      <w:numFmt w:val="bullet"/>
      <w:lvlText w:val=""/>
      <w:lvlJc w:val="left"/>
      <w:pPr>
        <w:tabs>
          <w:tab w:val="num" w:pos="9360"/>
        </w:tabs>
        <w:ind w:left="9360" w:hanging="360"/>
      </w:pPr>
      <w:rPr>
        <w:rFonts w:ascii="Wingdings" w:hAnsi="Wingdings" w:hint="default"/>
      </w:rPr>
    </w:lvl>
  </w:abstractNum>
  <w:abstractNum w:abstractNumId="1" w15:restartNumberingAfterBreak="0">
    <w:nsid w:val="27A76F0F"/>
    <w:multiLevelType w:val="hybridMultilevel"/>
    <w:tmpl w:val="1AC66C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7541447"/>
    <w:multiLevelType w:val="hybridMultilevel"/>
    <w:tmpl w:val="3E4663C8"/>
    <w:lvl w:ilvl="0" w:tplc="5D0CF722">
      <w:numFmt w:val="bullet"/>
      <w:lvlText w:val="-"/>
      <w:lvlJc w:val="left"/>
      <w:pPr>
        <w:tabs>
          <w:tab w:val="num" w:pos="3420"/>
        </w:tabs>
        <w:ind w:left="3420" w:hanging="540"/>
      </w:pPr>
      <w:rPr>
        <w:rFonts w:ascii="Arial" w:eastAsia="Times New Roman" w:hAnsi="Arial" w:cs="Arial" w:hint="default"/>
      </w:rPr>
    </w:lvl>
    <w:lvl w:ilvl="1" w:tplc="08090003" w:tentative="1">
      <w:start w:val="1"/>
      <w:numFmt w:val="bullet"/>
      <w:lvlText w:val="o"/>
      <w:lvlJc w:val="left"/>
      <w:pPr>
        <w:tabs>
          <w:tab w:val="num" w:pos="3960"/>
        </w:tabs>
        <w:ind w:left="3960" w:hanging="360"/>
      </w:pPr>
      <w:rPr>
        <w:rFonts w:ascii="Courier New" w:hAnsi="Courier New" w:cs="Courier New" w:hint="default"/>
      </w:rPr>
    </w:lvl>
    <w:lvl w:ilvl="2" w:tplc="08090005" w:tentative="1">
      <w:start w:val="1"/>
      <w:numFmt w:val="bullet"/>
      <w:lvlText w:val=""/>
      <w:lvlJc w:val="left"/>
      <w:pPr>
        <w:tabs>
          <w:tab w:val="num" w:pos="4680"/>
        </w:tabs>
        <w:ind w:left="4680" w:hanging="360"/>
      </w:pPr>
      <w:rPr>
        <w:rFonts w:ascii="Wingdings" w:hAnsi="Wingdings" w:hint="default"/>
      </w:rPr>
    </w:lvl>
    <w:lvl w:ilvl="3" w:tplc="08090001" w:tentative="1">
      <w:start w:val="1"/>
      <w:numFmt w:val="bullet"/>
      <w:lvlText w:val=""/>
      <w:lvlJc w:val="left"/>
      <w:pPr>
        <w:tabs>
          <w:tab w:val="num" w:pos="5400"/>
        </w:tabs>
        <w:ind w:left="5400" w:hanging="360"/>
      </w:pPr>
      <w:rPr>
        <w:rFonts w:ascii="Symbol" w:hAnsi="Symbol" w:hint="default"/>
      </w:rPr>
    </w:lvl>
    <w:lvl w:ilvl="4" w:tplc="08090003" w:tentative="1">
      <w:start w:val="1"/>
      <w:numFmt w:val="bullet"/>
      <w:lvlText w:val="o"/>
      <w:lvlJc w:val="left"/>
      <w:pPr>
        <w:tabs>
          <w:tab w:val="num" w:pos="6120"/>
        </w:tabs>
        <w:ind w:left="6120" w:hanging="360"/>
      </w:pPr>
      <w:rPr>
        <w:rFonts w:ascii="Courier New" w:hAnsi="Courier New" w:cs="Courier New" w:hint="default"/>
      </w:rPr>
    </w:lvl>
    <w:lvl w:ilvl="5" w:tplc="08090005" w:tentative="1">
      <w:start w:val="1"/>
      <w:numFmt w:val="bullet"/>
      <w:lvlText w:val=""/>
      <w:lvlJc w:val="left"/>
      <w:pPr>
        <w:tabs>
          <w:tab w:val="num" w:pos="6840"/>
        </w:tabs>
        <w:ind w:left="6840" w:hanging="360"/>
      </w:pPr>
      <w:rPr>
        <w:rFonts w:ascii="Wingdings" w:hAnsi="Wingdings" w:hint="default"/>
      </w:rPr>
    </w:lvl>
    <w:lvl w:ilvl="6" w:tplc="08090001" w:tentative="1">
      <w:start w:val="1"/>
      <w:numFmt w:val="bullet"/>
      <w:lvlText w:val=""/>
      <w:lvlJc w:val="left"/>
      <w:pPr>
        <w:tabs>
          <w:tab w:val="num" w:pos="7560"/>
        </w:tabs>
        <w:ind w:left="7560" w:hanging="360"/>
      </w:pPr>
      <w:rPr>
        <w:rFonts w:ascii="Symbol" w:hAnsi="Symbol" w:hint="default"/>
      </w:rPr>
    </w:lvl>
    <w:lvl w:ilvl="7" w:tplc="08090003" w:tentative="1">
      <w:start w:val="1"/>
      <w:numFmt w:val="bullet"/>
      <w:lvlText w:val="o"/>
      <w:lvlJc w:val="left"/>
      <w:pPr>
        <w:tabs>
          <w:tab w:val="num" w:pos="8280"/>
        </w:tabs>
        <w:ind w:left="8280" w:hanging="360"/>
      </w:pPr>
      <w:rPr>
        <w:rFonts w:ascii="Courier New" w:hAnsi="Courier New" w:cs="Courier New" w:hint="default"/>
      </w:rPr>
    </w:lvl>
    <w:lvl w:ilvl="8" w:tplc="08090005" w:tentative="1">
      <w:start w:val="1"/>
      <w:numFmt w:val="bullet"/>
      <w:lvlText w:val=""/>
      <w:lvlJc w:val="left"/>
      <w:pPr>
        <w:tabs>
          <w:tab w:val="num" w:pos="9000"/>
        </w:tabs>
        <w:ind w:left="9000" w:hanging="360"/>
      </w:pPr>
      <w:rPr>
        <w:rFonts w:ascii="Wingdings" w:hAnsi="Wingdings" w:hint="default"/>
      </w:rPr>
    </w:lvl>
  </w:abstractNum>
  <w:abstractNum w:abstractNumId="3" w15:restartNumberingAfterBreak="0">
    <w:nsid w:val="629C4DA7"/>
    <w:multiLevelType w:val="hybridMultilevel"/>
    <w:tmpl w:val="F56A7C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635211E"/>
    <w:multiLevelType w:val="hybridMultilevel"/>
    <w:tmpl w:val="ED1CCD78"/>
    <w:lvl w:ilvl="0" w:tplc="80D84D52">
      <w:numFmt w:val="bullet"/>
      <w:lvlText w:val="–"/>
      <w:lvlJc w:val="left"/>
      <w:pPr>
        <w:tabs>
          <w:tab w:val="num" w:pos="3300"/>
        </w:tabs>
        <w:ind w:left="3300" w:hanging="360"/>
      </w:pPr>
      <w:rPr>
        <w:rFonts w:ascii="Arial" w:eastAsia="Times New Roman" w:hAnsi="Arial" w:cs="Arial" w:hint="default"/>
      </w:rPr>
    </w:lvl>
    <w:lvl w:ilvl="1" w:tplc="08090003">
      <w:start w:val="1"/>
      <w:numFmt w:val="bullet"/>
      <w:lvlText w:val="o"/>
      <w:lvlJc w:val="left"/>
      <w:pPr>
        <w:tabs>
          <w:tab w:val="num" w:pos="4020"/>
        </w:tabs>
        <w:ind w:left="4020" w:hanging="360"/>
      </w:pPr>
      <w:rPr>
        <w:rFonts w:ascii="Courier New" w:hAnsi="Courier New" w:cs="Courier New" w:hint="default"/>
      </w:rPr>
    </w:lvl>
    <w:lvl w:ilvl="2" w:tplc="08090005">
      <w:start w:val="1"/>
      <w:numFmt w:val="bullet"/>
      <w:lvlText w:val=""/>
      <w:lvlJc w:val="left"/>
      <w:pPr>
        <w:tabs>
          <w:tab w:val="num" w:pos="4740"/>
        </w:tabs>
        <w:ind w:left="4740" w:hanging="360"/>
      </w:pPr>
      <w:rPr>
        <w:rFonts w:ascii="Wingdings" w:hAnsi="Wingdings" w:hint="default"/>
      </w:rPr>
    </w:lvl>
    <w:lvl w:ilvl="3" w:tplc="80D84D52">
      <w:numFmt w:val="bullet"/>
      <w:lvlText w:val="–"/>
      <w:lvlJc w:val="left"/>
      <w:pPr>
        <w:tabs>
          <w:tab w:val="num" w:pos="5460"/>
        </w:tabs>
        <w:ind w:left="5460" w:hanging="360"/>
      </w:pPr>
      <w:rPr>
        <w:rFonts w:ascii="Arial" w:eastAsia="Times New Roman" w:hAnsi="Arial" w:cs="Arial" w:hint="default"/>
      </w:rPr>
    </w:lvl>
    <w:lvl w:ilvl="4" w:tplc="08090003" w:tentative="1">
      <w:start w:val="1"/>
      <w:numFmt w:val="bullet"/>
      <w:lvlText w:val="o"/>
      <w:lvlJc w:val="left"/>
      <w:pPr>
        <w:tabs>
          <w:tab w:val="num" w:pos="6180"/>
        </w:tabs>
        <w:ind w:left="6180" w:hanging="360"/>
      </w:pPr>
      <w:rPr>
        <w:rFonts w:ascii="Courier New" w:hAnsi="Courier New" w:cs="Courier New" w:hint="default"/>
      </w:rPr>
    </w:lvl>
    <w:lvl w:ilvl="5" w:tplc="08090005" w:tentative="1">
      <w:start w:val="1"/>
      <w:numFmt w:val="bullet"/>
      <w:lvlText w:val=""/>
      <w:lvlJc w:val="left"/>
      <w:pPr>
        <w:tabs>
          <w:tab w:val="num" w:pos="6900"/>
        </w:tabs>
        <w:ind w:left="6900" w:hanging="360"/>
      </w:pPr>
      <w:rPr>
        <w:rFonts w:ascii="Wingdings" w:hAnsi="Wingdings" w:hint="default"/>
      </w:rPr>
    </w:lvl>
    <w:lvl w:ilvl="6" w:tplc="08090001" w:tentative="1">
      <w:start w:val="1"/>
      <w:numFmt w:val="bullet"/>
      <w:lvlText w:val=""/>
      <w:lvlJc w:val="left"/>
      <w:pPr>
        <w:tabs>
          <w:tab w:val="num" w:pos="7620"/>
        </w:tabs>
        <w:ind w:left="7620" w:hanging="360"/>
      </w:pPr>
      <w:rPr>
        <w:rFonts w:ascii="Symbol" w:hAnsi="Symbol" w:hint="default"/>
      </w:rPr>
    </w:lvl>
    <w:lvl w:ilvl="7" w:tplc="08090003" w:tentative="1">
      <w:start w:val="1"/>
      <w:numFmt w:val="bullet"/>
      <w:lvlText w:val="o"/>
      <w:lvlJc w:val="left"/>
      <w:pPr>
        <w:tabs>
          <w:tab w:val="num" w:pos="8340"/>
        </w:tabs>
        <w:ind w:left="8340" w:hanging="360"/>
      </w:pPr>
      <w:rPr>
        <w:rFonts w:ascii="Courier New" w:hAnsi="Courier New" w:cs="Courier New" w:hint="default"/>
      </w:rPr>
    </w:lvl>
    <w:lvl w:ilvl="8" w:tplc="08090005" w:tentative="1">
      <w:start w:val="1"/>
      <w:numFmt w:val="bullet"/>
      <w:lvlText w:val=""/>
      <w:lvlJc w:val="left"/>
      <w:pPr>
        <w:tabs>
          <w:tab w:val="num" w:pos="9060"/>
        </w:tabs>
        <w:ind w:left="906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72F6F"/>
    <w:rsid w:val="000033B5"/>
    <w:rsid w:val="0000591C"/>
    <w:rsid w:val="00005E8C"/>
    <w:rsid w:val="00007D59"/>
    <w:rsid w:val="00010236"/>
    <w:rsid w:val="000128BA"/>
    <w:rsid w:val="00014615"/>
    <w:rsid w:val="00021B93"/>
    <w:rsid w:val="00026F82"/>
    <w:rsid w:val="0002750E"/>
    <w:rsid w:val="00035D00"/>
    <w:rsid w:val="00042C1B"/>
    <w:rsid w:val="00043828"/>
    <w:rsid w:val="0004414C"/>
    <w:rsid w:val="0004551D"/>
    <w:rsid w:val="00045F5B"/>
    <w:rsid w:val="00050772"/>
    <w:rsid w:val="00050D1D"/>
    <w:rsid w:val="00052213"/>
    <w:rsid w:val="00053913"/>
    <w:rsid w:val="00054169"/>
    <w:rsid w:val="00054A6B"/>
    <w:rsid w:val="0005631D"/>
    <w:rsid w:val="0006064F"/>
    <w:rsid w:val="00060C3C"/>
    <w:rsid w:val="00061913"/>
    <w:rsid w:val="00061AB4"/>
    <w:rsid w:val="0006311D"/>
    <w:rsid w:val="00063693"/>
    <w:rsid w:val="00064D46"/>
    <w:rsid w:val="0007418C"/>
    <w:rsid w:val="000876F6"/>
    <w:rsid w:val="00096E17"/>
    <w:rsid w:val="000A36F6"/>
    <w:rsid w:val="000A53B0"/>
    <w:rsid w:val="000C22E4"/>
    <w:rsid w:val="000C777A"/>
    <w:rsid w:val="000C7DA1"/>
    <w:rsid w:val="000D2EFF"/>
    <w:rsid w:val="000D300D"/>
    <w:rsid w:val="000D312B"/>
    <w:rsid w:val="000D3508"/>
    <w:rsid w:val="000D3624"/>
    <w:rsid w:val="000D52EC"/>
    <w:rsid w:val="000E2CB6"/>
    <w:rsid w:val="000E350C"/>
    <w:rsid w:val="000E5052"/>
    <w:rsid w:val="000E6728"/>
    <w:rsid w:val="000E72D0"/>
    <w:rsid w:val="000E7C55"/>
    <w:rsid w:val="000F7205"/>
    <w:rsid w:val="00111181"/>
    <w:rsid w:val="0011265C"/>
    <w:rsid w:val="00117335"/>
    <w:rsid w:val="0013434B"/>
    <w:rsid w:val="00136FFE"/>
    <w:rsid w:val="00140FFC"/>
    <w:rsid w:val="0014138D"/>
    <w:rsid w:val="00143C30"/>
    <w:rsid w:val="001447B8"/>
    <w:rsid w:val="00145077"/>
    <w:rsid w:val="00145835"/>
    <w:rsid w:val="0015146C"/>
    <w:rsid w:val="00154113"/>
    <w:rsid w:val="001541FD"/>
    <w:rsid w:val="001635B7"/>
    <w:rsid w:val="0017216E"/>
    <w:rsid w:val="00172759"/>
    <w:rsid w:val="0017666E"/>
    <w:rsid w:val="00176BF9"/>
    <w:rsid w:val="00184579"/>
    <w:rsid w:val="0018760B"/>
    <w:rsid w:val="0019387F"/>
    <w:rsid w:val="001969CA"/>
    <w:rsid w:val="001A095E"/>
    <w:rsid w:val="001A0C0E"/>
    <w:rsid w:val="001A414D"/>
    <w:rsid w:val="001A456B"/>
    <w:rsid w:val="001A4CDE"/>
    <w:rsid w:val="001A6439"/>
    <w:rsid w:val="001A7214"/>
    <w:rsid w:val="001B13C6"/>
    <w:rsid w:val="001B3421"/>
    <w:rsid w:val="001B3A32"/>
    <w:rsid w:val="001B4FAA"/>
    <w:rsid w:val="001B5CE0"/>
    <w:rsid w:val="001C09AE"/>
    <w:rsid w:val="001C185A"/>
    <w:rsid w:val="001C3748"/>
    <w:rsid w:val="001C40A9"/>
    <w:rsid w:val="001C5843"/>
    <w:rsid w:val="001D4323"/>
    <w:rsid w:val="001D50BB"/>
    <w:rsid w:val="001D7B7D"/>
    <w:rsid w:val="001E2F49"/>
    <w:rsid w:val="001F7CDA"/>
    <w:rsid w:val="00200C09"/>
    <w:rsid w:val="00207EB3"/>
    <w:rsid w:val="00213E1D"/>
    <w:rsid w:val="0021593D"/>
    <w:rsid w:val="00223D19"/>
    <w:rsid w:val="00224568"/>
    <w:rsid w:val="00224DF7"/>
    <w:rsid w:val="002336D5"/>
    <w:rsid w:val="00242AF8"/>
    <w:rsid w:val="0024354E"/>
    <w:rsid w:val="00244F00"/>
    <w:rsid w:val="002535EB"/>
    <w:rsid w:val="00254BE2"/>
    <w:rsid w:val="00255BB7"/>
    <w:rsid w:val="00256225"/>
    <w:rsid w:val="0027131E"/>
    <w:rsid w:val="00273E1A"/>
    <w:rsid w:val="002806D5"/>
    <w:rsid w:val="00283C7C"/>
    <w:rsid w:val="00284E94"/>
    <w:rsid w:val="002924BC"/>
    <w:rsid w:val="00295EF6"/>
    <w:rsid w:val="00297C86"/>
    <w:rsid w:val="002A033F"/>
    <w:rsid w:val="002A6008"/>
    <w:rsid w:val="002B0412"/>
    <w:rsid w:val="002B6A7A"/>
    <w:rsid w:val="002D034D"/>
    <w:rsid w:val="002D1F56"/>
    <w:rsid w:val="002D66FF"/>
    <w:rsid w:val="002E04E2"/>
    <w:rsid w:val="002E2D7D"/>
    <w:rsid w:val="002E744D"/>
    <w:rsid w:val="002F09D3"/>
    <w:rsid w:val="002F2F06"/>
    <w:rsid w:val="002F34DD"/>
    <w:rsid w:val="002F3B42"/>
    <w:rsid w:val="00312623"/>
    <w:rsid w:val="00316DD7"/>
    <w:rsid w:val="00317B1A"/>
    <w:rsid w:val="00320FB3"/>
    <w:rsid w:val="00325AFE"/>
    <w:rsid w:val="0032603F"/>
    <w:rsid w:val="00335243"/>
    <w:rsid w:val="00337FC4"/>
    <w:rsid w:val="00347ACB"/>
    <w:rsid w:val="0035443F"/>
    <w:rsid w:val="00357DE9"/>
    <w:rsid w:val="00361F72"/>
    <w:rsid w:val="00362048"/>
    <w:rsid w:val="00366D05"/>
    <w:rsid w:val="003674B3"/>
    <w:rsid w:val="00377D24"/>
    <w:rsid w:val="0038030E"/>
    <w:rsid w:val="00383E88"/>
    <w:rsid w:val="003862D1"/>
    <w:rsid w:val="003869A6"/>
    <w:rsid w:val="00393D4E"/>
    <w:rsid w:val="003A0DBA"/>
    <w:rsid w:val="003A1159"/>
    <w:rsid w:val="003A5ABB"/>
    <w:rsid w:val="003A7D8B"/>
    <w:rsid w:val="003B089E"/>
    <w:rsid w:val="003B37D1"/>
    <w:rsid w:val="003B4BF5"/>
    <w:rsid w:val="003B7148"/>
    <w:rsid w:val="003C1A51"/>
    <w:rsid w:val="003C5FD5"/>
    <w:rsid w:val="003C6F04"/>
    <w:rsid w:val="003D1989"/>
    <w:rsid w:val="003D73AB"/>
    <w:rsid w:val="003E3973"/>
    <w:rsid w:val="003E7FA6"/>
    <w:rsid w:val="003F46A7"/>
    <w:rsid w:val="003F5DEC"/>
    <w:rsid w:val="00400146"/>
    <w:rsid w:val="004061E0"/>
    <w:rsid w:val="0040744E"/>
    <w:rsid w:val="00421776"/>
    <w:rsid w:val="00422A75"/>
    <w:rsid w:val="004243BB"/>
    <w:rsid w:val="004249C8"/>
    <w:rsid w:val="0042614A"/>
    <w:rsid w:val="004271D7"/>
    <w:rsid w:val="004318B1"/>
    <w:rsid w:val="0043285D"/>
    <w:rsid w:val="00437353"/>
    <w:rsid w:val="004401D1"/>
    <w:rsid w:val="00444E0D"/>
    <w:rsid w:val="0045328D"/>
    <w:rsid w:val="004572CE"/>
    <w:rsid w:val="004610C6"/>
    <w:rsid w:val="0046323A"/>
    <w:rsid w:val="00465F92"/>
    <w:rsid w:val="0046687A"/>
    <w:rsid w:val="00485966"/>
    <w:rsid w:val="00494710"/>
    <w:rsid w:val="00494A91"/>
    <w:rsid w:val="00497C69"/>
    <w:rsid w:val="004A3221"/>
    <w:rsid w:val="004B689E"/>
    <w:rsid w:val="004B6A97"/>
    <w:rsid w:val="004B7679"/>
    <w:rsid w:val="004B7D0A"/>
    <w:rsid w:val="004C07D8"/>
    <w:rsid w:val="004C1058"/>
    <w:rsid w:val="004C121D"/>
    <w:rsid w:val="004C38B1"/>
    <w:rsid w:val="004C513C"/>
    <w:rsid w:val="004C5741"/>
    <w:rsid w:val="004C6A75"/>
    <w:rsid w:val="004C7CD2"/>
    <w:rsid w:val="004E4EF1"/>
    <w:rsid w:val="004E7FAA"/>
    <w:rsid w:val="004F5DF3"/>
    <w:rsid w:val="00500931"/>
    <w:rsid w:val="005063BF"/>
    <w:rsid w:val="00510360"/>
    <w:rsid w:val="00510FF2"/>
    <w:rsid w:val="005217D8"/>
    <w:rsid w:val="00522235"/>
    <w:rsid w:val="00524F5E"/>
    <w:rsid w:val="00525AC0"/>
    <w:rsid w:val="00536E59"/>
    <w:rsid w:val="00541153"/>
    <w:rsid w:val="00543F6F"/>
    <w:rsid w:val="005459F2"/>
    <w:rsid w:val="00545F76"/>
    <w:rsid w:val="005638C7"/>
    <w:rsid w:val="0056463F"/>
    <w:rsid w:val="00566617"/>
    <w:rsid w:val="00566EF2"/>
    <w:rsid w:val="00571D52"/>
    <w:rsid w:val="0057729B"/>
    <w:rsid w:val="005804F7"/>
    <w:rsid w:val="00582144"/>
    <w:rsid w:val="00583C11"/>
    <w:rsid w:val="005901AA"/>
    <w:rsid w:val="0059375E"/>
    <w:rsid w:val="0059690B"/>
    <w:rsid w:val="005A2D9C"/>
    <w:rsid w:val="005A5210"/>
    <w:rsid w:val="005B6AB2"/>
    <w:rsid w:val="005C09D4"/>
    <w:rsid w:val="005C0E54"/>
    <w:rsid w:val="005C4021"/>
    <w:rsid w:val="005C4748"/>
    <w:rsid w:val="005C6ACE"/>
    <w:rsid w:val="005C6E0F"/>
    <w:rsid w:val="005C7CE0"/>
    <w:rsid w:val="005D5CFD"/>
    <w:rsid w:val="005E3D8A"/>
    <w:rsid w:val="005E5FF9"/>
    <w:rsid w:val="005E6209"/>
    <w:rsid w:val="005F7479"/>
    <w:rsid w:val="0060318D"/>
    <w:rsid w:val="00604565"/>
    <w:rsid w:val="006052DA"/>
    <w:rsid w:val="00607459"/>
    <w:rsid w:val="006139D6"/>
    <w:rsid w:val="00620316"/>
    <w:rsid w:val="00621434"/>
    <w:rsid w:val="00623508"/>
    <w:rsid w:val="00633768"/>
    <w:rsid w:val="006347C1"/>
    <w:rsid w:val="00650899"/>
    <w:rsid w:val="00650A57"/>
    <w:rsid w:val="00652238"/>
    <w:rsid w:val="00655D54"/>
    <w:rsid w:val="00657F90"/>
    <w:rsid w:val="00660590"/>
    <w:rsid w:val="00662933"/>
    <w:rsid w:val="0066760E"/>
    <w:rsid w:val="006712B3"/>
    <w:rsid w:val="00671FDD"/>
    <w:rsid w:val="00676912"/>
    <w:rsid w:val="0067720A"/>
    <w:rsid w:val="00681E9D"/>
    <w:rsid w:val="0069115A"/>
    <w:rsid w:val="00692206"/>
    <w:rsid w:val="00694864"/>
    <w:rsid w:val="00694B5A"/>
    <w:rsid w:val="00696329"/>
    <w:rsid w:val="006A1BC1"/>
    <w:rsid w:val="006B2115"/>
    <w:rsid w:val="006B2255"/>
    <w:rsid w:val="006B26A4"/>
    <w:rsid w:val="006B331A"/>
    <w:rsid w:val="006B3C21"/>
    <w:rsid w:val="006B69C6"/>
    <w:rsid w:val="006C130F"/>
    <w:rsid w:val="006C1D5D"/>
    <w:rsid w:val="006C3713"/>
    <w:rsid w:val="006C65A9"/>
    <w:rsid w:val="006C7921"/>
    <w:rsid w:val="006D15A9"/>
    <w:rsid w:val="006D42A5"/>
    <w:rsid w:val="006D6BEB"/>
    <w:rsid w:val="006E184A"/>
    <w:rsid w:val="006E7B0F"/>
    <w:rsid w:val="006F3DA1"/>
    <w:rsid w:val="00704E45"/>
    <w:rsid w:val="0071199B"/>
    <w:rsid w:val="00713F8A"/>
    <w:rsid w:val="007145F8"/>
    <w:rsid w:val="00715E5B"/>
    <w:rsid w:val="00717FE5"/>
    <w:rsid w:val="007362F0"/>
    <w:rsid w:val="007365E0"/>
    <w:rsid w:val="00743900"/>
    <w:rsid w:val="007443D7"/>
    <w:rsid w:val="0075753E"/>
    <w:rsid w:val="00765B62"/>
    <w:rsid w:val="00766858"/>
    <w:rsid w:val="00773D8D"/>
    <w:rsid w:val="007751EC"/>
    <w:rsid w:val="00775819"/>
    <w:rsid w:val="007759FF"/>
    <w:rsid w:val="007768FA"/>
    <w:rsid w:val="00782C1A"/>
    <w:rsid w:val="00783B6D"/>
    <w:rsid w:val="00796082"/>
    <w:rsid w:val="007968C7"/>
    <w:rsid w:val="00797231"/>
    <w:rsid w:val="007A1A6D"/>
    <w:rsid w:val="007A67DE"/>
    <w:rsid w:val="007B08A7"/>
    <w:rsid w:val="007B180A"/>
    <w:rsid w:val="007B2C77"/>
    <w:rsid w:val="007B3296"/>
    <w:rsid w:val="007C3131"/>
    <w:rsid w:val="007D129C"/>
    <w:rsid w:val="007D43AD"/>
    <w:rsid w:val="007D53B1"/>
    <w:rsid w:val="007D6BE6"/>
    <w:rsid w:val="007E13E0"/>
    <w:rsid w:val="007E1454"/>
    <w:rsid w:val="007E2378"/>
    <w:rsid w:val="007E3FDC"/>
    <w:rsid w:val="007E4630"/>
    <w:rsid w:val="007F0E94"/>
    <w:rsid w:val="00802A18"/>
    <w:rsid w:val="00807320"/>
    <w:rsid w:val="008237FF"/>
    <w:rsid w:val="008247FD"/>
    <w:rsid w:val="008260F2"/>
    <w:rsid w:val="00826101"/>
    <w:rsid w:val="00826261"/>
    <w:rsid w:val="0083154C"/>
    <w:rsid w:val="00834934"/>
    <w:rsid w:val="00834DDB"/>
    <w:rsid w:val="00837CA4"/>
    <w:rsid w:val="00840A0C"/>
    <w:rsid w:val="0084708F"/>
    <w:rsid w:val="00851B9A"/>
    <w:rsid w:val="0086386B"/>
    <w:rsid w:val="00867AF9"/>
    <w:rsid w:val="00871E96"/>
    <w:rsid w:val="00874EDD"/>
    <w:rsid w:val="00874F80"/>
    <w:rsid w:val="00875291"/>
    <w:rsid w:val="008766DB"/>
    <w:rsid w:val="00883FE2"/>
    <w:rsid w:val="00885FC1"/>
    <w:rsid w:val="00886A63"/>
    <w:rsid w:val="00887525"/>
    <w:rsid w:val="00896C99"/>
    <w:rsid w:val="00897D1C"/>
    <w:rsid w:val="008A0808"/>
    <w:rsid w:val="008A1070"/>
    <w:rsid w:val="008A328B"/>
    <w:rsid w:val="008B0A29"/>
    <w:rsid w:val="008B2611"/>
    <w:rsid w:val="008C1BCF"/>
    <w:rsid w:val="008C2E31"/>
    <w:rsid w:val="008C2E77"/>
    <w:rsid w:val="008C310A"/>
    <w:rsid w:val="008D22BC"/>
    <w:rsid w:val="008D2B79"/>
    <w:rsid w:val="008D4962"/>
    <w:rsid w:val="008F2124"/>
    <w:rsid w:val="008F2DBA"/>
    <w:rsid w:val="008F4F18"/>
    <w:rsid w:val="00902822"/>
    <w:rsid w:val="009101F5"/>
    <w:rsid w:val="00910C30"/>
    <w:rsid w:val="009118FD"/>
    <w:rsid w:val="00914262"/>
    <w:rsid w:val="00914D24"/>
    <w:rsid w:val="00924955"/>
    <w:rsid w:val="00930258"/>
    <w:rsid w:val="009320FF"/>
    <w:rsid w:val="0094382E"/>
    <w:rsid w:val="009445A3"/>
    <w:rsid w:val="00956E9F"/>
    <w:rsid w:val="00957C35"/>
    <w:rsid w:val="00961F8F"/>
    <w:rsid w:val="009623B8"/>
    <w:rsid w:val="0096377A"/>
    <w:rsid w:val="00964C51"/>
    <w:rsid w:val="00967BCA"/>
    <w:rsid w:val="00970C2E"/>
    <w:rsid w:val="00974502"/>
    <w:rsid w:val="00976828"/>
    <w:rsid w:val="00976A50"/>
    <w:rsid w:val="00985349"/>
    <w:rsid w:val="0098748F"/>
    <w:rsid w:val="00987504"/>
    <w:rsid w:val="00987827"/>
    <w:rsid w:val="00990840"/>
    <w:rsid w:val="00991D76"/>
    <w:rsid w:val="009B115D"/>
    <w:rsid w:val="009B2B12"/>
    <w:rsid w:val="009B2D82"/>
    <w:rsid w:val="009B6A6B"/>
    <w:rsid w:val="009D0624"/>
    <w:rsid w:val="009D1977"/>
    <w:rsid w:val="009D3C3E"/>
    <w:rsid w:val="009D5407"/>
    <w:rsid w:val="009D7297"/>
    <w:rsid w:val="009D7ABC"/>
    <w:rsid w:val="009E77AB"/>
    <w:rsid w:val="009E7DA5"/>
    <w:rsid w:val="009F439F"/>
    <w:rsid w:val="00A0292B"/>
    <w:rsid w:val="00A033EF"/>
    <w:rsid w:val="00A03951"/>
    <w:rsid w:val="00A05B68"/>
    <w:rsid w:val="00A101DB"/>
    <w:rsid w:val="00A11763"/>
    <w:rsid w:val="00A22A03"/>
    <w:rsid w:val="00A230DB"/>
    <w:rsid w:val="00A2316B"/>
    <w:rsid w:val="00A23634"/>
    <w:rsid w:val="00A25413"/>
    <w:rsid w:val="00A309AC"/>
    <w:rsid w:val="00A310FC"/>
    <w:rsid w:val="00A31750"/>
    <w:rsid w:val="00A352FC"/>
    <w:rsid w:val="00A43336"/>
    <w:rsid w:val="00A510B6"/>
    <w:rsid w:val="00A52855"/>
    <w:rsid w:val="00A57563"/>
    <w:rsid w:val="00A60027"/>
    <w:rsid w:val="00A60392"/>
    <w:rsid w:val="00A6462E"/>
    <w:rsid w:val="00A6553A"/>
    <w:rsid w:val="00A66243"/>
    <w:rsid w:val="00A66B79"/>
    <w:rsid w:val="00A77E8A"/>
    <w:rsid w:val="00A829BF"/>
    <w:rsid w:val="00A82E7B"/>
    <w:rsid w:val="00A86440"/>
    <w:rsid w:val="00A8748F"/>
    <w:rsid w:val="00A9031D"/>
    <w:rsid w:val="00A93886"/>
    <w:rsid w:val="00A9721C"/>
    <w:rsid w:val="00A97E1A"/>
    <w:rsid w:val="00AA6EB1"/>
    <w:rsid w:val="00AB33DD"/>
    <w:rsid w:val="00AB4E41"/>
    <w:rsid w:val="00AC7D59"/>
    <w:rsid w:val="00AC7E4D"/>
    <w:rsid w:val="00AD00E9"/>
    <w:rsid w:val="00AD0CB3"/>
    <w:rsid w:val="00AD6B58"/>
    <w:rsid w:val="00AE0085"/>
    <w:rsid w:val="00AE2D44"/>
    <w:rsid w:val="00AE4631"/>
    <w:rsid w:val="00AE4C48"/>
    <w:rsid w:val="00AE7CAB"/>
    <w:rsid w:val="00AE7DCD"/>
    <w:rsid w:val="00AE7F48"/>
    <w:rsid w:val="00AF27A8"/>
    <w:rsid w:val="00AF481F"/>
    <w:rsid w:val="00AF6997"/>
    <w:rsid w:val="00AF7748"/>
    <w:rsid w:val="00B02BCC"/>
    <w:rsid w:val="00B142C7"/>
    <w:rsid w:val="00B14E61"/>
    <w:rsid w:val="00B16B8C"/>
    <w:rsid w:val="00B22431"/>
    <w:rsid w:val="00B2351C"/>
    <w:rsid w:val="00B23E97"/>
    <w:rsid w:val="00B33373"/>
    <w:rsid w:val="00B34B69"/>
    <w:rsid w:val="00B503BD"/>
    <w:rsid w:val="00B524C8"/>
    <w:rsid w:val="00B52A18"/>
    <w:rsid w:val="00B531A9"/>
    <w:rsid w:val="00B60004"/>
    <w:rsid w:val="00B605C2"/>
    <w:rsid w:val="00B62B74"/>
    <w:rsid w:val="00B66970"/>
    <w:rsid w:val="00B87C4D"/>
    <w:rsid w:val="00B9290F"/>
    <w:rsid w:val="00B94E95"/>
    <w:rsid w:val="00B95EB9"/>
    <w:rsid w:val="00B97E4D"/>
    <w:rsid w:val="00BA339D"/>
    <w:rsid w:val="00BA5B03"/>
    <w:rsid w:val="00BA6C24"/>
    <w:rsid w:val="00BB163B"/>
    <w:rsid w:val="00BB30AB"/>
    <w:rsid w:val="00BC108E"/>
    <w:rsid w:val="00BC29FE"/>
    <w:rsid w:val="00BC3596"/>
    <w:rsid w:val="00BC3C8E"/>
    <w:rsid w:val="00BC4048"/>
    <w:rsid w:val="00BC5C25"/>
    <w:rsid w:val="00BC5E48"/>
    <w:rsid w:val="00BD0E4C"/>
    <w:rsid w:val="00BD111C"/>
    <w:rsid w:val="00BD1DF7"/>
    <w:rsid w:val="00BD210D"/>
    <w:rsid w:val="00BD73C8"/>
    <w:rsid w:val="00BD7B88"/>
    <w:rsid w:val="00BE21D8"/>
    <w:rsid w:val="00BE37E7"/>
    <w:rsid w:val="00BE3E16"/>
    <w:rsid w:val="00BE44F5"/>
    <w:rsid w:val="00BF3259"/>
    <w:rsid w:val="00C02EC9"/>
    <w:rsid w:val="00C0582B"/>
    <w:rsid w:val="00C05A6F"/>
    <w:rsid w:val="00C16A19"/>
    <w:rsid w:val="00C22CAA"/>
    <w:rsid w:val="00C25817"/>
    <w:rsid w:val="00C278EE"/>
    <w:rsid w:val="00C27D5A"/>
    <w:rsid w:val="00C307D3"/>
    <w:rsid w:val="00C31FDE"/>
    <w:rsid w:val="00C367D8"/>
    <w:rsid w:val="00C368C8"/>
    <w:rsid w:val="00C42625"/>
    <w:rsid w:val="00C426D3"/>
    <w:rsid w:val="00C55BBD"/>
    <w:rsid w:val="00C573C9"/>
    <w:rsid w:val="00C6080D"/>
    <w:rsid w:val="00C60A6B"/>
    <w:rsid w:val="00C6134A"/>
    <w:rsid w:val="00C6144F"/>
    <w:rsid w:val="00C70F91"/>
    <w:rsid w:val="00C7354B"/>
    <w:rsid w:val="00C763B9"/>
    <w:rsid w:val="00C766BA"/>
    <w:rsid w:val="00C76747"/>
    <w:rsid w:val="00C76EB5"/>
    <w:rsid w:val="00C775A3"/>
    <w:rsid w:val="00C80B98"/>
    <w:rsid w:val="00C80CB2"/>
    <w:rsid w:val="00C81156"/>
    <w:rsid w:val="00C846AF"/>
    <w:rsid w:val="00C876E2"/>
    <w:rsid w:val="00C87AEB"/>
    <w:rsid w:val="00C87BDA"/>
    <w:rsid w:val="00C9022C"/>
    <w:rsid w:val="00C973C8"/>
    <w:rsid w:val="00CA0634"/>
    <w:rsid w:val="00CA7A9E"/>
    <w:rsid w:val="00CB3AD5"/>
    <w:rsid w:val="00CB48C9"/>
    <w:rsid w:val="00CB5418"/>
    <w:rsid w:val="00CC06A9"/>
    <w:rsid w:val="00CC0CD4"/>
    <w:rsid w:val="00CC246C"/>
    <w:rsid w:val="00CC6C9B"/>
    <w:rsid w:val="00CC71C8"/>
    <w:rsid w:val="00CF13F4"/>
    <w:rsid w:val="00CF1CDA"/>
    <w:rsid w:val="00CF315E"/>
    <w:rsid w:val="00D017CA"/>
    <w:rsid w:val="00D04B07"/>
    <w:rsid w:val="00D04E52"/>
    <w:rsid w:val="00D057BD"/>
    <w:rsid w:val="00D079C0"/>
    <w:rsid w:val="00D106F8"/>
    <w:rsid w:val="00D11BF4"/>
    <w:rsid w:val="00D15E09"/>
    <w:rsid w:val="00D165C7"/>
    <w:rsid w:val="00D239EC"/>
    <w:rsid w:val="00D23FA0"/>
    <w:rsid w:val="00D2419A"/>
    <w:rsid w:val="00D2419C"/>
    <w:rsid w:val="00D365A3"/>
    <w:rsid w:val="00D37E73"/>
    <w:rsid w:val="00D40770"/>
    <w:rsid w:val="00D51CC5"/>
    <w:rsid w:val="00D53935"/>
    <w:rsid w:val="00D54665"/>
    <w:rsid w:val="00D546EC"/>
    <w:rsid w:val="00D621E8"/>
    <w:rsid w:val="00D65753"/>
    <w:rsid w:val="00D722C8"/>
    <w:rsid w:val="00D809F4"/>
    <w:rsid w:val="00D86703"/>
    <w:rsid w:val="00D867D0"/>
    <w:rsid w:val="00D90D79"/>
    <w:rsid w:val="00D918F7"/>
    <w:rsid w:val="00D92AE3"/>
    <w:rsid w:val="00D92CDA"/>
    <w:rsid w:val="00DA2446"/>
    <w:rsid w:val="00DA2A5A"/>
    <w:rsid w:val="00DA575F"/>
    <w:rsid w:val="00DB010A"/>
    <w:rsid w:val="00DB14BB"/>
    <w:rsid w:val="00DB28BA"/>
    <w:rsid w:val="00DC57CE"/>
    <w:rsid w:val="00DC6C9F"/>
    <w:rsid w:val="00DC7964"/>
    <w:rsid w:val="00DE19C4"/>
    <w:rsid w:val="00DE1FD5"/>
    <w:rsid w:val="00DE48AB"/>
    <w:rsid w:val="00DE756B"/>
    <w:rsid w:val="00DE778F"/>
    <w:rsid w:val="00DF251C"/>
    <w:rsid w:val="00DF4B6B"/>
    <w:rsid w:val="00DF52B3"/>
    <w:rsid w:val="00DF581F"/>
    <w:rsid w:val="00DF7E5B"/>
    <w:rsid w:val="00E00358"/>
    <w:rsid w:val="00E02DF8"/>
    <w:rsid w:val="00E076F8"/>
    <w:rsid w:val="00E10CFF"/>
    <w:rsid w:val="00E1130D"/>
    <w:rsid w:val="00E11D29"/>
    <w:rsid w:val="00E1590E"/>
    <w:rsid w:val="00E22F0A"/>
    <w:rsid w:val="00E25BE7"/>
    <w:rsid w:val="00E271F8"/>
    <w:rsid w:val="00E27F92"/>
    <w:rsid w:val="00E321C2"/>
    <w:rsid w:val="00E4174F"/>
    <w:rsid w:val="00E428E6"/>
    <w:rsid w:val="00E44D11"/>
    <w:rsid w:val="00E52694"/>
    <w:rsid w:val="00E53A12"/>
    <w:rsid w:val="00E53B92"/>
    <w:rsid w:val="00E54657"/>
    <w:rsid w:val="00E55595"/>
    <w:rsid w:val="00E55751"/>
    <w:rsid w:val="00E55BA5"/>
    <w:rsid w:val="00E57ABD"/>
    <w:rsid w:val="00E60288"/>
    <w:rsid w:val="00E60AE7"/>
    <w:rsid w:val="00E65494"/>
    <w:rsid w:val="00E67E8F"/>
    <w:rsid w:val="00E71B8E"/>
    <w:rsid w:val="00E721CD"/>
    <w:rsid w:val="00E72F6F"/>
    <w:rsid w:val="00E8114B"/>
    <w:rsid w:val="00E85263"/>
    <w:rsid w:val="00E85878"/>
    <w:rsid w:val="00E95149"/>
    <w:rsid w:val="00E976E3"/>
    <w:rsid w:val="00EA1B31"/>
    <w:rsid w:val="00EA2EB6"/>
    <w:rsid w:val="00EA7460"/>
    <w:rsid w:val="00EA7E2D"/>
    <w:rsid w:val="00EB27CE"/>
    <w:rsid w:val="00EC787D"/>
    <w:rsid w:val="00ED0620"/>
    <w:rsid w:val="00ED08E7"/>
    <w:rsid w:val="00ED369D"/>
    <w:rsid w:val="00EE124F"/>
    <w:rsid w:val="00EE6164"/>
    <w:rsid w:val="00EE7BF7"/>
    <w:rsid w:val="00EF0EC8"/>
    <w:rsid w:val="00EF76CD"/>
    <w:rsid w:val="00F101CE"/>
    <w:rsid w:val="00F10C55"/>
    <w:rsid w:val="00F1140E"/>
    <w:rsid w:val="00F11CDD"/>
    <w:rsid w:val="00F1205C"/>
    <w:rsid w:val="00F15DF0"/>
    <w:rsid w:val="00F166D3"/>
    <w:rsid w:val="00F220C5"/>
    <w:rsid w:val="00F2417D"/>
    <w:rsid w:val="00F244EB"/>
    <w:rsid w:val="00F24F7E"/>
    <w:rsid w:val="00F25118"/>
    <w:rsid w:val="00F40CF9"/>
    <w:rsid w:val="00F437CF"/>
    <w:rsid w:val="00F5308D"/>
    <w:rsid w:val="00F622F0"/>
    <w:rsid w:val="00F64296"/>
    <w:rsid w:val="00F66339"/>
    <w:rsid w:val="00F76201"/>
    <w:rsid w:val="00F76C8E"/>
    <w:rsid w:val="00F91934"/>
    <w:rsid w:val="00F95C41"/>
    <w:rsid w:val="00FA1E67"/>
    <w:rsid w:val="00FA20D9"/>
    <w:rsid w:val="00FB73C0"/>
    <w:rsid w:val="00FC3AB0"/>
    <w:rsid w:val="00FC4846"/>
    <w:rsid w:val="00FC49A0"/>
    <w:rsid w:val="00FD1A4A"/>
    <w:rsid w:val="00FD2190"/>
    <w:rsid w:val="00FD41C6"/>
    <w:rsid w:val="00FD43D4"/>
    <w:rsid w:val="00FD70FD"/>
    <w:rsid w:val="00FD726B"/>
    <w:rsid w:val="00FD767C"/>
    <w:rsid w:val="00FF0F09"/>
    <w:rsid w:val="00FF23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PlaceType"/>
  <w:shapeDefaults>
    <o:shapedefaults v:ext="edit" spidmax="1033"/>
    <o:shapelayout v:ext="edit">
      <o:idmap v:ext="edit" data="1"/>
    </o:shapelayout>
  </w:shapeDefaults>
  <w:decimalSymbol w:val="."/>
  <w:listSeparator w:val=","/>
  <w14:docId w14:val="7CDB4C17"/>
  <w15:docId w15:val="{384AA960-4636-4EC3-9D5F-8EF1DCB09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15D"/>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E3E16"/>
    <w:pPr>
      <w:tabs>
        <w:tab w:val="center" w:pos="4153"/>
        <w:tab w:val="right" w:pos="8306"/>
      </w:tabs>
    </w:pPr>
    <w:rPr>
      <w:rFonts w:ascii="Times New Roman" w:hAnsi="Times New Roman"/>
      <w:lang w:eastAsia="en-US"/>
    </w:rPr>
  </w:style>
  <w:style w:type="character" w:customStyle="1" w:styleId="FooterChar">
    <w:name w:val="Footer Char"/>
    <w:basedOn w:val="DefaultParagraphFont"/>
    <w:link w:val="Footer"/>
    <w:uiPriority w:val="99"/>
    <w:rsid w:val="00BE3E16"/>
    <w:rPr>
      <w:sz w:val="24"/>
      <w:szCs w:val="24"/>
      <w:lang w:eastAsia="en-US"/>
    </w:rPr>
  </w:style>
  <w:style w:type="paragraph" w:styleId="BodyText">
    <w:name w:val="Body Text"/>
    <w:basedOn w:val="Normal"/>
    <w:link w:val="BodyTextChar"/>
    <w:rsid w:val="00BE3E16"/>
    <w:rPr>
      <w:i/>
      <w:iCs/>
      <w:lang w:eastAsia="en-US"/>
    </w:rPr>
  </w:style>
  <w:style w:type="character" w:customStyle="1" w:styleId="BodyTextChar">
    <w:name w:val="Body Text Char"/>
    <w:basedOn w:val="DefaultParagraphFont"/>
    <w:link w:val="BodyText"/>
    <w:rsid w:val="00BE3E16"/>
    <w:rPr>
      <w:rFonts w:ascii="Arial" w:hAnsi="Arial"/>
      <w:i/>
      <w:iCs/>
      <w:sz w:val="24"/>
      <w:szCs w:val="24"/>
      <w:lang w:eastAsia="en-US"/>
    </w:rPr>
  </w:style>
  <w:style w:type="character" w:styleId="Hyperlink">
    <w:name w:val="Hyperlink"/>
    <w:basedOn w:val="DefaultParagraphFont"/>
    <w:uiPriority w:val="99"/>
    <w:rsid w:val="00BE3E16"/>
    <w:rPr>
      <w:color w:val="0000FF"/>
      <w:u w:val="single"/>
    </w:rPr>
  </w:style>
  <w:style w:type="paragraph" w:customStyle="1" w:styleId="TOCBase">
    <w:name w:val="TOC Base"/>
    <w:basedOn w:val="Normal"/>
    <w:rsid w:val="00BE3E16"/>
    <w:pPr>
      <w:tabs>
        <w:tab w:val="right" w:leader="dot" w:pos="6480"/>
      </w:tabs>
      <w:spacing w:after="240" w:line="240" w:lineRule="atLeast"/>
    </w:pPr>
    <w:rPr>
      <w:spacing w:val="-5"/>
      <w:sz w:val="20"/>
      <w:szCs w:val="20"/>
      <w:lang w:eastAsia="en-US"/>
    </w:rPr>
  </w:style>
  <w:style w:type="character" w:styleId="PageNumber">
    <w:name w:val="page number"/>
    <w:basedOn w:val="DefaultParagraphFont"/>
    <w:rsid w:val="00BE3E16"/>
  </w:style>
  <w:style w:type="paragraph" w:styleId="Header">
    <w:name w:val="header"/>
    <w:basedOn w:val="Normal"/>
    <w:link w:val="HeaderChar"/>
    <w:rsid w:val="00BE3E16"/>
    <w:pPr>
      <w:tabs>
        <w:tab w:val="center" w:pos="4153"/>
        <w:tab w:val="right" w:pos="8306"/>
      </w:tabs>
    </w:pPr>
    <w:rPr>
      <w:rFonts w:ascii="Times New Roman" w:hAnsi="Times New Roman"/>
      <w:lang w:eastAsia="en-US"/>
    </w:rPr>
  </w:style>
  <w:style w:type="character" w:customStyle="1" w:styleId="HeaderChar">
    <w:name w:val="Header Char"/>
    <w:basedOn w:val="DefaultParagraphFont"/>
    <w:link w:val="Header"/>
    <w:rsid w:val="00BE3E16"/>
    <w:rPr>
      <w:sz w:val="24"/>
      <w:szCs w:val="24"/>
      <w:lang w:eastAsia="en-US"/>
    </w:rPr>
  </w:style>
  <w:style w:type="paragraph" w:styleId="BalloonText">
    <w:name w:val="Balloon Text"/>
    <w:basedOn w:val="Normal"/>
    <w:link w:val="BalloonTextChar"/>
    <w:rsid w:val="00BC3C8E"/>
    <w:rPr>
      <w:rFonts w:ascii="Tahoma" w:hAnsi="Tahoma" w:cs="Tahoma"/>
      <w:sz w:val="16"/>
      <w:szCs w:val="16"/>
    </w:rPr>
  </w:style>
  <w:style w:type="character" w:customStyle="1" w:styleId="BalloonTextChar">
    <w:name w:val="Balloon Text Char"/>
    <w:basedOn w:val="DefaultParagraphFont"/>
    <w:link w:val="BalloonText"/>
    <w:rsid w:val="00BC3C8E"/>
    <w:rPr>
      <w:rFonts w:ascii="Tahoma" w:hAnsi="Tahoma" w:cs="Tahoma"/>
      <w:sz w:val="16"/>
      <w:szCs w:val="16"/>
    </w:rPr>
  </w:style>
  <w:style w:type="character" w:styleId="CommentReference">
    <w:name w:val="annotation reference"/>
    <w:basedOn w:val="DefaultParagraphFont"/>
    <w:rsid w:val="00D546EC"/>
    <w:rPr>
      <w:sz w:val="16"/>
      <w:szCs w:val="16"/>
    </w:rPr>
  </w:style>
  <w:style w:type="paragraph" w:styleId="CommentText">
    <w:name w:val="annotation text"/>
    <w:basedOn w:val="Normal"/>
    <w:link w:val="CommentTextChar"/>
    <w:rsid w:val="00D546EC"/>
    <w:rPr>
      <w:sz w:val="20"/>
      <w:szCs w:val="20"/>
    </w:rPr>
  </w:style>
  <w:style w:type="character" w:customStyle="1" w:styleId="CommentTextChar">
    <w:name w:val="Comment Text Char"/>
    <w:basedOn w:val="DefaultParagraphFont"/>
    <w:link w:val="CommentText"/>
    <w:rsid w:val="00D546EC"/>
    <w:rPr>
      <w:rFonts w:ascii="Arial" w:hAnsi="Arial"/>
    </w:rPr>
  </w:style>
  <w:style w:type="paragraph" w:styleId="CommentSubject">
    <w:name w:val="annotation subject"/>
    <w:basedOn w:val="CommentText"/>
    <w:next w:val="CommentText"/>
    <w:link w:val="CommentSubjectChar"/>
    <w:rsid w:val="00D546EC"/>
    <w:rPr>
      <w:b/>
      <w:bCs/>
    </w:rPr>
  </w:style>
  <w:style w:type="character" w:customStyle="1" w:styleId="CommentSubjectChar">
    <w:name w:val="Comment Subject Char"/>
    <w:basedOn w:val="CommentTextChar"/>
    <w:link w:val="CommentSubject"/>
    <w:rsid w:val="00D546EC"/>
    <w:rPr>
      <w:rFonts w:ascii="Arial" w:hAnsi="Arial"/>
      <w:b/>
      <w:bCs/>
    </w:rPr>
  </w:style>
  <w:style w:type="paragraph" w:styleId="FootnoteText">
    <w:name w:val="footnote text"/>
    <w:basedOn w:val="Normal"/>
    <w:link w:val="FootnoteTextChar"/>
    <w:uiPriority w:val="99"/>
    <w:semiHidden/>
    <w:unhideWhenUsed/>
    <w:rsid w:val="00C9022C"/>
    <w:rPr>
      <w:rFonts w:ascii="Calibri" w:eastAsia="Calibri" w:hAnsi="Calibri"/>
      <w:sz w:val="20"/>
      <w:szCs w:val="20"/>
      <w:lang w:eastAsia="en-US"/>
    </w:rPr>
  </w:style>
  <w:style w:type="character" w:customStyle="1" w:styleId="FootnoteTextChar">
    <w:name w:val="Footnote Text Char"/>
    <w:basedOn w:val="DefaultParagraphFont"/>
    <w:link w:val="FootnoteText"/>
    <w:uiPriority w:val="99"/>
    <w:semiHidden/>
    <w:rsid w:val="00C9022C"/>
    <w:rPr>
      <w:rFonts w:ascii="Calibri" w:eastAsia="Calibri" w:hAnsi="Calibri"/>
      <w:lang w:eastAsia="en-US"/>
    </w:rPr>
  </w:style>
  <w:style w:type="character" w:styleId="FootnoteReference">
    <w:name w:val="footnote reference"/>
    <w:uiPriority w:val="99"/>
    <w:semiHidden/>
    <w:unhideWhenUsed/>
    <w:rsid w:val="00C9022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ics.intranet.nigov.net/sites/default/files/styles/inline-expandable/public/images/news/doh-web-logo-new.jpg?itok=VT4A22r5&amp;timestamp=1509450213" TargetMode="External"/><Relationship Id="rId13" Type="http://schemas.openxmlformats.org/officeDocument/2006/relationships/hyperlink" Target="https://ico.org.uk/for-organisations/guide-to-the-general-data-protection-regulation-gdpr/individual-rights/right-to-rectification/" TargetMode="External"/><Relationship Id="rId18" Type="http://schemas.openxmlformats.org/officeDocument/2006/relationships/hyperlink" Target="https://ico.org.uk/for-organisations/guide-to-the-general-data-protection-regulation-gdpr/individual-rights/rights-related-to-automated-decision-making-including-profiling/" TargetMode="External"/><Relationship Id="rId3" Type="http://schemas.openxmlformats.org/officeDocument/2006/relationships/styles" Target="styles.xml"/><Relationship Id="rId21" Type="http://schemas.openxmlformats.org/officeDocument/2006/relationships/hyperlink" Target="http://www.dhsspsni.gov.uk" TargetMode="External"/><Relationship Id="rId7" Type="http://schemas.openxmlformats.org/officeDocument/2006/relationships/endnotes" Target="endnotes.xml"/><Relationship Id="rId12" Type="http://schemas.openxmlformats.org/officeDocument/2006/relationships/hyperlink" Target="https://ico.org.uk/for-organisations/guide-to-the-general-data-protection-regulation-gdpr/individual-rights/right-of-access/" TargetMode="External"/><Relationship Id="rId17" Type="http://schemas.openxmlformats.org/officeDocument/2006/relationships/hyperlink" Target="https://ico.org.uk/for-organisations/guide-to-the-general-data-protection-regulation-gdpr/individual-rights/right-to-object/" TargetMode="External"/><Relationship Id="rId2" Type="http://schemas.openxmlformats.org/officeDocument/2006/relationships/numbering" Target="numbering.xml"/><Relationship Id="rId16" Type="http://schemas.openxmlformats.org/officeDocument/2006/relationships/hyperlink" Target="https://ico.org.uk/for-organisations/guide-to-the-general-data-protection-regulation-gdpr/individual-rights/right-to-data-portability/"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ealth-ni.gov.uk/topics/good-management-good-records" TargetMode="External"/><Relationship Id="rId5" Type="http://schemas.openxmlformats.org/officeDocument/2006/relationships/webSettings" Target="webSettings.xml"/><Relationship Id="rId15" Type="http://schemas.openxmlformats.org/officeDocument/2006/relationships/hyperlink" Target="https://ico.org.uk/for-organisations/guide-to-the-general-data-protection-regulation-gdpr/individual-rights/right-to-restrict-processing/" TargetMode="External"/><Relationship Id="rId23" Type="http://schemas.openxmlformats.org/officeDocument/2006/relationships/theme" Target="theme/theme1.xml"/><Relationship Id="rId10" Type="http://schemas.openxmlformats.org/officeDocument/2006/relationships/hyperlink" Target="http://www.informationcommissioner.gov.uk/" TargetMode="External"/><Relationship Id="rId19" Type="http://schemas.openxmlformats.org/officeDocument/2006/relationships/hyperlink" Target="https://ico.org.uk/global/contact-us/"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ico.org.uk/for-organisations/guide-to-the-general-data-protection-regulation-gdpr/individual-rights/right-to-erasur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564DDA-437B-476B-8D1F-893323F16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16</Pages>
  <Words>2428</Words>
  <Characters>16289</Characters>
  <Application>Microsoft Office Word</Application>
  <DocSecurity>0</DocSecurity>
  <Lines>135</Lines>
  <Paragraphs>37</Paragraphs>
  <ScaleCrop>false</ScaleCrop>
  <HeadingPairs>
    <vt:vector size="2" baseType="variant">
      <vt:variant>
        <vt:lpstr>Title</vt:lpstr>
      </vt:variant>
      <vt:variant>
        <vt:i4>1</vt:i4>
      </vt:variant>
    </vt:vector>
  </HeadingPairs>
  <TitlesOfParts>
    <vt:vector size="1" baseType="lpstr">
      <vt:lpstr/>
    </vt:vector>
  </TitlesOfParts>
  <Company>DHSS&amp;PS</Company>
  <LinksUpToDate>false</LinksUpToDate>
  <CharactersWithSpaces>18680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1505267</dc:creator>
  <cp:keywords/>
  <cp:lastModifiedBy>Mark Anderson</cp:lastModifiedBy>
  <cp:revision>8</cp:revision>
  <cp:lastPrinted>2016-01-19T10:48:00Z</cp:lastPrinted>
  <dcterms:created xsi:type="dcterms:W3CDTF">2018-03-29T16:37:00Z</dcterms:created>
  <dcterms:modified xsi:type="dcterms:W3CDTF">2018-03-30T12:10:00Z</dcterms:modified>
</cp:coreProperties>
</file>