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7D3E2D" w:rsidRDefault="006D3DFE">
      <w:pPr>
        <w:rPr>
          <w:b/>
          <w:sz w:val="28"/>
          <w:szCs w:val="28"/>
        </w:rPr>
      </w:pPr>
      <w:proofErr w:type="spellStart"/>
      <w:r w:rsidRPr="006D3DFE">
        <w:rPr>
          <w:b/>
          <w:sz w:val="28"/>
          <w:szCs w:val="28"/>
        </w:rPr>
        <w:t>Alectinib</w:t>
      </w:r>
      <w:proofErr w:type="spellEnd"/>
      <w:r w:rsidRPr="006D3DFE">
        <w:rPr>
          <w:b/>
          <w:sz w:val="28"/>
          <w:szCs w:val="28"/>
        </w:rPr>
        <w:t xml:space="preserve"> for untreated anaplastic lymphoma kinase positive advanced non-small- cell lung cancer</w:t>
      </w:r>
    </w:p>
    <w:p w:rsidR="006D3DFE" w:rsidRDefault="006D3DFE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D0"/>
    <w:rsid w:val="001C1871"/>
    <w:rsid w:val="001D78AD"/>
    <w:rsid w:val="00353E00"/>
    <w:rsid w:val="006D3DFE"/>
    <w:rsid w:val="0073042A"/>
    <w:rsid w:val="0074268E"/>
    <w:rsid w:val="00746ED3"/>
    <w:rsid w:val="00776272"/>
    <w:rsid w:val="007D3E2D"/>
    <w:rsid w:val="00827531"/>
    <w:rsid w:val="0088522D"/>
    <w:rsid w:val="0096479E"/>
    <w:rsid w:val="00AF776C"/>
    <w:rsid w:val="00BC5297"/>
    <w:rsid w:val="00C51AD0"/>
    <w:rsid w:val="00D916E2"/>
    <w:rsid w:val="00F0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7DAF70-97BF-49B5-B0A1-5C9D6435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1064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2013-05-21T10:44:00Z</cp:lastPrinted>
  <dcterms:created xsi:type="dcterms:W3CDTF">2018-07-16T10:15:00Z</dcterms:created>
  <dcterms:modified xsi:type="dcterms:W3CDTF">2018-07-16T10:15:00Z</dcterms:modified>
</cp:coreProperties>
</file>