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76590" w:rsidRDefault="00180077">
      <w:pPr>
        <w:rPr>
          <w:b/>
        </w:rPr>
      </w:pPr>
      <w:proofErr w:type="spellStart"/>
      <w:r w:rsidRPr="00180077">
        <w:rPr>
          <w:b/>
        </w:rPr>
        <w:t>Brentuximab</w:t>
      </w:r>
      <w:proofErr w:type="spellEnd"/>
      <w:r w:rsidRPr="00180077">
        <w:rPr>
          <w:b/>
        </w:rPr>
        <w:t xml:space="preserve"> </w:t>
      </w:r>
      <w:proofErr w:type="spellStart"/>
      <w:r w:rsidRPr="00180077">
        <w:rPr>
          <w:b/>
        </w:rPr>
        <w:t>vedotin</w:t>
      </w:r>
      <w:proofErr w:type="spellEnd"/>
      <w:r w:rsidRPr="00180077">
        <w:rPr>
          <w:b/>
        </w:rPr>
        <w:t xml:space="preserve"> for treating relapsed or refractory systemic anaplastic large cell lymphoma</w:t>
      </w:r>
    </w:p>
    <w:p w:rsidR="00180077" w:rsidRDefault="0018007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80077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2017-08-24T08:28:00Z</dcterms:created>
  <dcterms:modified xsi:type="dcterms:W3CDTF">2017-08-24T08:28:00Z</dcterms:modified>
</cp:coreProperties>
</file>