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D4636" w14:textId="77777777" w:rsidR="00D75A8F" w:rsidRPr="00377163" w:rsidRDefault="00A400A1" w:rsidP="00A400A1">
      <w:pPr>
        <w:widowControl/>
        <w:spacing w:after="160" w:line="360" w:lineRule="auto"/>
        <w:jc w:val="right"/>
        <w:rPr>
          <w:rFonts w:ascii="Arial" w:eastAsia="Segoe UI" w:hAnsi="Arial" w:cs="Arial"/>
          <w:b/>
          <w:bCs/>
          <w:sz w:val="36"/>
          <w:szCs w:val="36"/>
          <w:lang w:val="en-GB"/>
        </w:rPr>
      </w:pPr>
      <w:r w:rsidRPr="00377163">
        <w:rPr>
          <w:rFonts w:ascii="Arial" w:hAnsi="Arial" w:cs="Arial"/>
          <w:noProof/>
          <w:sz w:val="28"/>
          <w:szCs w:val="28"/>
          <w:lang w:val="en-GB" w:eastAsia="en-GB"/>
        </w:rPr>
        <w:drawing>
          <wp:anchor distT="0" distB="0" distL="114300" distR="114300" simplePos="0" relativeHeight="251660288" behindDoc="0" locked="0" layoutInCell="1" allowOverlap="1" wp14:anchorId="6C410141" wp14:editId="14DA0AB5">
            <wp:simplePos x="0" y="0"/>
            <wp:positionH relativeFrom="column">
              <wp:posOffset>4686300</wp:posOffset>
            </wp:positionH>
            <wp:positionV relativeFrom="paragraph">
              <wp:posOffset>-362585</wp:posOffset>
            </wp:positionV>
            <wp:extent cx="1838960" cy="1290320"/>
            <wp:effectExtent l="0" t="0" r="0" b="0"/>
            <wp:wrapSquare wrapText="bothSides"/>
            <wp:docPr id="2"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290320"/>
                    </a:xfrm>
                    <a:prstGeom prst="rect">
                      <a:avLst/>
                    </a:prstGeom>
                    <a:noFill/>
                  </pic:spPr>
                </pic:pic>
              </a:graphicData>
            </a:graphic>
            <wp14:sizeRelH relativeFrom="page">
              <wp14:pctWidth>0</wp14:pctWidth>
            </wp14:sizeRelH>
            <wp14:sizeRelV relativeFrom="page">
              <wp14:pctHeight>0</wp14:pctHeight>
            </wp14:sizeRelV>
          </wp:anchor>
        </w:drawing>
      </w:r>
      <w:r w:rsidR="00971C11" w:rsidRPr="00377163">
        <w:rPr>
          <w:rFonts w:ascii="Arial" w:eastAsia="Segoe UI" w:hAnsi="Arial" w:cs="Arial"/>
          <w:b/>
          <w:bCs/>
          <w:sz w:val="36"/>
          <w:szCs w:val="36"/>
          <w:lang w:val="en-GB"/>
        </w:rPr>
        <w:t xml:space="preserve"> </w:t>
      </w:r>
    </w:p>
    <w:p w14:paraId="670B357F" w14:textId="77777777" w:rsidR="00D75A8F" w:rsidRPr="00377163" w:rsidRDefault="00D75A8F" w:rsidP="006A7784">
      <w:pPr>
        <w:widowControl/>
        <w:spacing w:after="160" w:line="360" w:lineRule="auto"/>
        <w:rPr>
          <w:rFonts w:ascii="Arial" w:eastAsia="Segoe UI" w:hAnsi="Arial" w:cs="Arial"/>
          <w:b/>
          <w:bCs/>
          <w:sz w:val="36"/>
          <w:szCs w:val="36"/>
          <w:lang w:val="en-GB"/>
        </w:rPr>
      </w:pPr>
    </w:p>
    <w:p w14:paraId="34102599" w14:textId="77777777" w:rsidR="00D75A8F" w:rsidRPr="00377163" w:rsidRDefault="00D75A8F" w:rsidP="006A7784">
      <w:pPr>
        <w:widowControl/>
        <w:spacing w:after="160" w:line="360" w:lineRule="auto"/>
        <w:rPr>
          <w:rFonts w:ascii="Arial" w:eastAsia="Segoe UI" w:hAnsi="Arial" w:cs="Arial"/>
          <w:b/>
          <w:bCs/>
          <w:sz w:val="36"/>
          <w:szCs w:val="36"/>
          <w:lang w:val="en-GB"/>
        </w:rPr>
      </w:pPr>
    </w:p>
    <w:p w14:paraId="6A7F3DF7" w14:textId="77777777" w:rsidR="00A400A1" w:rsidRPr="00377163" w:rsidRDefault="00A400A1" w:rsidP="00D75A8F">
      <w:pPr>
        <w:widowControl/>
        <w:spacing w:after="160" w:line="360" w:lineRule="auto"/>
        <w:jc w:val="center"/>
        <w:rPr>
          <w:rFonts w:ascii="Arial" w:eastAsia="Segoe UI" w:hAnsi="Arial" w:cs="Arial"/>
          <w:b/>
          <w:bCs/>
          <w:sz w:val="36"/>
          <w:szCs w:val="36"/>
          <w:lang w:val="en-GB"/>
        </w:rPr>
      </w:pPr>
    </w:p>
    <w:p w14:paraId="2E790F56" w14:textId="77777777" w:rsidR="00A400A1" w:rsidRPr="00377163" w:rsidRDefault="00A400A1" w:rsidP="00D75A8F">
      <w:pPr>
        <w:widowControl/>
        <w:spacing w:after="160" w:line="360" w:lineRule="auto"/>
        <w:jc w:val="center"/>
        <w:rPr>
          <w:rFonts w:ascii="Arial" w:eastAsia="Segoe UI" w:hAnsi="Arial" w:cs="Arial"/>
          <w:b/>
          <w:bCs/>
          <w:sz w:val="36"/>
          <w:szCs w:val="36"/>
          <w:lang w:val="en-GB"/>
        </w:rPr>
      </w:pPr>
    </w:p>
    <w:p w14:paraId="754E3194" w14:textId="77777777" w:rsidR="00D75A8F" w:rsidRPr="00377163" w:rsidRDefault="00D75A8F" w:rsidP="00D75A8F">
      <w:pPr>
        <w:widowControl/>
        <w:spacing w:after="160" w:line="360" w:lineRule="auto"/>
        <w:jc w:val="center"/>
        <w:rPr>
          <w:rFonts w:ascii="Arial" w:eastAsia="Segoe UI" w:hAnsi="Arial" w:cs="Arial"/>
          <w:b/>
          <w:bCs/>
          <w:sz w:val="52"/>
          <w:szCs w:val="52"/>
          <w:lang w:val="en-GB"/>
        </w:rPr>
      </w:pPr>
      <w:r w:rsidRPr="00377163">
        <w:rPr>
          <w:rFonts w:ascii="Arial" w:eastAsia="Segoe UI" w:hAnsi="Arial" w:cs="Arial"/>
          <w:b/>
          <w:bCs/>
          <w:sz w:val="52"/>
          <w:szCs w:val="52"/>
          <w:lang w:val="en-GB"/>
        </w:rPr>
        <w:t>The Rural Needs Act (NI) 2016</w:t>
      </w:r>
    </w:p>
    <w:p w14:paraId="53D0E4B7" w14:textId="77777777" w:rsidR="00D75A8F" w:rsidRPr="00377163" w:rsidRDefault="00D75A8F" w:rsidP="00D75A8F">
      <w:pPr>
        <w:widowControl/>
        <w:spacing w:after="160" w:line="360" w:lineRule="auto"/>
        <w:jc w:val="center"/>
        <w:rPr>
          <w:rFonts w:ascii="Arial" w:eastAsia="Segoe UI" w:hAnsi="Arial" w:cs="Arial"/>
          <w:b/>
          <w:bCs/>
          <w:sz w:val="40"/>
          <w:szCs w:val="40"/>
          <w:lang w:val="en-GB"/>
        </w:rPr>
      </w:pPr>
    </w:p>
    <w:p w14:paraId="0FE31454" w14:textId="77777777" w:rsidR="00D26F48" w:rsidRPr="00377163" w:rsidRDefault="006A7784" w:rsidP="00D75A8F">
      <w:pPr>
        <w:widowControl/>
        <w:spacing w:after="160" w:line="360" w:lineRule="auto"/>
        <w:jc w:val="center"/>
        <w:rPr>
          <w:rFonts w:ascii="Arial" w:eastAsia="Segoe UI" w:hAnsi="Arial" w:cs="Arial"/>
          <w:b/>
          <w:bCs/>
          <w:sz w:val="40"/>
          <w:szCs w:val="40"/>
          <w:lang w:val="en-GB"/>
        </w:rPr>
      </w:pPr>
      <w:r w:rsidRPr="00377163">
        <w:rPr>
          <w:rFonts w:ascii="Arial" w:eastAsia="Segoe UI" w:hAnsi="Arial" w:cs="Arial"/>
          <w:b/>
          <w:bCs/>
          <w:sz w:val="40"/>
          <w:szCs w:val="40"/>
          <w:lang w:val="en-GB"/>
        </w:rPr>
        <w:t xml:space="preserve">Rural Needs Impact Assessment Template </w:t>
      </w:r>
    </w:p>
    <w:p w14:paraId="158F97CF" w14:textId="77777777" w:rsidR="00EB40DB" w:rsidRPr="00377163" w:rsidRDefault="00D26F48" w:rsidP="00D26F48">
      <w:pPr>
        <w:widowControl/>
        <w:spacing w:after="160" w:line="360" w:lineRule="auto"/>
        <w:jc w:val="right"/>
        <w:rPr>
          <w:rFonts w:ascii="Arial" w:eastAsia="Segoe UI" w:hAnsi="Arial" w:cs="Arial"/>
          <w:b/>
          <w:bCs/>
          <w:sz w:val="16"/>
          <w:szCs w:val="16"/>
          <w:lang w:val="en-GB"/>
        </w:rPr>
        <w:sectPr w:rsidR="00EB40DB" w:rsidRPr="00377163" w:rsidSect="00D75A8F">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20" w:right="1137" w:bottom="0" w:left="1276" w:header="720" w:footer="720" w:gutter="0"/>
          <w:cols w:space="720"/>
        </w:sectPr>
      </w:pPr>
      <w:r w:rsidRPr="00377163">
        <w:rPr>
          <w:rFonts w:ascii="Arial" w:eastAsia="Segoe UI" w:hAnsi="Arial" w:cs="Arial"/>
          <w:b/>
          <w:bCs/>
          <w:color w:val="BFBFBF" w:themeColor="background1" w:themeShade="BF"/>
          <w:sz w:val="16"/>
          <w:szCs w:val="16"/>
          <w:lang w:val="en-GB"/>
        </w:rPr>
        <w:t>(April 2018)</w:t>
      </w:r>
      <w:r w:rsidR="0089290B" w:rsidRPr="00377163">
        <w:rPr>
          <w:rFonts w:ascii="Arial" w:eastAsia="Segoe UI" w:hAnsi="Arial" w:cs="Arial"/>
          <w:b/>
          <w:bCs/>
          <w:sz w:val="16"/>
          <w:szCs w:val="16"/>
          <w:lang w:val="en-GB"/>
        </w:rPr>
        <w:t xml:space="preserve"> </w:t>
      </w:r>
    </w:p>
    <w:p w14:paraId="40BFAA01" w14:textId="77777777" w:rsidR="004F49E8" w:rsidRPr="00377163" w:rsidRDefault="004F49E8">
      <w:pPr>
        <w:rPr>
          <w:rFonts w:ascii="Arial" w:eastAsia="Arial" w:hAnsi="Arial"/>
          <w:b/>
          <w:color w:val="000000" w:themeColor="text1"/>
          <w:sz w:val="32"/>
          <w:szCs w:val="40"/>
          <w:lang w:val="en-GB"/>
        </w:rPr>
      </w:pPr>
      <w:r w:rsidRPr="00377163">
        <w:rPr>
          <w:rFonts w:ascii="Arial" w:eastAsia="Arial" w:hAnsi="Arial"/>
          <w:b/>
          <w:color w:val="000000" w:themeColor="text1"/>
          <w:sz w:val="32"/>
          <w:szCs w:val="40"/>
          <w:lang w:val="en-GB"/>
        </w:rPr>
        <w:br w:type="page"/>
      </w:r>
    </w:p>
    <w:p w14:paraId="13E9BEFC" w14:textId="77777777" w:rsidR="00BC286B" w:rsidRPr="00377163" w:rsidRDefault="00BC286B" w:rsidP="0029235B">
      <w:pPr>
        <w:rPr>
          <w:rFonts w:ascii="Arial" w:eastAsia="Arial" w:hAnsi="Arial" w:cs="Arial"/>
          <w:sz w:val="14"/>
          <w:szCs w:val="14"/>
          <w:lang w:val="en-GB"/>
        </w:rPr>
      </w:pPr>
    </w:p>
    <w:p w14:paraId="09507C21" w14:textId="77777777" w:rsidR="00BC286B" w:rsidRPr="00377163" w:rsidRDefault="00E37D73">
      <w:pPr>
        <w:spacing w:before="83"/>
        <w:ind w:right="780"/>
        <w:jc w:val="right"/>
        <w:rPr>
          <w:rFonts w:ascii="Arial" w:eastAsia="Arial" w:hAnsi="Arial" w:cs="Arial"/>
          <w:sz w:val="14"/>
          <w:szCs w:val="14"/>
          <w:lang w:val="en-GB"/>
        </w:rPr>
      </w:pPr>
      <w:r w:rsidRPr="00377163">
        <w:rPr>
          <w:rFonts w:ascii="Arial"/>
          <w:noProof/>
          <w:color w:val="1A1B1F"/>
          <w:sz w:val="14"/>
          <w:lang w:val="en-GB" w:eastAsia="en-GB"/>
        </w:rPr>
        <mc:AlternateContent>
          <mc:Choice Requires="wps">
            <w:drawing>
              <wp:anchor distT="45720" distB="45720" distL="114300" distR="114300" simplePos="0" relativeHeight="251658240" behindDoc="0" locked="0" layoutInCell="1" allowOverlap="0" wp14:anchorId="0BD99168" wp14:editId="34ABF97B">
                <wp:simplePos x="0" y="0"/>
                <wp:positionH relativeFrom="column">
                  <wp:posOffset>419100</wp:posOffset>
                </wp:positionH>
                <wp:positionV relativeFrom="paragraph">
                  <wp:posOffset>55880</wp:posOffset>
                </wp:positionV>
                <wp:extent cx="6534150" cy="685800"/>
                <wp:effectExtent l="9525" t="8255" r="9525" b="10795"/>
                <wp:wrapSquare wrapText="bothSides"/>
                <wp:docPr id="1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85800"/>
                        </a:xfrm>
                        <a:prstGeom prst="rect">
                          <a:avLst/>
                        </a:prstGeom>
                        <a:solidFill>
                          <a:schemeClr val="bg1">
                            <a:lumMod val="100000"/>
                            <a:lumOff val="0"/>
                          </a:schemeClr>
                        </a:solidFill>
                        <a:ln w="9525">
                          <a:solidFill>
                            <a:srgbClr val="00B0F0"/>
                          </a:solidFill>
                          <a:miter lim="800000"/>
                          <a:headEnd/>
                          <a:tailEnd/>
                        </a:ln>
                      </wps:spPr>
                      <wps:txbx>
                        <w:txbxContent>
                          <w:p w14:paraId="4C51048D" w14:textId="77777777" w:rsidR="009B0B3B" w:rsidRPr="00962596" w:rsidRDefault="009B0B3B" w:rsidP="002C179F">
                            <w:pPr>
                              <w:shd w:val="clear" w:color="auto" w:fill="D9D9D9" w:themeFill="background1" w:themeFillShade="D9"/>
                              <w:spacing w:before="8"/>
                              <w:ind w:left="2268" w:hanging="2268"/>
                              <w:rPr>
                                <w:rFonts w:ascii="Lucida Sans"/>
                                <w:b/>
                                <w:color w:val="1A1B1F"/>
                                <w:sz w:val="26"/>
                              </w:rPr>
                            </w:pPr>
                            <w:r>
                              <w:rPr>
                                <w:rFonts w:ascii="Lucida Sans"/>
                                <w:b/>
                                <w:color w:val="1A1B1F"/>
                                <w:sz w:val="36"/>
                              </w:rPr>
                              <w:t xml:space="preserve">SECTION </w:t>
                            </w:r>
                            <w:r w:rsidRPr="00DE2FEF">
                              <w:rPr>
                                <w:rFonts w:ascii="Lucida Sans"/>
                                <w:b/>
                                <w:color w:val="1A1B1F"/>
                                <w:sz w:val="36"/>
                              </w:rPr>
                              <w:t>1 - Defining the activity subject to Section 1(1) of the Rural Needs Act (NI)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99168" id="_x0000_t202" coordsize="21600,21600" o:spt="202" path="m,l,21600r21600,l21600,xe">
                <v:stroke joinstyle="miter"/>
                <v:path gradientshapeok="t" o:connecttype="rect"/>
              </v:shapetype>
              <v:shape id="Text Box 256" o:spid="_x0000_s1026" type="#_x0000_t202" style="position:absolute;left:0;text-align:left;margin-left:33pt;margin-top:4.4pt;width:514.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" o:allowoverlap="f" fillcolor="white [3212]" strokecolor="#00b0f0">
                <v:textbox>
                  <w:txbxContent>
                    <w:p w14:paraId="4C51048D" w14:textId="77777777" w:rsidR="009B0B3B" w:rsidRPr="00962596" w:rsidRDefault="009B0B3B" w:rsidP="002C179F">
                      <w:pPr>
                        <w:shd w:val="clear" w:color="auto" w:fill="D9D9D9" w:themeFill="background1" w:themeFillShade="D9"/>
                        <w:spacing w:before="8"/>
                        <w:ind w:left="2268" w:hanging="2268"/>
                        <w:rPr>
                          <w:rFonts w:ascii="Lucida Sans"/>
                          <w:b/>
                          <w:color w:val="1A1B1F"/>
                          <w:sz w:val="26"/>
                        </w:rPr>
                      </w:pPr>
                      <w:r>
                        <w:rPr>
                          <w:rFonts w:ascii="Lucida Sans"/>
                          <w:b/>
                          <w:color w:val="1A1B1F"/>
                          <w:sz w:val="36"/>
                        </w:rPr>
                        <w:t xml:space="preserve">SECTION </w:t>
                      </w:r>
                      <w:r w:rsidRPr="00DE2FEF">
                        <w:rPr>
                          <w:rFonts w:ascii="Lucida Sans"/>
                          <w:b/>
                          <w:color w:val="1A1B1F"/>
                          <w:sz w:val="36"/>
                        </w:rPr>
                        <w:t>1 - Defining the activity subject to Section 1(1) of the Rural Needs Act (NI) 2016</w:t>
                      </w:r>
                    </w:p>
                  </w:txbxContent>
                </v:textbox>
                <w10:wrap type="square"/>
              </v:shape>
            </w:pict>
          </mc:Fallback>
        </mc:AlternateContent>
      </w:r>
    </w:p>
    <w:p w14:paraId="6FB6A267" w14:textId="77777777" w:rsidR="00BC286B" w:rsidRPr="00377163" w:rsidRDefault="00BC286B">
      <w:pPr>
        <w:spacing w:before="83"/>
        <w:ind w:right="780"/>
        <w:jc w:val="right"/>
        <w:rPr>
          <w:rFonts w:ascii="Arial" w:eastAsia="Arial" w:hAnsi="Arial" w:cs="Arial"/>
          <w:sz w:val="14"/>
          <w:szCs w:val="14"/>
          <w:lang w:val="en-GB"/>
        </w:rPr>
      </w:pPr>
    </w:p>
    <w:p w14:paraId="4C812DE5" w14:textId="77777777" w:rsidR="00BC286B" w:rsidRPr="00377163" w:rsidRDefault="00BC286B">
      <w:pPr>
        <w:spacing w:before="83"/>
        <w:ind w:right="780"/>
        <w:jc w:val="right"/>
        <w:rPr>
          <w:rFonts w:ascii="Arial" w:eastAsia="Arial" w:hAnsi="Arial" w:cs="Arial"/>
          <w:sz w:val="14"/>
          <w:szCs w:val="14"/>
          <w:lang w:val="en-GB"/>
        </w:rPr>
      </w:pPr>
    </w:p>
    <w:p w14:paraId="12CA9A5D" w14:textId="77777777" w:rsidR="00BC286B" w:rsidRPr="00377163" w:rsidRDefault="00BC286B">
      <w:pPr>
        <w:spacing w:before="83"/>
        <w:ind w:right="780"/>
        <w:jc w:val="right"/>
        <w:rPr>
          <w:rFonts w:ascii="Arial" w:eastAsia="Arial" w:hAnsi="Arial" w:cs="Arial"/>
          <w:sz w:val="14"/>
          <w:szCs w:val="14"/>
          <w:lang w:val="en-GB"/>
        </w:rPr>
      </w:pPr>
    </w:p>
    <w:p w14:paraId="0190920B" w14:textId="77777777" w:rsidR="00BC286B" w:rsidRPr="00377163" w:rsidRDefault="00BC286B">
      <w:pPr>
        <w:spacing w:before="83"/>
        <w:ind w:right="780"/>
        <w:jc w:val="right"/>
        <w:rPr>
          <w:rFonts w:ascii="Arial" w:eastAsia="Arial" w:hAnsi="Arial" w:cs="Arial"/>
          <w:sz w:val="14"/>
          <w:szCs w:val="14"/>
          <w:lang w:val="en-GB"/>
        </w:rPr>
      </w:pPr>
    </w:p>
    <w:p w14:paraId="223F6293" w14:textId="77777777" w:rsidR="00BC286B" w:rsidRPr="00377163" w:rsidRDefault="00BC286B">
      <w:pPr>
        <w:spacing w:before="83"/>
        <w:ind w:right="780"/>
        <w:jc w:val="right"/>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29235B" w:rsidRPr="00377163" w14:paraId="6F0410B0" w14:textId="77777777" w:rsidTr="00425D25">
        <w:trPr>
          <w:trHeight w:val="268"/>
        </w:trPr>
        <w:tc>
          <w:tcPr>
            <w:tcW w:w="10289" w:type="dxa"/>
            <w:shd w:val="clear" w:color="auto" w:fill="C6D9F1" w:themeFill="text2" w:themeFillTint="33"/>
          </w:tcPr>
          <w:p w14:paraId="74B56C2E" w14:textId="77777777" w:rsidR="00425D25" w:rsidRPr="00377163" w:rsidRDefault="0029235B" w:rsidP="009B0505">
            <w:pPr>
              <w:spacing w:before="240" w:after="240" w:line="276" w:lineRule="auto"/>
              <w:rPr>
                <w:rFonts w:ascii="Arial" w:hAnsi="Arial" w:cs="Arial"/>
                <w:b/>
                <w:color w:val="1A1B1F"/>
                <w:sz w:val="24"/>
                <w:szCs w:val="24"/>
                <w:lang w:val="en-GB"/>
              </w:rPr>
            </w:pPr>
            <w:r w:rsidRPr="00377163">
              <w:rPr>
                <w:rFonts w:ascii="Arial" w:hAnsi="Arial" w:cs="Arial"/>
                <w:b/>
                <w:sz w:val="24"/>
                <w:szCs w:val="24"/>
                <w:lang w:val="en-GB"/>
              </w:rPr>
              <w:t>1A.</w:t>
            </w:r>
            <w:r w:rsidRPr="00377163">
              <w:rPr>
                <w:rFonts w:ascii="Arial" w:hAnsi="Arial" w:cs="Arial"/>
                <w:b/>
                <w:color w:val="1A1B1F"/>
                <w:sz w:val="24"/>
                <w:szCs w:val="24"/>
                <w:lang w:val="en-GB"/>
              </w:rPr>
              <w:t xml:space="preserve"> Name of Public Authority</w:t>
            </w:r>
            <w:r w:rsidR="00FB7FCA" w:rsidRPr="00377163">
              <w:rPr>
                <w:rFonts w:ascii="Arial" w:hAnsi="Arial" w:cs="Arial"/>
                <w:b/>
                <w:color w:val="1A1B1F"/>
                <w:sz w:val="24"/>
                <w:szCs w:val="24"/>
                <w:lang w:val="en-GB"/>
              </w:rPr>
              <w:t xml:space="preserve"> -</w:t>
            </w:r>
            <w:r w:rsidR="00D75A8F" w:rsidRPr="00377163">
              <w:rPr>
                <w:rFonts w:ascii="Arial" w:hAnsi="Arial" w:cs="Arial"/>
                <w:b/>
                <w:color w:val="1A1B1F"/>
                <w:sz w:val="24"/>
                <w:szCs w:val="24"/>
                <w:lang w:val="en-GB"/>
              </w:rPr>
              <w:t xml:space="preserve">  </w:t>
            </w:r>
            <w:r w:rsidR="009B0505">
              <w:rPr>
                <w:rFonts w:ascii="Arial" w:hAnsi="Arial" w:cs="Arial"/>
                <w:b/>
                <w:color w:val="1A1B1F"/>
                <w:sz w:val="28"/>
                <w:szCs w:val="28"/>
                <w:lang w:val="en-GB"/>
              </w:rPr>
              <w:t>Department of Health</w:t>
            </w:r>
          </w:p>
        </w:tc>
      </w:tr>
    </w:tbl>
    <w:p w14:paraId="0A012ECB" w14:textId="77777777" w:rsidR="00626FA8" w:rsidRPr="00377163" w:rsidRDefault="00626FA8" w:rsidP="0029235B">
      <w:pPr>
        <w:spacing w:before="83"/>
        <w:ind w:left="426"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348"/>
      </w:tblGrid>
      <w:tr w:rsidR="00D75A8F" w:rsidRPr="00377163" w14:paraId="6F395AFA" w14:textId="77777777" w:rsidTr="00D75A8F">
        <w:trPr>
          <w:trHeight w:val="610"/>
        </w:trPr>
        <w:tc>
          <w:tcPr>
            <w:tcW w:w="10348" w:type="dxa"/>
            <w:shd w:val="clear" w:color="auto" w:fill="C6D9F1" w:themeFill="text2" w:themeFillTint="33"/>
          </w:tcPr>
          <w:p w14:paraId="6A6CE927" w14:textId="77777777" w:rsidR="00D75A8F" w:rsidRPr="00377163" w:rsidRDefault="00D75A8F" w:rsidP="00D75A8F">
            <w:pPr>
              <w:spacing w:before="8"/>
              <w:rPr>
                <w:rFonts w:ascii="Arial" w:eastAsia="Arial" w:hAnsi="Arial" w:cs="Arial"/>
                <w:sz w:val="24"/>
                <w:szCs w:val="24"/>
                <w:lang w:val="en-GB"/>
              </w:rPr>
            </w:pPr>
            <w:r w:rsidRPr="00377163">
              <w:rPr>
                <w:rFonts w:ascii="Arial" w:hAnsi="Arial" w:cs="Arial"/>
                <w:b/>
                <w:sz w:val="24"/>
                <w:szCs w:val="24"/>
                <w:lang w:val="en-GB"/>
              </w:rPr>
              <w:t>1B.</w:t>
            </w:r>
            <w:r w:rsidRPr="00377163">
              <w:rPr>
                <w:rFonts w:ascii="Arial" w:hAnsi="Arial" w:cs="Arial"/>
                <w:b/>
                <w:color w:val="1A1B1F"/>
                <w:sz w:val="24"/>
                <w:szCs w:val="24"/>
                <w:lang w:val="en-GB"/>
              </w:rPr>
              <w:t xml:space="preserve"> Please provide the official title/ description of the Strategy, Policy, Plan or Public Service document or initiative:</w:t>
            </w:r>
          </w:p>
        </w:tc>
      </w:tr>
    </w:tbl>
    <w:p w14:paraId="0664128C" w14:textId="77777777" w:rsidR="00D75A8F" w:rsidRPr="00377163" w:rsidRDefault="00D75A8F" w:rsidP="0029235B">
      <w:pPr>
        <w:spacing w:before="83"/>
        <w:ind w:left="426"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348"/>
      </w:tblGrid>
      <w:tr w:rsidR="00D75A8F" w:rsidRPr="00377163" w14:paraId="084667CA" w14:textId="77777777" w:rsidTr="00D75A8F">
        <w:tc>
          <w:tcPr>
            <w:tcW w:w="10348" w:type="dxa"/>
          </w:tcPr>
          <w:p w14:paraId="482843B9" w14:textId="76F79897" w:rsidR="00D75A8F" w:rsidRPr="00682F79" w:rsidRDefault="00FE6E95" w:rsidP="00DF7B25">
            <w:pPr>
              <w:ind w:right="780"/>
              <w:rPr>
                <w:rFonts w:ascii="Tahoma" w:eastAsia="Arial" w:hAnsi="Tahoma" w:cs="Tahoma"/>
                <w:b/>
                <w:lang w:val="en-GB"/>
              </w:rPr>
            </w:pPr>
            <w:r w:rsidRPr="00682F79">
              <w:rPr>
                <w:rFonts w:ascii="Tahoma" w:eastAsia="Arial" w:hAnsi="Tahoma" w:cs="Tahoma"/>
                <w:b/>
                <w:lang w:val="en-GB"/>
              </w:rPr>
              <w:t xml:space="preserve">TITLE: </w:t>
            </w:r>
            <w:r w:rsidR="000E5DC9">
              <w:rPr>
                <w:rFonts w:ascii="Tahoma" w:eastAsia="Arial" w:hAnsi="Tahoma" w:cs="Tahoma"/>
                <w:b/>
                <w:lang w:val="en-GB"/>
              </w:rPr>
              <w:t xml:space="preserve">Reshaping Breast </w:t>
            </w:r>
            <w:r w:rsidR="00B7428A">
              <w:rPr>
                <w:rFonts w:ascii="Tahoma" w:eastAsia="Arial" w:hAnsi="Tahoma" w:cs="Tahoma"/>
                <w:b/>
                <w:lang w:val="en-GB"/>
              </w:rPr>
              <w:t>A</w:t>
            </w:r>
            <w:r w:rsidR="000E5DC9">
              <w:rPr>
                <w:rFonts w:ascii="Tahoma" w:eastAsia="Arial" w:hAnsi="Tahoma" w:cs="Tahoma"/>
                <w:b/>
                <w:lang w:val="en-GB"/>
              </w:rPr>
              <w:t xml:space="preserve">ssessment Services </w:t>
            </w:r>
            <w:r w:rsidR="00B7428A">
              <w:rPr>
                <w:rFonts w:ascii="Tahoma" w:eastAsia="Arial" w:hAnsi="Tahoma" w:cs="Tahoma"/>
                <w:b/>
                <w:lang w:val="en-GB"/>
              </w:rPr>
              <w:t>- Proposals for the F</w:t>
            </w:r>
            <w:r w:rsidR="00BB5760" w:rsidRPr="00682F79">
              <w:rPr>
                <w:rFonts w:ascii="Tahoma" w:eastAsia="Arial" w:hAnsi="Tahoma" w:cs="Tahoma"/>
                <w:b/>
                <w:lang w:val="en-GB"/>
              </w:rPr>
              <w:t>uture Model of Breast Assessment Services for the Population of Northern Ireland</w:t>
            </w:r>
          </w:p>
          <w:p w14:paraId="4BBAF942" w14:textId="77777777" w:rsidR="000A199B" w:rsidRPr="00682F79" w:rsidRDefault="000A199B" w:rsidP="00DF7B25">
            <w:pPr>
              <w:ind w:right="780"/>
              <w:rPr>
                <w:rFonts w:ascii="Tahoma" w:eastAsia="Arial" w:hAnsi="Tahoma" w:cs="Tahoma"/>
                <w:lang w:val="en-GB"/>
              </w:rPr>
            </w:pPr>
          </w:p>
          <w:p w14:paraId="6EF9EA10" w14:textId="7AEC9283" w:rsidR="00BB5760" w:rsidRDefault="00BB5760" w:rsidP="00DF7B25">
            <w:pPr>
              <w:rPr>
                <w:rFonts w:ascii="Tahoma" w:hAnsi="Tahoma" w:cs="Tahoma"/>
                <w:lang w:val="en-GB"/>
              </w:rPr>
            </w:pPr>
            <w:r w:rsidRPr="00682F79">
              <w:rPr>
                <w:rFonts w:ascii="Tahoma" w:hAnsi="Tahoma" w:cs="Tahoma"/>
                <w:lang w:val="en-GB"/>
              </w:rPr>
              <w:t>Currently in Northern Ireland, symptomatic breast assessment services (breast symptoms which may or may not be suggestive of cancer) are provided by all five Health and Social Care Trusts.  Screening breast assessment services, for women with a positive screening test, are provide</w:t>
            </w:r>
            <w:r w:rsidR="00365C11" w:rsidRPr="00682F79">
              <w:rPr>
                <w:rFonts w:ascii="Tahoma" w:hAnsi="Tahoma" w:cs="Tahoma"/>
                <w:lang w:val="en-GB"/>
              </w:rPr>
              <w:t>d by four Trusts; Belfast Trust</w:t>
            </w:r>
            <w:r w:rsidRPr="00682F79">
              <w:rPr>
                <w:rFonts w:ascii="Tahoma" w:hAnsi="Tahoma" w:cs="Tahoma"/>
                <w:lang w:val="en-GB"/>
              </w:rPr>
              <w:t xml:space="preserve"> provides the screening service for women resident in both the Belfast and </w:t>
            </w:r>
            <w:r w:rsidR="00495E1E" w:rsidRPr="00682F79">
              <w:rPr>
                <w:rFonts w:ascii="Tahoma" w:hAnsi="Tahoma" w:cs="Tahoma"/>
                <w:lang w:val="en-GB"/>
              </w:rPr>
              <w:t>S</w:t>
            </w:r>
            <w:r w:rsidRPr="00682F79">
              <w:rPr>
                <w:rFonts w:ascii="Tahoma" w:hAnsi="Tahoma" w:cs="Tahoma"/>
                <w:lang w:val="en-GB"/>
              </w:rPr>
              <w:t>outh Eastern Trust</w:t>
            </w:r>
            <w:r w:rsidR="00495E1E" w:rsidRPr="00682F79">
              <w:rPr>
                <w:rFonts w:ascii="Tahoma" w:hAnsi="Tahoma" w:cs="Tahoma"/>
                <w:lang w:val="en-GB"/>
              </w:rPr>
              <w:t xml:space="preserve"> areas</w:t>
            </w:r>
            <w:r w:rsidRPr="00682F79">
              <w:rPr>
                <w:rFonts w:ascii="Tahoma" w:hAnsi="Tahoma" w:cs="Tahoma"/>
                <w:lang w:val="en-GB"/>
              </w:rPr>
              <w:t>.</w:t>
            </w:r>
          </w:p>
          <w:p w14:paraId="32D1B013" w14:textId="77777777" w:rsidR="005D11A8" w:rsidRDefault="005D11A8" w:rsidP="00DF7B25">
            <w:pPr>
              <w:rPr>
                <w:rFonts w:ascii="Tahoma" w:hAnsi="Tahoma" w:cs="Tahoma"/>
                <w:lang w:val="en-GB"/>
              </w:rPr>
            </w:pPr>
          </w:p>
          <w:p w14:paraId="63CE2699" w14:textId="77777777" w:rsidR="00495E1E" w:rsidRPr="00682F79" w:rsidRDefault="00495E1E" w:rsidP="00DF7B25">
            <w:pPr>
              <w:rPr>
                <w:rFonts w:ascii="Tahoma" w:hAnsi="Tahoma" w:cs="Tahoma"/>
                <w:lang w:val="en-GB"/>
              </w:rPr>
            </w:pPr>
            <w:r w:rsidRPr="00682F79">
              <w:rPr>
                <w:rFonts w:ascii="Tahoma" w:hAnsi="Tahoma" w:cs="Tahoma"/>
                <w:lang w:val="en-GB"/>
              </w:rPr>
              <w:t>The national standards relating to waiting times to be seen at breast assessment clinics state that:</w:t>
            </w:r>
          </w:p>
          <w:p w14:paraId="76AB9F89" w14:textId="5934BD4C" w:rsidR="00495E1E" w:rsidRPr="00682F79" w:rsidRDefault="00495E1E" w:rsidP="00682F79">
            <w:pPr>
              <w:pStyle w:val="ListParagraph"/>
              <w:numPr>
                <w:ilvl w:val="0"/>
                <w:numId w:val="34"/>
              </w:numPr>
              <w:rPr>
                <w:rFonts w:ascii="Tahoma" w:hAnsi="Tahoma" w:cs="Tahoma"/>
                <w:lang w:val="en-GB"/>
              </w:rPr>
            </w:pPr>
            <w:r w:rsidRPr="00682F79">
              <w:rPr>
                <w:rFonts w:ascii="Tahoma" w:hAnsi="Tahoma" w:cs="Tahoma"/>
                <w:lang w:val="en-GB"/>
              </w:rPr>
              <w:t>Patients referred with signs or symptoms of suspected breast cancer (red flag referrals) should be seen within 14 days;</w:t>
            </w:r>
          </w:p>
          <w:p w14:paraId="574EFBA7" w14:textId="77777777" w:rsidR="00495E1E" w:rsidRPr="00682F79" w:rsidRDefault="00495E1E" w:rsidP="00682F79">
            <w:pPr>
              <w:pStyle w:val="ListParagraph"/>
              <w:numPr>
                <w:ilvl w:val="0"/>
                <w:numId w:val="34"/>
              </w:numPr>
              <w:rPr>
                <w:rFonts w:ascii="Tahoma" w:hAnsi="Tahoma" w:cs="Tahoma"/>
                <w:lang w:val="en-GB"/>
              </w:rPr>
            </w:pPr>
            <w:r w:rsidRPr="00682F79">
              <w:rPr>
                <w:rFonts w:ascii="Tahoma" w:hAnsi="Tahoma" w:cs="Tahoma"/>
                <w:lang w:val="en-GB"/>
              </w:rPr>
              <w:t>Patients referred with signs or symptoms not suggestive of cancer (routine referrals) should be seen within 9 weeks; and</w:t>
            </w:r>
          </w:p>
          <w:p w14:paraId="398E733A" w14:textId="4A24CD03" w:rsidR="00495E1E" w:rsidRPr="00682F79" w:rsidRDefault="00495E1E" w:rsidP="00682F79">
            <w:pPr>
              <w:pStyle w:val="ListParagraph"/>
              <w:numPr>
                <w:ilvl w:val="0"/>
                <w:numId w:val="34"/>
              </w:numPr>
              <w:rPr>
                <w:rFonts w:ascii="Tahoma" w:hAnsi="Tahoma" w:cs="Tahoma"/>
                <w:lang w:val="en-GB"/>
              </w:rPr>
            </w:pPr>
            <w:r w:rsidRPr="00682F79">
              <w:rPr>
                <w:rFonts w:ascii="Tahoma" w:hAnsi="Tahoma" w:cs="Tahoma"/>
                <w:lang w:val="en-GB"/>
              </w:rPr>
              <w:t>Women who require follow up of a screening mammography (screening referrals) should be seen within 3 weeks.</w:t>
            </w:r>
          </w:p>
          <w:p w14:paraId="712EE582" w14:textId="77777777" w:rsidR="00BB5760" w:rsidRPr="00682F79" w:rsidRDefault="00BB5760" w:rsidP="00DF7B25">
            <w:pPr>
              <w:rPr>
                <w:rFonts w:ascii="Tahoma" w:hAnsi="Tahoma" w:cs="Tahoma"/>
                <w:lang w:val="en-GB"/>
              </w:rPr>
            </w:pPr>
          </w:p>
          <w:p w14:paraId="1D2C0B06" w14:textId="4B97E66B" w:rsidR="00BB5760" w:rsidRPr="00682F79" w:rsidRDefault="00BB5760">
            <w:pPr>
              <w:rPr>
                <w:rFonts w:ascii="Tahoma" w:hAnsi="Tahoma" w:cs="Tahoma"/>
                <w:lang w:val="en-GB"/>
              </w:rPr>
            </w:pPr>
            <w:r w:rsidRPr="00682F79">
              <w:rPr>
                <w:rFonts w:ascii="Tahoma" w:hAnsi="Tahoma" w:cs="Tahoma"/>
                <w:lang w:val="en-GB"/>
              </w:rPr>
              <w:t xml:space="preserve">Over recent years, there have been a number of growing pressures </w:t>
            </w:r>
            <w:r w:rsidR="00495E1E" w:rsidRPr="00682F79">
              <w:rPr>
                <w:rFonts w:ascii="Tahoma" w:hAnsi="Tahoma" w:cs="Tahoma"/>
                <w:lang w:val="en-GB"/>
              </w:rPr>
              <w:t xml:space="preserve">and challenges facing </w:t>
            </w:r>
            <w:r w:rsidRPr="00682F79">
              <w:rPr>
                <w:rFonts w:ascii="Tahoma" w:hAnsi="Tahoma" w:cs="Tahoma"/>
                <w:lang w:val="en-GB"/>
              </w:rPr>
              <w:t xml:space="preserve">breast assessment services </w:t>
            </w:r>
            <w:r w:rsidR="00495E1E" w:rsidRPr="00682F79">
              <w:rPr>
                <w:rFonts w:ascii="Tahoma" w:hAnsi="Tahoma" w:cs="Tahoma"/>
                <w:lang w:val="en-GB"/>
              </w:rPr>
              <w:t>across</w:t>
            </w:r>
            <w:r w:rsidRPr="00682F79">
              <w:rPr>
                <w:rFonts w:ascii="Tahoma" w:hAnsi="Tahoma" w:cs="Tahoma"/>
                <w:lang w:val="en-GB"/>
              </w:rPr>
              <w:t xml:space="preserve"> Northern Ireland, which can compromise the ability to provide timely care, consistent with</w:t>
            </w:r>
            <w:r w:rsidR="00495E1E" w:rsidRPr="00682F79">
              <w:rPr>
                <w:rFonts w:ascii="Tahoma" w:hAnsi="Tahoma" w:cs="Tahoma"/>
                <w:lang w:val="en-GB"/>
              </w:rPr>
              <w:t xml:space="preserve"> the above</w:t>
            </w:r>
            <w:r w:rsidRPr="00682F79">
              <w:rPr>
                <w:rFonts w:ascii="Tahoma" w:hAnsi="Tahoma" w:cs="Tahoma"/>
                <w:lang w:val="en-GB"/>
              </w:rPr>
              <w:t xml:space="preserve"> standards.</w:t>
            </w:r>
          </w:p>
          <w:p w14:paraId="172B241A" w14:textId="77777777" w:rsidR="007819D1" w:rsidRPr="00682F79" w:rsidRDefault="007819D1" w:rsidP="00DF7B25">
            <w:pPr>
              <w:rPr>
                <w:rFonts w:ascii="Tahoma" w:hAnsi="Tahoma" w:cs="Tahoma"/>
                <w:lang w:val="en-GB"/>
              </w:rPr>
            </w:pPr>
          </w:p>
          <w:p w14:paraId="1547730E" w14:textId="77777777" w:rsidR="005D11A8" w:rsidRDefault="007819D1" w:rsidP="00682F79">
            <w:pPr>
              <w:autoSpaceDE w:val="0"/>
              <w:autoSpaceDN w:val="0"/>
              <w:adjustRightInd w:val="0"/>
              <w:jc w:val="both"/>
              <w:rPr>
                <w:rFonts w:ascii="Tahoma" w:eastAsia="Times New Roman" w:hAnsi="Tahoma" w:cs="Tahoma"/>
              </w:rPr>
            </w:pPr>
            <w:r w:rsidRPr="00682F79">
              <w:rPr>
                <w:rFonts w:ascii="Tahoma" w:hAnsi="Tahoma" w:cs="Tahoma"/>
                <w:lang w:val="en-GB"/>
              </w:rPr>
              <w:t>The consultation document</w:t>
            </w:r>
            <w:r w:rsidR="004A1197" w:rsidRPr="00682F79">
              <w:rPr>
                <w:rFonts w:ascii="Tahoma" w:hAnsi="Tahoma" w:cs="Tahoma"/>
                <w:lang w:val="en-GB"/>
              </w:rPr>
              <w:t xml:space="preserve"> </w:t>
            </w:r>
            <w:r w:rsidR="005D11A8" w:rsidRPr="00682F79">
              <w:rPr>
                <w:rFonts w:ascii="Tahoma" w:eastAsia="Times New Roman" w:hAnsi="Tahoma" w:cs="Tahoma"/>
              </w:rPr>
              <w:t>reflects the work and recommendations of the Breast Assessment Project Board (“the Project Board”) which was established by the Health and Social Care Board (HSCB) and Public Health Agency (PHA) in 2017 to consider future service model options in light of ongoing capacity constraints and projected increases in demand.</w:t>
            </w:r>
          </w:p>
          <w:p w14:paraId="6082FF77" w14:textId="77777777" w:rsidR="005D11A8" w:rsidRDefault="005D11A8" w:rsidP="00682F79">
            <w:pPr>
              <w:autoSpaceDE w:val="0"/>
              <w:autoSpaceDN w:val="0"/>
              <w:adjustRightInd w:val="0"/>
              <w:jc w:val="both"/>
              <w:rPr>
                <w:rFonts w:ascii="Tahoma" w:eastAsia="Times New Roman" w:hAnsi="Tahoma" w:cs="Tahoma"/>
              </w:rPr>
            </w:pPr>
          </w:p>
          <w:p w14:paraId="22DFFD7F" w14:textId="3B9C3EEA" w:rsidR="004A1197" w:rsidRPr="00682F79" w:rsidRDefault="00735373" w:rsidP="00682F79">
            <w:pPr>
              <w:autoSpaceDE w:val="0"/>
              <w:autoSpaceDN w:val="0"/>
              <w:adjustRightInd w:val="0"/>
              <w:jc w:val="both"/>
              <w:rPr>
                <w:rFonts w:ascii="Tahoma" w:hAnsi="Tahoma" w:cs="Tahoma"/>
                <w:lang w:val="en-GB"/>
              </w:rPr>
            </w:pPr>
            <w:r>
              <w:rPr>
                <w:rFonts w:ascii="Tahoma" w:eastAsia="Times New Roman" w:hAnsi="Tahoma" w:cs="Tahoma"/>
              </w:rPr>
              <w:t xml:space="preserve">The consultation document includes </w:t>
            </w:r>
            <w:r w:rsidR="002B2E77">
              <w:rPr>
                <w:rFonts w:ascii="Tahoma" w:eastAsia="Times New Roman" w:hAnsi="Tahoma" w:cs="Tahoma"/>
              </w:rPr>
              <w:t>four</w:t>
            </w:r>
            <w:r w:rsidR="005D11A8">
              <w:rPr>
                <w:rFonts w:ascii="Tahoma" w:eastAsia="Times New Roman" w:hAnsi="Tahoma" w:cs="Tahoma"/>
              </w:rPr>
              <w:t xml:space="preserve"> </w:t>
            </w:r>
            <w:r w:rsidR="00495E1E" w:rsidRPr="00682F79">
              <w:rPr>
                <w:rFonts w:ascii="Tahoma" w:hAnsi="Tahoma" w:cs="Tahoma"/>
                <w:lang w:val="en-GB"/>
              </w:rPr>
              <w:t>recommendations</w:t>
            </w:r>
            <w:r w:rsidR="005D11A8">
              <w:rPr>
                <w:rFonts w:ascii="Tahoma" w:hAnsi="Tahoma" w:cs="Tahoma"/>
                <w:lang w:val="en-GB"/>
              </w:rPr>
              <w:t xml:space="preserve"> for service reconfiguration; these are:  </w:t>
            </w:r>
            <w:r w:rsidR="00495E1E" w:rsidRPr="00682F79">
              <w:rPr>
                <w:rFonts w:ascii="Tahoma" w:hAnsi="Tahoma" w:cs="Tahoma"/>
                <w:lang w:val="en-GB"/>
              </w:rPr>
              <w:t xml:space="preserve"> </w:t>
            </w:r>
          </w:p>
          <w:p w14:paraId="37ED3DF1" w14:textId="77777777" w:rsidR="00C91B4B" w:rsidRPr="00682F79" w:rsidRDefault="00C91B4B" w:rsidP="00DF7B25">
            <w:pPr>
              <w:rPr>
                <w:rFonts w:ascii="Tahoma" w:hAnsi="Tahoma" w:cs="Tahoma"/>
                <w:lang w:val="en-GB"/>
              </w:rPr>
            </w:pPr>
          </w:p>
          <w:p w14:paraId="13604001" w14:textId="20A8F7B3" w:rsidR="002111BC" w:rsidRDefault="00E73604" w:rsidP="00DF7B25">
            <w:pPr>
              <w:rPr>
                <w:rFonts w:ascii="Tahoma" w:hAnsi="Tahoma" w:cs="Tahoma"/>
                <w:lang w:val="en-GB"/>
              </w:rPr>
            </w:pPr>
            <w:r w:rsidRPr="00682F79">
              <w:rPr>
                <w:rFonts w:ascii="Tahoma" w:hAnsi="Tahoma" w:cs="Tahoma"/>
                <w:b/>
                <w:lang w:val="en-GB"/>
              </w:rPr>
              <w:t xml:space="preserve">Recommendation 1: </w:t>
            </w:r>
            <w:r w:rsidR="002B2E77">
              <w:rPr>
                <w:rFonts w:ascii="Tahoma" w:hAnsi="Tahoma" w:cs="Tahoma"/>
                <w:lang w:val="en-GB"/>
              </w:rPr>
              <w:t>A regional Breast Assessment Network will be established by December 2019 to oversee implementation and ongoing delivery of the future model of Breast Assessment Services, to include</w:t>
            </w:r>
            <w:r w:rsidR="005D11A8">
              <w:rPr>
                <w:rFonts w:ascii="Tahoma" w:hAnsi="Tahoma" w:cs="Tahoma"/>
                <w:lang w:val="en-GB"/>
              </w:rPr>
              <w:t xml:space="preserve"> </w:t>
            </w:r>
            <w:r w:rsidRPr="00682F79">
              <w:rPr>
                <w:rFonts w:ascii="Tahoma" w:hAnsi="Tahoma" w:cs="Tahoma"/>
                <w:lang w:val="en-GB"/>
              </w:rPr>
              <w:t>all Trusts, commissioners and services working together to shape and support service provision for the population of Northern Ireland</w:t>
            </w:r>
            <w:r w:rsidR="002111BC">
              <w:rPr>
                <w:rFonts w:ascii="Tahoma" w:hAnsi="Tahoma" w:cs="Tahoma"/>
                <w:lang w:val="en-GB"/>
              </w:rPr>
              <w:t>.</w:t>
            </w:r>
          </w:p>
          <w:p w14:paraId="196E2E4C" w14:textId="77777777" w:rsidR="005D11A8" w:rsidRDefault="005D11A8" w:rsidP="00DF7B25">
            <w:pPr>
              <w:rPr>
                <w:rFonts w:ascii="Tahoma" w:hAnsi="Tahoma" w:cs="Tahoma"/>
                <w:lang w:val="en-GB"/>
              </w:rPr>
            </w:pPr>
          </w:p>
          <w:p w14:paraId="3C49395B" w14:textId="40DB9659" w:rsidR="002D6CBC" w:rsidRDefault="002111BC" w:rsidP="00DF7B25">
            <w:pPr>
              <w:rPr>
                <w:rFonts w:ascii="Tahoma" w:hAnsi="Tahoma" w:cs="Tahoma"/>
                <w:lang w:val="en-GB"/>
              </w:rPr>
            </w:pPr>
            <w:r>
              <w:rPr>
                <w:rFonts w:ascii="Tahoma" w:hAnsi="Tahoma" w:cs="Tahoma"/>
                <w:b/>
                <w:lang w:val="en-GB"/>
              </w:rPr>
              <w:t xml:space="preserve">Recommendation 2: </w:t>
            </w:r>
            <w:r w:rsidR="002D6CBC">
              <w:rPr>
                <w:rFonts w:ascii="Tahoma" w:hAnsi="Tahoma" w:cs="Tahoma"/>
                <w:lang w:val="en-GB"/>
              </w:rPr>
              <w:t xml:space="preserve">Breast assessment Services for the population of Northern Ireland </w:t>
            </w:r>
            <w:r w:rsidR="005D11A8">
              <w:rPr>
                <w:rFonts w:ascii="Tahoma" w:hAnsi="Tahoma" w:cs="Tahoma"/>
                <w:lang w:val="en-GB"/>
              </w:rPr>
              <w:t>will</w:t>
            </w:r>
            <w:r w:rsidR="002D6CBC">
              <w:rPr>
                <w:rFonts w:ascii="Tahoma" w:hAnsi="Tahoma" w:cs="Tahoma"/>
                <w:lang w:val="en-GB"/>
              </w:rPr>
              <w:t xml:space="preserve"> be provided in no more than three locations</w:t>
            </w:r>
            <w:r w:rsidR="005D11A8">
              <w:rPr>
                <w:rFonts w:ascii="Tahoma" w:hAnsi="Tahoma" w:cs="Tahoma"/>
                <w:lang w:val="en-GB"/>
              </w:rPr>
              <w:t xml:space="preserve"> by </w:t>
            </w:r>
            <w:r w:rsidR="002B2E77">
              <w:rPr>
                <w:rFonts w:ascii="Tahoma" w:hAnsi="Tahoma" w:cs="Tahoma"/>
                <w:lang w:val="en-GB"/>
              </w:rPr>
              <w:t>December</w:t>
            </w:r>
            <w:r w:rsidR="005D11A8">
              <w:rPr>
                <w:rFonts w:ascii="Tahoma" w:hAnsi="Tahoma" w:cs="Tahoma"/>
                <w:lang w:val="en-GB"/>
              </w:rPr>
              <w:t xml:space="preserve"> 2020</w:t>
            </w:r>
            <w:r w:rsidR="002D6CBC">
              <w:rPr>
                <w:rFonts w:ascii="Tahoma" w:hAnsi="Tahoma" w:cs="Tahoma"/>
                <w:lang w:val="en-GB"/>
              </w:rPr>
              <w:t>.</w:t>
            </w:r>
          </w:p>
          <w:p w14:paraId="6397E4CE" w14:textId="77777777" w:rsidR="005D11A8" w:rsidRDefault="005D11A8" w:rsidP="00DF7B25">
            <w:pPr>
              <w:rPr>
                <w:rFonts w:ascii="Tahoma" w:hAnsi="Tahoma" w:cs="Tahoma"/>
                <w:lang w:val="en-GB"/>
              </w:rPr>
            </w:pPr>
          </w:p>
          <w:p w14:paraId="68F17A63" w14:textId="77777777" w:rsidR="005D11A8" w:rsidRDefault="005D11A8" w:rsidP="005D11A8">
            <w:pPr>
              <w:jc w:val="both"/>
              <w:rPr>
                <w:rFonts w:ascii="Tahoma" w:hAnsi="Tahoma" w:cs="Tahoma"/>
              </w:rPr>
            </w:pPr>
            <w:r w:rsidRPr="00682F79">
              <w:rPr>
                <w:rFonts w:ascii="Tahoma" w:hAnsi="Tahoma" w:cs="Tahoma"/>
                <w:b/>
              </w:rPr>
              <w:t>Recommendation 3:</w:t>
            </w:r>
            <w:r w:rsidRPr="00682F79">
              <w:rPr>
                <w:rFonts w:ascii="Tahoma" w:hAnsi="Tahoma" w:cs="Tahoma"/>
              </w:rPr>
              <w:t xml:space="preserve"> The three breast assessment locations will comprise: </w:t>
            </w:r>
          </w:p>
          <w:p w14:paraId="4323A2EF" w14:textId="77777777" w:rsidR="002B2E77" w:rsidRPr="00682F79" w:rsidRDefault="002B2E77" w:rsidP="005D11A8">
            <w:pPr>
              <w:jc w:val="both"/>
              <w:rPr>
                <w:rFonts w:ascii="Tahoma" w:hAnsi="Tahoma" w:cs="Tahoma"/>
              </w:rPr>
            </w:pPr>
          </w:p>
          <w:p w14:paraId="12F12399" w14:textId="0135636A" w:rsidR="005D11A8" w:rsidRPr="00682F79" w:rsidRDefault="005D11A8" w:rsidP="005D11A8">
            <w:pPr>
              <w:pStyle w:val="ListParagraph"/>
              <w:widowControl/>
              <w:numPr>
                <w:ilvl w:val="0"/>
                <w:numId w:val="36"/>
              </w:numPr>
              <w:spacing w:after="160" w:line="300" w:lineRule="auto"/>
              <w:ind w:left="426" w:hanging="284"/>
              <w:contextualSpacing/>
              <w:jc w:val="both"/>
              <w:rPr>
                <w:rFonts w:ascii="Tahoma" w:hAnsi="Tahoma" w:cs="Tahoma"/>
              </w:rPr>
            </w:pPr>
            <w:proofErr w:type="spellStart"/>
            <w:r w:rsidRPr="00682F79">
              <w:rPr>
                <w:rFonts w:ascii="Tahoma" w:hAnsi="Tahoma" w:cs="Tahoma"/>
              </w:rPr>
              <w:t>Altnagelvin</w:t>
            </w:r>
            <w:proofErr w:type="spellEnd"/>
            <w:r w:rsidRPr="00682F79">
              <w:rPr>
                <w:rFonts w:ascii="Tahoma" w:hAnsi="Tahoma" w:cs="Tahoma"/>
              </w:rPr>
              <w:t xml:space="preserve"> Area Hospital</w:t>
            </w:r>
            <w:r>
              <w:rPr>
                <w:rFonts w:ascii="Tahoma" w:hAnsi="Tahoma" w:cs="Tahoma"/>
              </w:rPr>
              <w:t xml:space="preserve">; </w:t>
            </w:r>
          </w:p>
          <w:p w14:paraId="47EF732F" w14:textId="783378A3" w:rsidR="005D11A8" w:rsidRPr="00682F79" w:rsidRDefault="005D11A8" w:rsidP="005D11A8">
            <w:pPr>
              <w:pStyle w:val="ListParagraph"/>
              <w:widowControl/>
              <w:numPr>
                <w:ilvl w:val="0"/>
                <w:numId w:val="36"/>
              </w:numPr>
              <w:spacing w:after="160" w:line="300" w:lineRule="auto"/>
              <w:ind w:left="426" w:hanging="284"/>
              <w:contextualSpacing/>
              <w:jc w:val="both"/>
              <w:rPr>
                <w:rFonts w:ascii="Tahoma" w:hAnsi="Tahoma" w:cs="Tahoma"/>
                <w:i/>
              </w:rPr>
            </w:pPr>
            <w:r w:rsidRPr="00682F79">
              <w:rPr>
                <w:rFonts w:ascii="Tahoma" w:hAnsi="Tahoma" w:cs="Tahoma"/>
              </w:rPr>
              <w:t>Antrim Area Hospital</w:t>
            </w:r>
            <w:r>
              <w:rPr>
                <w:rFonts w:ascii="Tahoma" w:hAnsi="Tahoma" w:cs="Tahoma"/>
              </w:rPr>
              <w:t>; and</w:t>
            </w:r>
          </w:p>
          <w:p w14:paraId="48229A4E" w14:textId="03EE8D67" w:rsidR="005D11A8" w:rsidRPr="00682F79" w:rsidRDefault="002B2E77" w:rsidP="005D11A8">
            <w:pPr>
              <w:pStyle w:val="ListParagraph"/>
              <w:widowControl/>
              <w:numPr>
                <w:ilvl w:val="0"/>
                <w:numId w:val="36"/>
              </w:numPr>
              <w:spacing w:after="160" w:line="300" w:lineRule="auto"/>
              <w:ind w:left="426" w:hanging="284"/>
              <w:contextualSpacing/>
              <w:jc w:val="both"/>
              <w:rPr>
                <w:rFonts w:ascii="Tahoma" w:hAnsi="Tahoma" w:cs="Tahoma"/>
                <w:i/>
              </w:rPr>
            </w:pPr>
            <w:r>
              <w:rPr>
                <w:rFonts w:ascii="Tahoma" w:hAnsi="Tahoma" w:cs="Tahoma"/>
              </w:rPr>
              <w:lastRenderedPageBreak/>
              <w:t xml:space="preserve">Greater Belfast (likely to be the </w:t>
            </w:r>
            <w:r w:rsidR="005D11A8" w:rsidRPr="00682F79">
              <w:rPr>
                <w:rFonts w:ascii="Tahoma" w:hAnsi="Tahoma" w:cs="Tahoma"/>
              </w:rPr>
              <w:t>Ulster Hospital</w:t>
            </w:r>
            <w:r>
              <w:rPr>
                <w:rFonts w:ascii="Tahoma" w:hAnsi="Tahoma" w:cs="Tahoma"/>
              </w:rPr>
              <w:t xml:space="preserve"> subject to the development of appropriate patient pathways)</w:t>
            </w:r>
            <w:r w:rsidR="005D11A8">
              <w:rPr>
                <w:rFonts w:ascii="Tahoma" w:hAnsi="Tahoma" w:cs="Tahoma"/>
              </w:rPr>
              <w:t>.</w:t>
            </w:r>
          </w:p>
          <w:p w14:paraId="5547E21E" w14:textId="77777777" w:rsidR="005D11A8" w:rsidRDefault="005D11A8" w:rsidP="005D11A8">
            <w:pPr>
              <w:jc w:val="both"/>
              <w:rPr>
                <w:rFonts w:ascii="Tahoma" w:hAnsi="Tahoma" w:cs="Tahoma"/>
                <w:lang w:val=""/>
              </w:rPr>
            </w:pPr>
            <w:r w:rsidRPr="00682F79">
              <w:rPr>
                <w:rFonts w:ascii="Tahoma" w:hAnsi="Tahoma" w:cs="Tahoma"/>
                <w:b/>
              </w:rPr>
              <w:t xml:space="preserve">Recommendation 4: </w:t>
            </w:r>
            <w:r w:rsidRPr="00682F79">
              <w:rPr>
                <w:rFonts w:ascii="Tahoma" w:hAnsi="Tahoma" w:cs="Tahoma"/>
              </w:rPr>
              <w:t xml:space="preserve">Patient referrals to Breast Assessment Services in Northern Ireland will be managed through a </w:t>
            </w:r>
            <w:proofErr w:type="spellStart"/>
            <w:r w:rsidRPr="00682F79">
              <w:rPr>
                <w:rFonts w:ascii="Tahoma" w:hAnsi="Tahoma" w:cs="Tahoma"/>
              </w:rPr>
              <w:t>centr</w:t>
            </w:r>
            <w:proofErr w:type="spellEnd"/>
            <w:r w:rsidRPr="00682F79">
              <w:rPr>
                <w:rFonts w:ascii="Tahoma" w:hAnsi="Tahoma" w:cs="Tahoma"/>
                <w:lang w:val=""/>
              </w:rPr>
              <w:t>al booking system by March 2020.</w:t>
            </w:r>
          </w:p>
          <w:p w14:paraId="51CECB0B" w14:textId="77777777" w:rsidR="005D11A8" w:rsidRDefault="005D11A8" w:rsidP="005D11A8">
            <w:pPr>
              <w:jc w:val="both"/>
              <w:rPr>
                <w:rFonts w:ascii="Tahoma" w:hAnsi="Tahoma" w:cs="Tahoma"/>
                <w:lang w:val=""/>
              </w:rPr>
            </w:pPr>
          </w:p>
          <w:p w14:paraId="21A9C063" w14:textId="77777777" w:rsidR="007819D1" w:rsidRPr="00377163" w:rsidRDefault="007819D1" w:rsidP="00682F79">
            <w:pPr>
              <w:rPr>
                <w:rFonts w:ascii="Arial" w:eastAsia="Arial" w:hAnsi="Arial" w:cs="Arial"/>
                <w:sz w:val="24"/>
                <w:szCs w:val="24"/>
                <w:lang w:val="en-GB"/>
              </w:rPr>
            </w:pPr>
          </w:p>
        </w:tc>
      </w:tr>
    </w:tbl>
    <w:p w14:paraId="2F8F0847" w14:textId="77777777" w:rsidR="003E378E" w:rsidRPr="00377163" w:rsidRDefault="003E378E" w:rsidP="0029235B">
      <w:pPr>
        <w:spacing w:before="83"/>
        <w:ind w:left="426"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29235B" w:rsidRPr="00377163" w14:paraId="49F2C7BA" w14:textId="77777777" w:rsidTr="00425D25">
        <w:trPr>
          <w:trHeight w:val="268"/>
        </w:trPr>
        <w:tc>
          <w:tcPr>
            <w:tcW w:w="10289" w:type="dxa"/>
            <w:shd w:val="clear" w:color="auto" w:fill="C6D9F1" w:themeFill="text2" w:themeFillTint="33"/>
          </w:tcPr>
          <w:p w14:paraId="24577366" w14:textId="77777777" w:rsidR="0029235B" w:rsidRPr="00377163" w:rsidRDefault="0029235B" w:rsidP="00D75A8F">
            <w:pPr>
              <w:spacing w:before="8"/>
              <w:rPr>
                <w:rFonts w:ascii="Arial" w:hAnsi="Arial" w:cs="Arial"/>
                <w:b/>
                <w:color w:val="1A1B1F"/>
                <w:sz w:val="24"/>
                <w:szCs w:val="24"/>
                <w:lang w:val="en-GB"/>
              </w:rPr>
            </w:pPr>
            <w:r w:rsidRPr="00377163">
              <w:rPr>
                <w:rFonts w:ascii="Arial" w:hAnsi="Arial" w:cs="Arial"/>
                <w:b/>
                <w:sz w:val="24"/>
                <w:szCs w:val="24"/>
                <w:lang w:val="en-GB"/>
              </w:rPr>
              <w:t>1</w:t>
            </w:r>
            <w:r w:rsidR="00D75A8F" w:rsidRPr="00377163">
              <w:rPr>
                <w:rFonts w:ascii="Arial" w:hAnsi="Arial" w:cs="Arial"/>
                <w:b/>
                <w:sz w:val="24"/>
                <w:szCs w:val="24"/>
                <w:lang w:val="en-GB"/>
              </w:rPr>
              <w:t>C</w:t>
            </w:r>
            <w:r w:rsidRPr="00377163">
              <w:rPr>
                <w:rFonts w:ascii="Arial" w:hAnsi="Arial" w:cs="Arial"/>
                <w:b/>
                <w:sz w:val="24"/>
                <w:szCs w:val="24"/>
                <w:lang w:val="en-GB"/>
              </w:rPr>
              <w:t>.</w:t>
            </w:r>
            <w:r w:rsidRPr="00377163">
              <w:rPr>
                <w:rFonts w:ascii="Arial" w:hAnsi="Arial" w:cs="Arial"/>
                <w:b/>
                <w:color w:val="1A1B1F"/>
                <w:sz w:val="24"/>
                <w:szCs w:val="24"/>
                <w:lang w:val="en-GB"/>
              </w:rPr>
              <w:t xml:space="preserve"> Please indicate which category the activity specified in Section </w:t>
            </w:r>
            <w:r w:rsidRPr="00377163">
              <w:rPr>
                <w:rFonts w:ascii="Arial" w:hAnsi="Arial" w:cs="Arial"/>
                <w:b/>
                <w:sz w:val="24"/>
                <w:szCs w:val="24"/>
                <w:lang w:val="en-GB"/>
              </w:rPr>
              <w:t>1B</w:t>
            </w:r>
            <w:r w:rsidRPr="00377163">
              <w:rPr>
                <w:rFonts w:ascii="Arial" w:hAnsi="Arial" w:cs="Arial"/>
                <w:b/>
                <w:color w:val="1A1B1F"/>
                <w:sz w:val="24"/>
                <w:szCs w:val="24"/>
                <w:lang w:val="en-GB"/>
              </w:rPr>
              <w:t xml:space="preserve"> above relates to </w:t>
            </w:r>
            <w:r w:rsidR="00FB7FCA" w:rsidRPr="00377163">
              <w:rPr>
                <w:rFonts w:ascii="Arial" w:hAnsi="Arial" w:cs="Arial"/>
                <w:b/>
                <w:color w:val="1A1B1F"/>
                <w:sz w:val="24"/>
                <w:szCs w:val="24"/>
                <w:lang w:val="en-GB"/>
              </w:rPr>
              <w:t>-</w:t>
            </w:r>
            <w:r w:rsidRPr="00377163">
              <w:rPr>
                <w:rFonts w:ascii="Arial" w:hAnsi="Arial" w:cs="Arial"/>
                <w:b/>
                <w:color w:val="1A1B1F"/>
                <w:sz w:val="24"/>
                <w:szCs w:val="24"/>
                <w:lang w:val="en-GB"/>
              </w:rPr>
              <w:t xml:space="preserve"> </w:t>
            </w:r>
          </w:p>
        </w:tc>
      </w:tr>
    </w:tbl>
    <w:p w14:paraId="01E502D7" w14:textId="77777777" w:rsidR="00BC286B" w:rsidRPr="00377163" w:rsidRDefault="00BC286B">
      <w:pPr>
        <w:spacing w:before="83"/>
        <w:ind w:right="780"/>
        <w:jc w:val="right"/>
        <w:rPr>
          <w:rFonts w:ascii="Arial" w:eastAsia="Arial" w:hAnsi="Arial" w:cs="Arial"/>
          <w:sz w:val="24"/>
          <w:szCs w:val="24"/>
          <w:lang w:val="en-GB"/>
        </w:rPr>
      </w:pPr>
    </w:p>
    <w:tbl>
      <w:tblPr>
        <w:tblStyle w:val="TableGrid"/>
        <w:tblW w:w="0" w:type="auto"/>
        <w:tblInd w:w="780" w:type="dxa"/>
        <w:tblLayout w:type="fixed"/>
        <w:tblLook w:val="04A0" w:firstRow="1" w:lastRow="0" w:firstColumn="1" w:lastColumn="0" w:noHBand="0" w:noVBand="1"/>
      </w:tblPr>
      <w:tblGrid>
        <w:gridCol w:w="3369"/>
        <w:gridCol w:w="1275"/>
        <w:gridCol w:w="284"/>
        <w:gridCol w:w="1584"/>
        <w:gridCol w:w="296"/>
        <w:gridCol w:w="1276"/>
        <w:gridCol w:w="316"/>
      </w:tblGrid>
      <w:tr w:rsidR="0029235B" w:rsidRPr="00377163" w14:paraId="6D4F84FB" w14:textId="77777777" w:rsidTr="000260F7">
        <w:tc>
          <w:tcPr>
            <w:tcW w:w="3369" w:type="dxa"/>
            <w:tcBorders>
              <w:top w:val="nil"/>
              <w:left w:val="nil"/>
              <w:bottom w:val="nil"/>
              <w:right w:val="nil"/>
            </w:tcBorders>
          </w:tcPr>
          <w:p w14:paraId="49AAA488"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Developing a</w:t>
            </w:r>
            <w:r w:rsidR="000970DC" w:rsidRPr="00377163">
              <w:rPr>
                <w:rFonts w:ascii="Arial" w:hAnsi="Arial" w:cs="Arial"/>
                <w:sz w:val="24"/>
                <w:szCs w:val="24"/>
                <w:lang w:val="en-GB"/>
              </w:rPr>
              <w:t>:</w:t>
            </w:r>
          </w:p>
        </w:tc>
        <w:tc>
          <w:tcPr>
            <w:tcW w:w="1275" w:type="dxa"/>
            <w:tcBorders>
              <w:top w:val="nil"/>
              <w:left w:val="nil"/>
              <w:bottom w:val="nil"/>
              <w:right w:val="single" w:sz="12" w:space="0" w:color="auto"/>
            </w:tcBorders>
          </w:tcPr>
          <w:p w14:paraId="3276D89D"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Strategy</w:t>
            </w:r>
          </w:p>
        </w:tc>
        <w:tc>
          <w:tcPr>
            <w:tcW w:w="284" w:type="dxa"/>
            <w:tcBorders>
              <w:top w:val="single" w:sz="12" w:space="0" w:color="auto"/>
              <w:left w:val="single" w:sz="12" w:space="0" w:color="auto"/>
              <w:bottom w:val="single" w:sz="12" w:space="0" w:color="auto"/>
              <w:right w:val="single" w:sz="12" w:space="0" w:color="auto"/>
            </w:tcBorders>
          </w:tcPr>
          <w:p w14:paraId="1460DC66"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single" w:sz="12" w:space="0" w:color="auto"/>
            </w:tcBorders>
          </w:tcPr>
          <w:p w14:paraId="62F3F4F7"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Policy</w:t>
            </w:r>
          </w:p>
        </w:tc>
        <w:tc>
          <w:tcPr>
            <w:tcW w:w="296" w:type="dxa"/>
            <w:tcBorders>
              <w:top w:val="single" w:sz="12" w:space="0" w:color="auto"/>
              <w:left w:val="single" w:sz="12" w:space="0" w:color="auto"/>
              <w:bottom w:val="single" w:sz="12" w:space="0" w:color="auto"/>
              <w:right w:val="single" w:sz="12" w:space="0" w:color="auto"/>
            </w:tcBorders>
          </w:tcPr>
          <w:p w14:paraId="4409A59C"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single" w:sz="12" w:space="0" w:color="auto"/>
              <w:bottom w:val="nil"/>
              <w:right w:val="single" w:sz="12" w:space="0" w:color="auto"/>
            </w:tcBorders>
          </w:tcPr>
          <w:p w14:paraId="41233181"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Plan</w:t>
            </w:r>
          </w:p>
        </w:tc>
        <w:tc>
          <w:tcPr>
            <w:tcW w:w="316" w:type="dxa"/>
            <w:tcBorders>
              <w:top w:val="single" w:sz="12" w:space="0" w:color="auto"/>
              <w:left w:val="single" w:sz="12" w:space="0" w:color="auto"/>
              <w:bottom w:val="single" w:sz="12" w:space="0" w:color="auto"/>
              <w:right w:val="single" w:sz="12" w:space="0" w:color="auto"/>
            </w:tcBorders>
          </w:tcPr>
          <w:p w14:paraId="7E2F07EA" w14:textId="77777777" w:rsidR="0029235B" w:rsidRPr="00377163" w:rsidRDefault="0029235B" w:rsidP="005F450B">
            <w:pPr>
              <w:rPr>
                <w:rFonts w:ascii="Arial" w:hAnsi="Arial" w:cs="Arial"/>
                <w:sz w:val="24"/>
                <w:szCs w:val="24"/>
                <w:lang w:val="en-GB"/>
              </w:rPr>
            </w:pPr>
          </w:p>
        </w:tc>
      </w:tr>
      <w:tr w:rsidR="0029235B" w:rsidRPr="00377163" w14:paraId="73642174" w14:textId="77777777" w:rsidTr="000260F7">
        <w:tc>
          <w:tcPr>
            <w:tcW w:w="3369" w:type="dxa"/>
            <w:tcBorders>
              <w:top w:val="nil"/>
              <w:left w:val="nil"/>
              <w:bottom w:val="nil"/>
              <w:right w:val="nil"/>
            </w:tcBorders>
          </w:tcPr>
          <w:p w14:paraId="1EAD7D75"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Adopting a</w:t>
            </w:r>
            <w:r w:rsidR="000970DC" w:rsidRPr="00377163">
              <w:rPr>
                <w:rFonts w:ascii="Arial" w:hAnsi="Arial" w:cs="Arial"/>
                <w:sz w:val="24"/>
                <w:szCs w:val="24"/>
                <w:lang w:val="en-GB"/>
              </w:rPr>
              <w:t>:</w:t>
            </w:r>
          </w:p>
        </w:tc>
        <w:tc>
          <w:tcPr>
            <w:tcW w:w="1275" w:type="dxa"/>
            <w:tcBorders>
              <w:top w:val="nil"/>
              <w:left w:val="nil"/>
              <w:bottom w:val="nil"/>
              <w:right w:val="single" w:sz="12" w:space="0" w:color="auto"/>
            </w:tcBorders>
          </w:tcPr>
          <w:p w14:paraId="00B2B71E"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Strategy</w:t>
            </w:r>
          </w:p>
        </w:tc>
        <w:tc>
          <w:tcPr>
            <w:tcW w:w="284" w:type="dxa"/>
            <w:tcBorders>
              <w:top w:val="single" w:sz="12" w:space="0" w:color="auto"/>
              <w:left w:val="single" w:sz="12" w:space="0" w:color="auto"/>
              <w:bottom w:val="single" w:sz="12" w:space="0" w:color="auto"/>
              <w:right w:val="single" w:sz="12" w:space="0" w:color="auto"/>
            </w:tcBorders>
          </w:tcPr>
          <w:p w14:paraId="6327A38F"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single" w:sz="12" w:space="0" w:color="auto"/>
            </w:tcBorders>
          </w:tcPr>
          <w:p w14:paraId="02BA7E7E"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Policy</w:t>
            </w:r>
          </w:p>
        </w:tc>
        <w:tc>
          <w:tcPr>
            <w:tcW w:w="296" w:type="dxa"/>
            <w:tcBorders>
              <w:top w:val="single" w:sz="12" w:space="0" w:color="auto"/>
              <w:left w:val="single" w:sz="12" w:space="0" w:color="auto"/>
              <w:bottom w:val="single" w:sz="12" w:space="0" w:color="auto"/>
              <w:right w:val="single" w:sz="12" w:space="0" w:color="auto"/>
            </w:tcBorders>
          </w:tcPr>
          <w:p w14:paraId="47936909"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single" w:sz="12" w:space="0" w:color="auto"/>
              <w:bottom w:val="nil"/>
              <w:right w:val="single" w:sz="12" w:space="0" w:color="auto"/>
            </w:tcBorders>
          </w:tcPr>
          <w:p w14:paraId="7D316020"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Plan</w:t>
            </w:r>
          </w:p>
        </w:tc>
        <w:tc>
          <w:tcPr>
            <w:tcW w:w="316" w:type="dxa"/>
            <w:tcBorders>
              <w:top w:val="single" w:sz="12" w:space="0" w:color="auto"/>
              <w:left w:val="single" w:sz="12" w:space="0" w:color="auto"/>
              <w:bottom w:val="single" w:sz="12" w:space="0" w:color="auto"/>
              <w:right w:val="single" w:sz="12" w:space="0" w:color="auto"/>
            </w:tcBorders>
          </w:tcPr>
          <w:p w14:paraId="6A41A502" w14:textId="77777777" w:rsidR="0029235B" w:rsidRPr="00377163" w:rsidRDefault="0029235B" w:rsidP="005F450B">
            <w:pPr>
              <w:rPr>
                <w:rFonts w:ascii="Arial" w:hAnsi="Arial" w:cs="Arial"/>
                <w:sz w:val="24"/>
                <w:szCs w:val="24"/>
                <w:lang w:val="en-GB"/>
              </w:rPr>
            </w:pPr>
          </w:p>
        </w:tc>
      </w:tr>
      <w:tr w:rsidR="0029235B" w:rsidRPr="00377163" w14:paraId="3A58EC3D" w14:textId="77777777" w:rsidTr="000260F7">
        <w:tc>
          <w:tcPr>
            <w:tcW w:w="3369" w:type="dxa"/>
            <w:tcBorders>
              <w:top w:val="nil"/>
              <w:left w:val="nil"/>
              <w:bottom w:val="nil"/>
              <w:right w:val="nil"/>
            </w:tcBorders>
          </w:tcPr>
          <w:p w14:paraId="63645646"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Implementing a</w:t>
            </w:r>
            <w:r w:rsidR="000970DC" w:rsidRPr="00377163">
              <w:rPr>
                <w:rFonts w:ascii="Arial" w:hAnsi="Arial" w:cs="Arial"/>
                <w:sz w:val="24"/>
                <w:szCs w:val="24"/>
                <w:lang w:val="en-GB"/>
              </w:rPr>
              <w:t>:</w:t>
            </w:r>
          </w:p>
        </w:tc>
        <w:tc>
          <w:tcPr>
            <w:tcW w:w="1275" w:type="dxa"/>
            <w:tcBorders>
              <w:top w:val="nil"/>
              <w:left w:val="nil"/>
              <w:bottom w:val="nil"/>
              <w:right w:val="single" w:sz="12" w:space="0" w:color="auto"/>
            </w:tcBorders>
          </w:tcPr>
          <w:p w14:paraId="1B4EB471"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Strategy</w:t>
            </w:r>
          </w:p>
        </w:tc>
        <w:tc>
          <w:tcPr>
            <w:tcW w:w="284" w:type="dxa"/>
            <w:tcBorders>
              <w:top w:val="single" w:sz="12" w:space="0" w:color="auto"/>
              <w:left w:val="single" w:sz="12" w:space="0" w:color="auto"/>
              <w:bottom w:val="single" w:sz="12" w:space="0" w:color="auto"/>
              <w:right w:val="single" w:sz="12" w:space="0" w:color="auto"/>
            </w:tcBorders>
          </w:tcPr>
          <w:p w14:paraId="356D13F1"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single" w:sz="12" w:space="0" w:color="auto"/>
            </w:tcBorders>
          </w:tcPr>
          <w:p w14:paraId="34A2C391"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Policy</w:t>
            </w:r>
          </w:p>
        </w:tc>
        <w:tc>
          <w:tcPr>
            <w:tcW w:w="296" w:type="dxa"/>
            <w:tcBorders>
              <w:top w:val="single" w:sz="12" w:space="0" w:color="auto"/>
              <w:left w:val="single" w:sz="12" w:space="0" w:color="auto"/>
              <w:bottom w:val="single" w:sz="12" w:space="0" w:color="auto"/>
              <w:right w:val="single" w:sz="12" w:space="0" w:color="auto"/>
            </w:tcBorders>
          </w:tcPr>
          <w:p w14:paraId="6335624C"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single" w:sz="12" w:space="0" w:color="auto"/>
              <w:bottom w:val="nil"/>
              <w:right w:val="single" w:sz="12" w:space="0" w:color="auto"/>
            </w:tcBorders>
          </w:tcPr>
          <w:p w14:paraId="1208E889"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Plan</w:t>
            </w:r>
          </w:p>
        </w:tc>
        <w:tc>
          <w:tcPr>
            <w:tcW w:w="316" w:type="dxa"/>
            <w:tcBorders>
              <w:top w:val="single" w:sz="12" w:space="0" w:color="auto"/>
              <w:left w:val="single" w:sz="12" w:space="0" w:color="auto"/>
              <w:bottom w:val="single" w:sz="12" w:space="0" w:color="auto"/>
              <w:right w:val="single" w:sz="12" w:space="0" w:color="auto"/>
            </w:tcBorders>
          </w:tcPr>
          <w:p w14:paraId="7ACD8AF6" w14:textId="77777777" w:rsidR="0029235B" w:rsidRPr="00377163" w:rsidRDefault="0029235B" w:rsidP="005F450B">
            <w:pPr>
              <w:rPr>
                <w:rFonts w:ascii="Arial" w:hAnsi="Arial" w:cs="Arial"/>
                <w:sz w:val="24"/>
                <w:szCs w:val="24"/>
                <w:lang w:val="en-GB"/>
              </w:rPr>
            </w:pPr>
          </w:p>
        </w:tc>
      </w:tr>
      <w:tr w:rsidR="0029235B" w:rsidRPr="00377163" w14:paraId="72F97BC8" w14:textId="77777777" w:rsidTr="000260F7">
        <w:tc>
          <w:tcPr>
            <w:tcW w:w="3369" w:type="dxa"/>
            <w:tcBorders>
              <w:top w:val="nil"/>
              <w:left w:val="nil"/>
              <w:bottom w:val="nil"/>
              <w:right w:val="nil"/>
            </w:tcBorders>
          </w:tcPr>
          <w:p w14:paraId="006BB728"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Revising a</w:t>
            </w:r>
            <w:r w:rsidR="000970DC" w:rsidRPr="00377163">
              <w:rPr>
                <w:rFonts w:ascii="Arial" w:hAnsi="Arial" w:cs="Arial"/>
                <w:sz w:val="24"/>
                <w:szCs w:val="24"/>
                <w:lang w:val="en-GB"/>
              </w:rPr>
              <w:t>:</w:t>
            </w:r>
            <w:r w:rsidRPr="00377163">
              <w:rPr>
                <w:rFonts w:ascii="Arial" w:hAnsi="Arial" w:cs="Arial"/>
                <w:sz w:val="24"/>
                <w:szCs w:val="24"/>
                <w:lang w:val="en-GB"/>
              </w:rPr>
              <w:t xml:space="preserve"> </w:t>
            </w:r>
          </w:p>
        </w:tc>
        <w:tc>
          <w:tcPr>
            <w:tcW w:w="1275" w:type="dxa"/>
            <w:tcBorders>
              <w:top w:val="nil"/>
              <w:left w:val="nil"/>
              <w:bottom w:val="nil"/>
              <w:right w:val="single" w:sz="12" w:space="0" w:color="auto"/>
            </w:tcBorders>
          </w:tcPr>
          <w:p w14:paraId="3F5E2896"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Strategy</w:t>
            </w:r>
          </w:p>
        </w:tc>
        <w:tc>
          <w:tcPr>
            <w:tcW w:w="284" w:type="dxa"/>
            <w:tcBorders>
              <w:top w:val="single" w:sz="12" w:space="0" w:color="auto"/>
              <w:left w:val="single" w:sz="12" w:space="0" w:color="auto"/>
              <w:bottom w:val="single" w:sz="12" w:space="0" w:color="auto"/>
              <w:right w:val="single" w:sz="12" w:space="0" w:color="auto"/>
            </w:tcBorders>
          </w:tcPr>
          <w:p w14:paraId="1A47DF08"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single" w:sz="12" w:space="0" w:color="auto"/>
            </w:tcBorders>
          </w:tcPr>
          <w:p w14:paraId="5244015C"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Policy</w:t>
            </w:r>
          </w:p>
        </w:tc>
        <w:tc>
          <w:tcPr>
            <w:tcW w:w="296" w:type="dxa"/>
            <w:tcBorders>
              <w:top w:val="single" w:sz="12" w:space="0" w:color="auto"/>
              <w:left w:val="single" w:sz="12" w:space="0" w:color="auto"/>
              <w:bottom w:val="single" w:sz="12" w:space="0" w:color="auto"/>
              <w:right w:val="single" w:sz="12" w:space="0" w:color="auto"/>
            </w:tcBorders>
          </w:tcPr>
          <w:p w14:paraId="15F4FCE4"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single" w:sz="12" w:space="0" w:color="auto"/>
              <w:bottom w:val="nil"/>
              <w:right w:val="single" w:sz="12" w:space="0" w:color="auto"/>
            </w:tcBorders>
          </w:tcPr>
          <w:p w14:paraId="729681D4"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Plan</w:t>
            </w:r>
          </w:p>
        </w:tc>
        <w:tc>
          <w:tcPr>
            <w:tcW w:w="316" w:type="dxa"/>
            <w:tcBorders>
              <w:top w:val="single" w:sz="12" w:space="0" w:color="auto"/>
              <w:left w:val="single" w:sz="12" w:space="0" w:color="auto"/>
              <w:bottom w:val="single" w:sz="12" w:space="0" w:color="auto"/>
              <w:right w:val="single" w:sz="12" w:space="0" w:color="auto"/>
            </w:tcBorders>
          </w:tcPr>
          <w:p w14:paraId="12FF9B67" w14:textId="77777777" w:rsidR="0029235B" w:rsidRPr="00377163" w:rsidRDefault="0029235B" w:rsidP="005F450B">
            <w:pPr>
              <w:rPr>
                <w:rFonts w:ascii="Arial" w:hAnsi="Arial" w:cs="Arial"/>
                <w:sz w:val="24"/>
                <w:szCs w:val="24"/>
                <w:lang w:val="en-GB"/>
              </w:rPr>
            </w:pPr>
          </w:p>
        </w:tc>
      </w:tr>
      <w:tr w:rsidR="0029235B" w:rsidRPr="00377163" w14:paraId="0EB19B12" w14:textId="77777777" w:rsidTr="000260F7">
        <w:tc>
          <w:tcPr>
            <w:tcW w:w="3369" w:type="dxa"/>
            <w:tcBorders>
              <w:top w:val="nil"/>
              <w:left w:val="nil"/>
              <w:bottom w:val="nil"/>
              <w:right w:val="nil"/>
            </w:tcBorders>
          </w:tcPr>
          <w:p w14:paraId="680E9ECA"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Designing a Public Service</w:t>
            </w:r>
          </w:p>
        </w:tc>
        <w:tc>
          <w:tcPr>
            <w:tcW w:w="1275" w:type="dxa"/>
            <w:tcBorders>
              <w:top w:val="nil"/>
              <w:left w:val="nil"/>
              <w:bottom w:val="nil"/>
              <w:right w:val="single" w:sz="12" w:space="0" w:color="auto"/>
            </w:tcBorders>
          </w:tcPr>
          <w:p w14:paraId="13EEA465" w14:textId="77777777" w:rsidR="0029235B" w:rsidRPr="00377163" w:rsidRDefault="0029235B" w:rsidP="00D75A8F">
            <w:pPr>
              <w:spacing w:line="276" w:lineRule="auto"/>
              <w:jc w:val="center"/>
              <w:rPr>
                <w:rFonts w:ascii="Arial" w:hAnsi="Arial" w:cs="Arial"/>
                <w:sz w:val="24"/>
                <w:szCs w:val="24"/>
                <w:lang w:val="en-GB"/>
              </w:rPr>
            </w:pPr>
          </w:p>
        </w:tc>
        <w:tc>
          <w:tcPr>
            <w:tcW w:w="284" w:type="dxa"/>
            <w:tcBorders>
              <w:top w:val="single" w:sz="12" w:space="0" w:color="auto"/>
              <w:left w:val="single" w:sz="12" w:space="0" w:color="auto"/>
              <w:bottom w:val="single" w:sz="12" w:space="0" w:color="auto"/>
              <w:right w:val="single" w:sz="12" w:space="0" w:color="auto"/>
            </w:tcBorders>
          </w:tcPr>
          <w:p w14:paraId="45257794" w14:textId="77777777" w:rsidR="0029235B" w:rsidRPr="00377163" w:rsidRDefault="005713A2" w:rsidP="00D75A8F">
            <w:pPr>
              <w:spacing w:line="276" w:lineRule="auto"/>
              <w:jc w:val="center"/>
              <w:rPr>
                <w:rFonts w:ascii="Arial" w:hAnsi="Arial" w:cs="Arial"/>
                <w:sz w:val="24"/>
                <w:szCs w:val="24"/>
                <w:lang w:val="en-GB"/>
              </w:rPr>
            </w:pPr>
            <w:r w:rsidRPr="00377163">
              <w:rPr>
                <w:rFonts w:ascii="Arial" w:hAnsi="Arial" w:cs="Arial"/>
                <w:sz w:val="24"/>
                <w:szCs w:val="24"/>
                <w:lang w:val="en-GB"/>
              </w:rPr>
              <w:t>X</w:t>
            </w:r>
          </w:p>
        </w:tc>
        <w:tc>
          <w:tcPr>
            <w:tcW w:w="1584" w:type="dxa"/>
            <w:tcBorders>
              <w:top w:val="nil"/>
              <w:left w:val="single" w:sz="12" w:space="0" w:color="auto"/>
              <w:bottom w:val="nil"/>
              <w:right w:val="nil"/>
            </w:tcBorders>
          </w:tcPr>
          <w:p w14:paraId="49694E25" w14:textId="77777777" w:rsidR="0029235B" w:rsidRPr="00377163" w:rsidRDefault="0029235B" w:rsidP="00D75A8F">
            <w:pPr>
              <w:spacing w:line="276" w:lineRule="auto"/>
              <w:jc w:val="center"/>
              <w:rPr>
                <w:rFonts w:ascii="Arial" w:hAnsi="Arial" w:cs="Arial"/>
                <w:sz w:val="24"/>
                <w:szCs w:val="24"/>
                <w:lang w:val="en-GB"/>
              </w:rPr>
            </w:pPr>
          </w:p>
        </w:tc>
        <w:tc>
          <w:tcPr>
            <w:tcW w:w="296" w:type="dxa"/>
            <w:tcBorders>
              <w:top w:val="single" w:sz="12" w:space="0" w:color="auto"/>
              <w:left w:val="nil"/>
              <w:bottom w:val="nil"/>
              <w:right w:val="nil"/>
            </w:tcBorders>
          </w:tcPr>
          <w:p w14:paraId="67E7B210"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nil"/>
              <w:bottom w:val="nil"/>
              <w:right w:val="nil"/>
            </w:tcBorders>
          </w:tcPr>
          <w:p w14:paraId="3EA6FABC" w14:textId="77777777" w:rsidR="0029235B" w:rsidRPr="00377163" w:rsidRDefault="0029235B" w:rsidP="00D75A8F">
            <w:pPr>
              <w:spacing w:line="276" w:lineRule="auto"/>
              <w:jc w:val="center"/>
              <w:rPr>
                <w:rFonts w:ascii="Arial" w:hAnsi="Arial" w:cs="Arial"/>
                <w:sz w:val="24"/>
                <w:szCs w:val="24"/>
                <w:lang w:val="en-GB"/>
              </w:rPr>
            </w:pPr>
          </w:p>
        </w:tc>
        <w:tc>
          <w:tcPr>
            <w:tcW w:w="316" w:type="dxa"/>
            <w:tcBorders>
              <w:top w:val="single" w:sz="12" w:space="0" w:color="auto"/>
              <w:left w:val="nil"/>
              <w:bottom w:val="nil"/>
              <w:right w:val="nil"/>
            </w:tcBorders>
          </w:tcPr>
          <w:p w14:paraId="26EDDFDB" w14:textId="77777777" w:rsidR="0029235B" w:rsidRPr="00377163" w:rsidRDefault="0029235B" w:rsidP="005F450B">
            <w:pPr>
              <w:rPr>
                <w:rFonts w:ascii="Arial" w:hAnsi="Arial" w:cs="Arial"/>
                <w:sz w:val="24"/>
                <w:szCs w:val="24"/>
                <w:lang w:val="en-GB"/>
              </w:rPr>
            </w:pPr>
          </w:p>
        </w:tc>
      </w:tr>
      <w:tr w:rsidR="0029235B" w:rsidRPr="00377163" w14:paraId="04C8CA9C" w14:textId="77777777" w:rsidTr="000260F7">
        <w:tc>
          <w:tcPr>
            <w:tcW w:w="3369" w:type="dxa"/>
            <w:tcBorders>
              <w:top w:val="nil"/>
              <w:left w:val="nil"/>
              <w:bottom w:val="nil"/>
              <w:right w:val="nil"/>
            </w:tcBorders>
          </w:tcPr>
          <w:p w14:paraId="4E96B218"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Delivering a Public Service</w:t>
            </w:r>
          </w:p>
        </w:tc>
        <w:tc>
          <w:tcPr>
            <w:tcW w:w="1275" w:type="dxa"/>
            <w:tcBorders>
              <w:top w:val="nil"/>
              <w:left w:val="nil"/>
              <w:bottom w:val="nil"/>
              <w:right w:val="single" w:sz="12" w:space="0" w:color="auto"/>
            </w:tcBorders>
          </w:tcPr>
          <w:p w14:paraId="063B112C" w14:textId="77777777" w:rsidR="0029235B" w:rsidRPr="00377163" w:rsidRDefault="0029235B" w:rsidP="00D75A8F">
            <w:pPr>
              <w:spacing w:line="276" w:lineRule="auto"/>
              <w:jc w:val="center"/>
              <w:rPr>
                <w:rFonts w:ascii="Arial" w:hAnsi="Arial" w:cs="Arial"/>
                <w:sz w:val="24"/>
                <w:szCs w:val="24"/>
                <w:lang w:val="en-GB"/>
              </w:rPr>
            </w:pPr>
          </w:p>
        </w:tc>
        <w:tc>
          <w:tcPr>
            <w:tcW w:w="284" w:type="dxa"/>
            <w:tcBorders>
              <w:top w:val="single" w:sz="12" w:space="0" w:color="auto"/>
              <w:left w:val="single" w:sz="12" w:space="0" w:color="auto"/>
              <w:bottom w:val="single" w:sz="12" w:space="0" w:color="auto"/>
              <w:right w:val="single" w:sz="12" w:space="0" w:color="auto"/>
            </w:tcBorders>
          </w:tcPr>
          <w:p w14:paraId="230E7F48"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nil"/>
            </w:tcBorders>
          </w:tcPr>
          <w:p w14:paraId="7E35ACC4" w14:textId="77777777" w:rsidR="0029235B" w:rsidRPr="00377163" w:rsidRDefault="0029235B" w:rsidP="00D75A8F">
            <w:pPr>
              <w:spacing w:line="276" w:lineRule="auto"/>
              <w:jc w:val="center"/>
              <w:rPr>
                <w:rFonts w:ascii="Arial" w:hAnsi="Arial" w:cs="Arial"/>
                <w:sz w:val="24"/>
                <w:szCs w:val="24"/>
                <w:lang w:val="en-GB"/>
              </w:rPr>
            </w:pPr>
          </w:p>
        </w:tc>
        <w:tc>
          <w:tcPr>
            <w:tcW w:w="296" w:type="dxa"/>
            <w:tcBorders>
              <w:top w:val="nil"/>
              <w:left w:val="nil"/>
              <w:bottom w:val="nil"/>
              <w:right w:val="nil"/>
            </w:tcBorders>
          </w:tcPr>
          <w:p w14:paraId="6C31E392"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nil"/>
              <w:bottom w:val="nil"/>
              <w:right w:val="nil"/>
            </w:tcBorders>
          </w:tcPr>
          <w:p w14:paraId="50F4485B" w14:textId="77777777" w:rsidR="0029235B" w:rsidRPr="00377163" w:rsidRDefault="0029235B" w:rsidP="00D75A8F">
            <w:pPr>
              <w:spacing w:line="276" w:lineRule="auto"/>
              <w:jc w:val="center"/>
              <w:rPr>
                <w:rFonts w:ascii="Arial" w:hAnsi="Arial" w:cs="Arial"/>
                <w:sz w:val="24"/>
                <w:szCs w:val="24"/>
                <w:lang w:val="en-GB"/>
              </w:rPr>
            </w:pPr>
          </w:p>
        </w:tc>
        <w:tc>
          <w:tcPr>
            <w:tcW w:w="316" w:type="dxa"/>
            <w:tcBorders>
              <w:top w:val="nil"/>
              <w:left w:val="nil"/>
              <w:bottom w:val="nil"/>
              <w:right w:val="nil"/>
            </w:tcBorders>
          </w:tcPr>
          <w:p w14:paraId="4688AFB0" w14:textId="77777777" w:rsidR="0029235B" w:rsidRPr="00377163" w:rsidRDefault="0029235B" w:rsidP="005F450B">
            <w:pPr>
              <w:rPr>
                <w:rFonts w:ascii="Arial" w:hAnsi="Arial" w:cs="Arial"/>
                <w:sz w:val="24"/>
                <w:szCs w:val="24"/>
                <w:lang w:val="en-GB"/>
              </w:rPr>
            </w:pPr>
          </w:p>
        </w:tc>
      </w:tr>
    </w:tbl>
    <w:p w14:paraId="261163B8" w14:textId="77777777" w:rsidR="00626FA8" w:rsidRDefault="00626FA8">
      <w:pPr>
        <w:spacing w:before="83"/>
        <w:ind w:right="780"/>
        <w:jc w:val="right"/>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425D25" w:rsidRPr="00377163" w14:paraId="36CF2876" w14:textId="77777777" w:rsidTr="005F450B">
        <w:trPr>
          <w:trHeight w:val="268"/>
        </w:trPr>
        <w:tc>
          <w:tcPr>
            <w:tcW w:w="10289" w:type="dxa"/>
            <w:shd w:val="clear" w:color="auto" w:fill="C6D9F1" w:themeFill="text2" w:themeFillTint="33"/>
          </w:tcPr>
          <w:p w14:paraId="0A749D9C" w14:textId="77777777" w:rsidR="00425D25" w:rsidRPr="00377163" w:rsidRDefault="00425D25" w:rsidP="000970DC">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1</w:t>
            </w:r>
            <w:r w:rsidR="000970DC" w:rsidRPr="00377163">
              <w:rPr>
                <w:rFonts w:ascii="Arial" w:hAnsi="Arial" w:cs="Arial"/>
                <w:b/>
                <w:color w:val="1A1B1F"/>
                <w:sz w:val="24"/>
                <w:szCs w:val="24"/>
                <w:lang w:val="en-GB"/>
              </w:rPr>
              <w:t>D</w:t>
            </w:r>
            <w:r w:rsidRPr="00377163">
              <w:rPr>
                <w:rFonts w:ascii="Arial" w:hAnsi="Arial" w:cs="Arial"/>
                <w:b/>
                <w:color w:val="1A1B1F"/>
                <w:sz w:val="24"/>
                <w:szCs w:val="24"/>
                <w:lang w:val="en-GB"/>
              </w:rPr>
              <w:t>. Please provide the aims and/or objectives of the Strategy, Policy, Plan or Public Service</w:t>
            </w:r>
            <w:r w:rsidR="000970DC" w:rsidRPr="00377163">
              <w:rPr>
                <w:rFonts w:ascii="Arial" w:hAnsi="Arial" w:cs="Arial"/>
                <w:b/>
                <w:color w:val="1A1B1F"/>
                <w:sz w:val="24"/>
                <w:szCs w:val="24"/>
                <w:lang w:val="en-GB"/>
              </w:rPr>
              <w:t>:</w:t>
            </w:r>
            <w:r w:rsidRPr="00377163">
              <w:rPr>
                <w:rFonts w:ascii="Arial" w:hAnsi="Arial" w:cs="Arial"/>
                <w:b/>
                <w:color w:val="1A1B1F"/>
                <w:sz w:val="24"/>
                <w:szCs w:val="24"/>
                <w:lang w:val="en-GB"/>
              </w:rPr>
              <w:t xml:space="preserve"> </w:t>
            </w:r>
          </w:p>
        </w:tc>
      </w:tr>
    </w:tbl>
    <w:p w14:paraId="445018F3" w14:textId="77777777" w:rsidR="00BC286B" w:rsidRPr="00377163" w:rsidRDefault="00BC286B" w:rsidP="000970DC">
      <w:pPr>
        <w:spacing w:before="83"/>
        <w:ind w:left="709" w:right="780" w:hanging="709"/>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348"/>
      </w:tblGrid>
      <w:tr w:rsidR="000970DC" w:rsidRPr="00377163" w14:paraId="0EB81EB2" w14:textId="77777777" w:rsidTr="00236AB1">
        <w:tc>
          <w:tcPr>
            <w:tcW w:w="10348" w:type="dxa"/>
          </w:tcPr>
          <w:p w14:paraId="792C917A" w14:textId="1E368045" w:rsidR="00FE4548" w:rsidRPr="00682F79" w:rsidRDefault="00AF09F0" w:rsidP="00682F79">
            <w:pPr>
              <w:widowControl/>
              <w:rPr>
                <w:rFonts w:ascii="Tahoma" w:eastAsia="Arial" w:hAnsi="Tahoma" w:cs="Tahoma"/>
                <w:lang w:val="en-GB"/>
              </w:rPr>
            </w:pPr>
            <w:r>
              <w:rPr>
                <w:rFonts w:ascii="Tahoma" w:eastAsia="Arial" w:hAnsi="Tahoma" w:cs="Tahoma"/>
                <w:lang w:val="en-GB"/>
              </w:rPr>
              <w:t>Aim</w:t>
            </w:r>
            <w:r w:rsidR="005D11A8" w:rsidRPr="00682F79">
              <w:rPr>
                <w:rFonts w:ascii="Tahoma" w:eastAsia="Arial" w:hAnsi="Tahoma" w:cs="Tahoma"/>
                <w:lang w:val="en-GB"/>
              </w:rPr>
              <w:t>:</w:t>
            </w:r>
          </w:p>
          <w:p w14:paraId="348F8693" w14:textId="77777777" w:rsidR="005D11A8" w:rsidRPr="005D11A8" w:rsidRDefault="005D11A8" w:rsidP="00682F79">
            <w:pPr>
              <w:widowControl/>
              <w:rPr>
                <w:rFonts w:ascii="Tahoma" w:eastAsia="Arial" w:hAnsi="Tahoma" w:cs="Tahoma"/>
                <w:highlight w:val="yellow"/>
                <w:lang w:val="en-GB"/>
              </w:rPr>
            </w:pPr>
          </w:p>
          <w:p w14:paraId="421AE533" w14:textId="77777777" w:rsidR="009B0B3B" w:rsidRDefault="009B0B3B" w:rsidP="00682F79">
            <w:pPr>
              <w:widowControl/>
              <w:autoSpaceDE w:val="0"/>
              <w:autoSpaceDN w:val="0"/>
              <w:adjustRightInd w:val="0"/>
              <w:contextualSpacing/>
              <w:jc w:val="both"/>
              <w:rPr>
                <w:rFonts w:ascii="Tahoma" w:eastAsia="Times New Roman" w:hAnsi="Tahoma" w:cs="Tahoma"/>
              </w:rPr>
            </w:pPr>
            <w:r>
              <w:rPr>
                <w:rFonts w:ascii="Tahoma" w:eastAsia="Times New Roman" w:hAnsi="Tahoma" w:cs="Tahoma"/>
              </w:rPr>
              <w:t>There is a Ministerial target that all patients referred with signs or symptoms of suspected breast cancer (red flag referrals) should be seen within 14 days.</w:t>
            </w:r>
          </w:p>
          <w:p w14:paraId="1CD7A4BB" w14:textId="77777777" w:rsidR="009B0B3B" w:rsidRDefault="009B0B3B" w:rsidP="00682F79">
            <w:pPr>
              <w:widowControl/>
              <w:autoSpaceDE w:val="0"/>
              <w:autoSpaceDN w:val="0"/>
              <w:adjustRightInd w:val="0"/>
              <w:contextualSpacing/>
              <w:jc w:val="both"/>
              <w:rPr>
                <w:rFonts w:ascii="Tahoma" w:eastAsia="Times New Roman" w:hAnsi="Tahoma" w:cs="Tahoma"/>
              </w:rPr>
            </w:pPr>
          </w:p>
          <w:p w14:paraId="39B8E734" w14:textId="63CDE766" w:rsidR="009B0B3B" w:rsidRDefault="009B0B3B" w:rsidP="00682F79">
            <w:pPr>
              <w:widowControl/>
              <w:autoSpaceDE w:val="0"/>
              <w:autoSpaceDN w:val="0"/>
              <w:adjustRightInd w:val="0"/>
              <w:contextualSpacing/>
              <w:jc w:val="both"/>
              <w:rPr>
                <w:rFonts w:ascii="Tahoma" w:eastAsia="Times New Roman" w:hAnsi="Tahoma" w:cs="Tahoma"/>
              </w:rPr>
            </w:pPr>
            <w:r>
              <w:rPr>
                <w:rFonts w:ascii="Tahoma" w:eastAsia="Times New Roman" w:hAnsi="Tahoma" w:cs="Tahoma"/>
              </w:rPr>
              <w:t>Pressures on waiting lists for red flag referrals have continued to mount, with unacceptable impacts on the length of time patients have had to wait for their assessment. In one month in 2016, performance in one Trust area fell to 7% of red flag referrals seen within 14 days.</w:t>
            </w:r>
          </w:p>
          <w:p w14:paraId="6D3319CE" w14:textId="77777777" w:rsidR="009B0B3B" w:rsidRDefault="009B0B3B" w:rsidP="00682F79">
            <w:pPr>
              <w:widowControl/>
              <w:autoSpaceDE w:val="0"/>
              <w:autoSpaceDN w:val="0"/>
              <w:adjustRightInd w:val="0"/>
              <w:contextualSpacing/>
              <w:jc w:val="both"/>
              <w:rPr>
                <w:rFonts w:ascii="Tahoma" w:eastAsia="Times New Roman" w:hAnsi="Tahoma" w:cs="Tahoma"/>
              </w:rPr>
            </w:pPr>
          </w:p>
          <w:p w14:paraId="5853145E" w14:textId="2BE38752" w:rsidR="005D11A8" w:rsidRPr="00682F79" w:rsidRDefault="009B0B3B" w:rsidP="00682F79">
            <w:pPr>
              <w:widowControl/>
              <w:autoSpaceDE w:val="0"/>
              <w:autoSpaceDN w:val="0"/>
              <w:adjustRightInd w:val="0"/>
              <w:contextualSpacing/>
              <w:jc w:val="both"/>
              <w:rPr>
                <w:rFonts w:ascii="Tahoma" w:eastAsia="Times New Roman" w:hAnsi="Tahoma" w:cs="Tahoma"/>
              </w:rPr>
            </w:pPr>
            <w:r>
              <w:rPr>
                <w:rFonts w:ascii="Tahoma" w:eastAsia="Times New Roman" w:hAnsi="Tahoma" w:cs="Tahoma"/>
              </w:rPr>
              <w:t>the aim of this plan is t</w:t>
            </w:r>
            <w:r w:rsidR="005D11A8" w:rsidRPr="00682F79">
              <w:rPr>
                <w:rFonts w:ascii="Tahoma" w:eastAsia="Times New Roman" w:hAnsi="Tahoma" w:cs="Tahoma"/>
              </w:rPr>
              <w:t>o secure a breast assessment service model which will provide a high quality, safe, sustainable, accessible and timely service.</w:t>
            </w:r>
          </w:p>
          <w:p w14:paraId="53BCD805" w14:textId="77777777" w:rsidR="00755A0C" w:rsidRPr="00236AB1" w:rsidRDefault="00755A0C" w:rsidP="00682F79">
            <w:pPr>
              <w:rPr>
                <w:lang w:val="en-GB"/>
              </w:rPr>
            </w:pPr>
          </w:p>
        </w:tc>
      </w:tr>
    </w:tbl>
    <w:p w14:paraId="487E5533" w14:textId="77777777" w:rsidR="00425D25" w:rsidRPr="00377163" w:rsidRDefault="00425D25" w:rsidP="000970DC">
      <w:pPr>
        <w:spacing w:before="83"/>
        <w:ind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425D25" w:rsidRPr="00377163" w14:paraId="18E7572A" w14:textId="77777777" w:rsidTr="005F450B">
        <w:trPr>
          <w:trHeight w:val="268"/>
        </w:trPr>
        <w:tc>
          <w:tcPr>
            <w:tcW w:w="10289" w:type="dxa"/>
            <w:shd w:val="clear" w:color="auto" w:fill="C6D9F1" w:themeFill="text2" w:themeFillTint="33"/>
          </w:tcPr>
          <w:p w14:paraId="31976AC2" w14:textId="77777777" w:rsidR="00425D25" w:rsidRPr="00377163" w:rsidRDefault="000970DC" w:rsidP="000970DC">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1E</w:t>
            </w:r>
            <w:r w:rsidR="00425D25" w:rsidRPr="00377163">
              <w:rPr>
                <w:rFonts w:ascii="Arial" w:hAnsi="Arial" w:cs="Arial"/>
                <w:b/>
                <w:color w:val="1A1B1F"/>
                <w:sz w:val="24"/>
                <w:szCs w:val="24"/>
                <w:lang w:val="en-GB"/>
              </w:rPr>
              <w:t>. Which definition of ‘rural’ is the Public Authority using in respect of the Policy, Strategy, Plan or Public Service?</w:t>
            </w:r>
            <w:r w:rsidRPr="00377163">
              <w:rPr>
                <w:rFonts w:ascii="Arial" w:hAnsi="Arial" w:cs="Arial"/>
                <w:b/>
                <w:color w:val="1A1B1F"/>
                <w:sz w:val="24"/>
                <w:szCs w:val="24"/>
                <w:lang w:val="en-GB"/>
              </w:rPr>
              <w:t>:</w:t>
            </w:r>
            <w:r w:rsidR="00425D25" w:rsidRPr="00377163">
              <w:rPr>
                <w:rFonts w:ascii="Arial" w:hAnsi="Arial" w:cs="Arial"/>
                <w:b/>
                <w:color w:val="1A1B1F"/>
                <w:sz w:val="24"/>
                <w:szCs w:val="24"/>
                <w:lang w:val="en-GB"/>
              </w:rPr>
              <w:t xml:space="preserve"> </w:t>
            </w:r>
          </w:p>
        </w:tc>
      </w:tr>
    </w:tbl>
    <w:p w14:paraId="7E07B30E" w14:textId="77777777" w:rsidR="00FB7FCA" w:rsidRPr="00377163" w:rsidRDefault="00FB7FCA" w:rsidP="003E378E">
      <w:pPr>
        <w:spacing w:before="83"/>
        <w:ind w:right="780"/>
        <w:jc w:val="center"/>
        <w:rPr>
          <w:rFonts w:ascii="Arial" w:eastAsia="Arial" w:hAnsi="Arial" w:cs="Arial"/>
          <w:sz w:val="24"/>
          <w:szCs w:val="24"/>
          <w:lang w:val="en-GB"/>
        </w:rPr>
      </w:pPr>
    </w:p>
    <w:tbl>
      <w:tblPr>
        <w:tblStyle w:val="TableGrid"/>
        <w:tblpPr w:leftFromText="180" w:rightFromText="180" w:vertAnchor="text" w:horzAnchor="page" w:tblpX="7678" w:tblpY="53"/>
        <w:tblW w:w="0" w:type="auto"/>
        <w:tblLayout w:type="fixed"/>
        <w:tblLook w:val="04A0" w:firstRow="1" w:lastRow="0" w:firstColumn="1" w:lastColumn="0" w:noHBand="0" w:noVBand="1"/>
      </w:tblPr>
      <w:tblGrid>
        <w:gridCol w:w="316"/>
      </w:tblGrid>
      <w:tr w:rsidR="000260F7" w:rsidRPr="00377163" w14:paraId="5E87DC87" w14:textId="77777777" w:rsidTr="000260F7">
        <w:tc>
          <w:tcPr>
            <w:tcW w:w="316" w:type="dxa"/>
            <w:tcBorders>
              <w:top w:val="single" w:sz="12" w:space="0" w:color="auto"/>
              <w:left w:val="single" w:sz="12" w:space="0" w:color="auto"/>
              <w:bottom w:val="single" w:sz="12" w:space="0" w:color="auto"/>
              <w:right w:val="single" w:sz="12" w:space="0" w:color="auto"/>
            </w:tcBorders>
          </w:tcPr>
          <w:p w14:paraId="086D2743" w14:textId="77777777" w:rsidR="000260F7" w:rsidRPr="00377163" w:rsidRDefault="000260F7" w:rsidP="000260F7">
            <w:pPr>
              <w:rPr>
                <w:rFonts w:ascii="Arial" w:hAnsi="Arial" w:cs="Arial"/>
                <w:sz w:val="24"/>
                <w:szCs w:val="24"/>
                <w:lang w:val="en-GB"/>
              </w:rPr>
            </w:pPr>
          </w:p>
        </w:tc>
      </w:tr>
    </w:tbl>
    <w:p w14:paraId="1D2400CF" w14:textId="77777777" w:rsidR="000260F7" w:rsidRPr="00377163" w:rsidRDefault="000970DC" w:rsidP="00236AB1">
      <w:pPr>
        <w:spacing w:before="83"/>
        <w:ind w:right="780" w:firstLine="709"/>
        <w:rPr>
          <w:rFonts w:ascii="Arial" w:hAnsi="Arial" w:cs="Arial"/>
          <w:sz w:val="24"/>
          <w:szCs w:val="24"/>
          <w:lang w:val="en-GB"/>
        </w:rPr>
      </w:pPr>
      <w:r w:rsidRPr="00377163">
        <w:rPr>
          <w:rFonts w:ascii="Arial" w:hAnsi="Arial" w:cs="Arial"/>
          <w:sz w:val="24"/>
          <w:szCs w:val="24"/>
          <w:lang w:val="en-GB"/>
        </w:rPr>
        <w:t xml:space="preserve">Population Settlements of less than 5,000 (Default definition) </w:t>
      </w:r>
      <w:r w:rsidR="000260F7" w:rsidRPr="00377163">
        <w:rPr>
          <w:rFonts w:ascii="Arial" w:hAnsi="Arial" w:cs="Arial"/>
          <w:sz w:val="24"/>
          <w:szCs w:val="24"/>
          <w:lang w:val="en-GB"/>
        </w:rPr>
        <w:t xml:space="preserve">  </w:t>
      </w:r>
    </w:p>
    <w:tbl>
      <w:tblPr>
        <w:tblStyle w:val="TableGrid"/>
        <w:tblpPr w:leftFromText="180" w:rightFromText="180" w:vertAnchor="text" w:horzAnchor="page" w:tblpX="7678" w:tblpY="25"/>
        <w:tblW w:w="0" w:type="auto"/>
        <w:tblLayout w:type="fixed"/>
        <w:tblLook w:val="04A0" w:firstRow="1" w:lastRow="0" w:firstColumn="1" w:lastColumn="0" w:noHBand="0" w:noVBand="1"/>
      </w:tblPr>
      <w:tblGrid>
        <w:gridCol w:w="316"/>
      </w:tblGrid>
      <w:tr w:rsidR="000260F7" w:rsidRPr="00377163" w14:paraId="7017AE6D" w14:textId="77777777" w:rsidTr="000260F7">
        <w:tc>
          <w:tcPr>
            <w:tcW w:w="316" w:type="dxa"/>
            <w:tcBorders>
              <w:top w:val="single" w:sz="12" w:space="0" w:color="auto"/>
              <w:left w:val="single" w:sz="12" w:space="0" w:color="auto"/>
              <w:bottom w:val="single" w:sz="12" w:space="0" w:color="auto"/>
              <w:right w:val="single" w:sz="12" w:space="0" w:color="auto"/>
            </w:tcBorders>
          </w:tcPr>
          <w:p w14:paraId="093FCFE8" w14:textId="77777777" w:rsidR="000260F7" w:rsidRPr="00377163" w:rsidRDefault="007C23F7" w:rsidP="000260F7">
            <w:pPr>
              <w:rPr>
                <w:rFonts w:ascii="Arial" w:hAnsi="Arial" w:cs="Arial"/>
                <w:sz w:val="24"/>
                <w:szCs w:val="24"/>
                <w:lang w:val="en-GB"/>
              </w:rPr>
            </w:pPr>
            <w:r w:rsidRPr="00377163">
              <w:rPr>
                <w:rFonts w:ascii="Arial" w:hAnsi="Arial" w:cs="Arial"/>
                <w:sz w:val="24"/>
                <w:szCs w:val="24"/>
                <w:lang w:val="en-GB"/>
              </w:rPr>
              <w:t>X</w:t>
            </w:r>
          </w:p>
        </w:tc>
      </w:tr>
    </w:tbl>
    <w:p w14:paraId="578B7FCF" w14:textId="77777777" w:rsidR="000260F7" w:rsidRPr="00377163" w:rsidRDefault="000970DC" w:rsidP="000260F7">
      <w:pPr>
        <w:spacing w:before="83" w:after="240"/>
        <w:ind w:right="780" w:firstLine="709"/>
        <w:rPr>
          <w:rFonts w:ascii="Arial" w:hAnsi="Arial" w:cs="Arial"/>
          <w:sz w:val="24"/>
          <w:szCs w:val="24"/>
          <w:lang w:val="en-GB"/>
        </w:rPr>
      </w:pPr>
      <w:r w:rsidRPr="00377163">
        <w:rPr>
          <w:rFonts w:ascii="Arial" w:hAnsi="Arial" w:cs="Arial"/>
          <w:sz w:val="24"/>
          <w:szCs w:val="24"/>
          <w:lang w:val="en-GB"/>
        </w:rPr>
        <w:t>Other Definition (Provide details and the rationale below)</w:t>
      </w:r>
      <w:r w:rsidR="000260F7" w:rsidRPr="00377163">
        <w:rPr>
          <w:rFonts w:ascii="Arial" w:hAnsi="Arial" w:cs="Arial"/>
          <w:sz w:val="24"/>
          <w:szCs w:val="24"/>
          <w:lang w:val="en-GB"/>
        </w:rPr>
        <w:t xml:space="preserve">  </w:t>
      </w:r>
    </w:p>
    <w:tbl>
      <w:tblPr>
        <w:tblStyle w:val="TableGrid"/>
        <w:tblW w:w="10348" w:type="dxa"/>
        <w:tblInd w:w="817" w:type="dxa"/>
        <w:tblLook w:val="04A0" w:firstRow="1" w:lastRow="0" w:firstColumn="1" w:lastColumn="0" w:noHBand="0" w:noVBand="1"/>
      </w:tblPr>
      <w:tblGrid>
        <w:gridCol w:w="10348"/>
      </w:tblGrid>
      <w:tr w:rsidR="000260F7" w:rsidRPr="00377163" w14:paraId="66242490" w14:textId="77777777" w:rsidTr="00236AB1">
        <w:tc>
          <w:tcPr>
            <w:tcW w:w="10348" w:type="dxa"/>
          </w:tcPr>
          <w:p w14:paraId="1DB31DEA" w14:textId="20751A34" w:rsidR="006730DD" w:rsidRPr="00682F79" w:rsidRDefault="00397736" w:rsidP="00DF7B25">
            <w:pPr>
              <w:rPr>
                <w:rFonts w:ascii="Tahoma" w:eastAsia="Arial" w:hAnsi="Tahoma" w:cs="Tahoma"/>
                <w:lang w:val="en-GB"/>
              </w:rPr>
            </w:pPr>
            <w:r w:rsidRPr="00682F79">
              <w:rPr>
                <w:rFonts w:ascii="Tahoma" w:eastAsia="Arial" w:hAnsi="Tahoma" w:cs="Tahoma"/>
                <w:lang w:val="en-GB"/>
              </w:rPr>
              <w:t xml:space="preserve">The default </w:t>
            </w:r>
            <w:r w:rsidR="00B403F9" w:rsidRPr="00682F79">
              <w:rPr>
                <w:rFonts w:ascii="Tahoma" w:eastAsia="Arial" w:hAnsi="Tahoma" w:cs="Tahoma"/>
                <w:lang w:val="en-GB"/>
              </w:rPr>
              <w:t xml:space="preserve">definition </w:t>
            </w:r>
            <w:r w:rsidRPr="00682F79">
              <w:rPr>
                <w:rFonts w:ascii="Tahoma" w:eastAsia="Arial" w:hAnsi="Tahoma" w:cs="Tahoma"/>
                <w:lang w:val="en-GB"/>
              </w:rPr>
              <w:t>cited above</w:t>
            </w:r>
            <w:r w:rsidR="005F702D" w:rsidRPr="00682F79">
              <w:rPr>
                <w:rFonts w:ascii="Tahoma" w:hAnsi="Tahoma" w:cs="Tahoma"/>
                <w:lang w:val="en-GB"/>
              </w:rPr>
              <w:t xml:space="preserve"> (Population Settlements of less than 5,000) </w:t>
            </w:r>
            <w:r w:rsidRPr="00682F79">
              <w:rPr>
                <w:rFonts w:ascii="Tahoma" w:eastAsia="Arial" w:hAnsi="Tahoma" w:cs="Tahoma"/>
                <w:lang w:val="en-GB"/>
              </w:rPr>
              <w:t xml:space="preserve">is not useful in differentiating impacts </w:t>
            </w:r>
            <w:r w:rsidR="005F702D" w:rsidRPr="00682F79">
              <w:rPr>
                <w:rFonts w:ascii="Tahoma" w:eastAsia="Arial" w:hAnsi="Tahoma" w:cs="Tahoma"/>
                <w:lang w:val="en-GB"/>
              </w:rPr>
              <w:t>in respect of this policy. P</w:t>
            </w:r>
            <w:r w:rsidR="00B403F9" w:rsidRPr="00682F79">
              <w:rPr>
                <w:rFonts w:ascii="Tahoma" w:eastAsia="Arial" w:hAnsi="Tahoma" w:cs="Tahoma"/>
                <w:lang w:val="en-GB"/>
              </w:rPr>
              <w:t>eople</w:t>
            </w:r>
            <w:r w:rsidRPr="00682F79">
              <w:rPr>
                <w:rFonts w:ascii="Tahoma" w:eastAsia="Arial" w:hAnsi="Tahoma" w:cs="Tahoma"/>
                <w:lang w:val="en-GB"/>
              </w:rPr>
              <w:t xml:space="preserve"> living</w:t>
            </w:r>
            <w:r w:rsidR="00B403F9" w:rsidRPr="00682F79">
              <w:rPr>
                <w:rFonts w:ascii="Tahoma" w:eastAsia="Arial" w:hAnsi="Tahoma" w:cs="Tahoma"/>
                <w:lang w:val="en-GB"/>
              </w:rPr>
              <w:t xml:space="preserve"> in both large and small settlement</w:t>
            </w:r>
            <w:r w:rsidR="006730DD" w:rsidRPr="00682F79">
              <w:rPr>
                <w:rFonts w:ascii="Tahoma" w:eastAsia="Arial" w:hAnsi="Tahoma" w:cs="Tahoma"/>
                <w:lang w:val="en-GB"/>
              </w:rPr>
              <w:t>s</w:t>
            </w:r>
            <w:r w:rsidR="00B403F9" w:rsidRPr="00682F79">
              <w:rPr>
                <w:rFonts w:ascii="Tahoma" w:eastAsia="Arial" w:hAnsi="Tahoma" w:cs="Tahoma"/>
                <w:lang w:val="en-GB"/>
              </w:rPr>
              <w:t xml:space="preserve"> </w:t>
            </w:r>
            <w:r w:rsidR="005F702D" w:rsidRPr="00682F79">
              <w:rPr>
                <w:rFonts w:ascii="Tahoma" w:eastAsia="Arial" w:hAnsi="Tahoma" w:cs="Tahoma"/>
                <w:lang w:val="en-GB"/>
              </w:rPr>
              <w:t>would be</w:t>
            </w:r>
            <w:r w:rsidR="00B403F9" w:rsidRPr="00682F79">
              <w:rPr>
                <w:rFonts w:ascii="Tahoma" w:eastAsia="Arial" w:hAnsi="Tahoma" w:cs="Tahoma"/>
                <w:lang w:val="en-GB"/>
              </w:rPr>
              <w:t xml:space="preserve"> </w:t>
            </w:r>
            <w:r w:rsidRPr="00682F79">
              <w:rPr>
                <w:rFonts w:ascii="Tahoma" w:eastAsia="Arial" w:hAnsi="Tahoma" w:cs="Tahoma"/>
                <w:lang w:val="en-GB"/>
              </w:rPr>
              <w:t xml:space="preserve">similarly impacted by changes in </w:t>
            </w:r>
            <w:r w:rsidR="005F702D" w:rsidRPr="00682F79">
              <w:rPr>
                <w:rFonts w:ascii="Tahoma" w:eastAsia="Arial" w:hAnsi="Tahoma" w:cs="Tahoma"/>
                <w:lang w:val="en-GB"/>
              </w:rPr>
              <w:t xml:space="preserve">the location of </w:t>
            </w:r>
            <w:r w:rsidR="002B6B3B">
              <w:rPr>
                <w:rFonts w:ascii="Tahoma" w:eastAsia="Arial" w:hAnsi="Tahoma" w:cs="Tahoma"/>
                <w:lang w:val="en-GB"/>
              </w:rPr>
              <w:t xml:space="preserve">breast assessment </w:t>
            </w:r>
            <w:r w:rsidR="005F702D" w:rsidRPr="00682F79">
              <w:rPr>
                <w:rFonts w:ascii="Tahoma" w:eastAsia="Arial" w:hAnsi="Tahoma" w:cs="Tahoma"/>
                <w:lang w:val="en-GB"/>
              </w:rPr>
              <w:t>service</w:t>
            </w:r>
            <w:r w:rsidR="00DF3108" w:rsidRPr="00682F79">
              <w:rPr>
                <w:rFonts w:ascii="Tahoma" w:eastAsia="Arial" w:hAnsi="Tahoma" w:cs="Tahoma"/>
                <w:lang w:val="en-GB"/>
              </w:rPr>
              <w:t>s</w:t>
            </w:r>
            <w:r w:rsidR="005F702D" w:rsidRPr="00682F79">
              <w:rPr>
                <w:rFonts w:ascii="Tahoma" w:eastAsia="Arial" w:hAnsi="Tahoma" w:cs="Tahoma"/>
                <w:lang w:val="en-GB"/>
              </w:rPr>
              <w:t>.</w:t>
            </w:r>
          </w:p>
          <w:p w14:paraId="7B8F5B31" w14:textId="77777777" w:rsidR="006730DD" w:rsidRPr="00682F79" w:rsidRDefault="006730DD" w:rsidP="00DF7B25">
            <w:pPr>
              <w:rPr>
                <w:rFonts w:ascii="Tahoma" w:eastAsia="Arial" w:hAnsi="Tahoma" w:cs="Tahoma"/>
                <w:lang w:val="en-GB"/>
              </w:rPr>
            </w:pPr>
          </w:p>
          <w:p w14:paraId="45AA680D" w14:textId="77777777" w:rsidR="007C0370" w:rsidRPr="00682F79" w:rsidRDefault="00280CA5" w:rsidP="00DF7B25">
            <w:pPr>
              <w:rPr>
                <w:rFonts w:ascii="Tahoma" w:eastAsia="Arial" w:hAnsi="Tahoma" w:cs="Tahoma"/>
                <w:lang w:val="en-GB"/>
              </w:rPr>
            </w:pPr>
            <w:r w:rsidRPr="00682F79">
              <w:rPr>
                <w:rFonts w:ascii="Tahoma" w:eastAsia="Arial" w:hAnsi="Tahoma" w:cs="Tahoma"/>
                <w:lang w:val="en-GB"/>
              </w:rPr>
              <w:t>The following</w:t>
            </w:r>
            <w:r w:rsidR="007C0370" w:rsidRPr="00682F79">
              <w:rPr>
                <w:rFonts w:ascii="Tahoma" w:eastAsia="Arial" w:hAnsi="Tahoma" w:cs="Tahoma"/>
                <w:lang w:val="en-GB"/>
              </w:rPr>
              <w:t xml:space="preserve"> </w:t>
            </w:r>
            <w:r w:rsidR="00B403F9" w:rsidRPr="00682F79">
              <w:rPr>
                <w:rFonts w:ascii="Tahoma" w:eastAsia="Arial" w:hAnsi="Tahoma" w:cs="Tahoma"/>
                <w:lang w:val="en-GB"/>
              </w:rPr>
              <w:t>alternative definition</w:t>
            </w:r>
            <w:r w:rsidR="00397736" w:rsidRPr="00682F79">
              <w:rPr>
                <w:rFonts w:ascii="Tahoma" w:eastAsia="Arial" w:hAnsi="Tahoma" w:cs="Tahoma"/>
                <w:lang w:val="en-GB"/>
              </w:rPr>
              <w:t>, as suggested by DAERA</w:t>
            </w:r>
            <w:r w:rsidR="00236AB1" w:rsidRPr="00682F79">
              <w:rPr>
                <w:rFonts w:ascii="Tahoma" w:eastAsia="Arial" w:hAnsi="Tahoma" w:cs="Tahoma"/>
                <w:lang w:val="en-GB"/>
              </w:rPr>
              <w:t>,</w:t>
            </w:r>
            <w:r w:rsidR="006730DD" w:rsidRPr="00682F79">
              <w:rPr>
                <w:rFonts w:ascii="Tahoma" w:eastAsia="Arial" w:hAnsi="Tahoma" w:cs="Tahoma"/>
                <w:lang w:val="en-GB"/>
              </w:rPr>
              <w:t xml:space="preserve"> </w:t>
            </w:r>
            <w:r w:rsidR="007C0370" w:rsidRPr="00682F79">
              <w:rPr>
                <w:rFonts w:ascii="Tahoma" w:eastAsia="Arial" w:hAnsi="Tahoma" w:cs="Tahoma"/>
                <w:lang w:val="en-GB"/>
              </w:rPr>
              <w:t xml:space="preserve">is </w:t>
            </w:r>
            <w:r w:rsidR="00397736" w:rsidRPr="00682F79">
              <w:rPr>
                <w:rFonts w:ascii="Tahoma" w:eastAsia="Arial" w:hAnsi="Tahoma" w:cs="Tahoma"/>
                <w:lang w:val="en-GB"/>
              </w:rPr>
              <w:t>proposed</w:t>
            </w:r>
            <w:r w:rsidR="007C0370" w:rsidRPr="00682F79">
              <w:rPr>
                <w:rFonts w:ascii="Tahoma" w:eastAsia="Arial" w:hAnsi="Tahoma" w:cs="Tahoma"/>
                <w:lang w:val="en-GB"/>
              </w:rPr>
              <w:t>:</w:t>
            </w:r>
          </w:p>
          <w:p w14:paraId="3566A14D" w14:textId="77777777" w:rsidR="00F32B06" w:rsidRPr="00682F79" w:rsidRDefault="00F32B06" w:rsidP="00DF7B25">
            <w:pPr>
              <w:rPr>
                <w:rFonts w:ascii="Tahoma" w:eastAsia="Arial" w:hAnsi="Tahoma" w:cs="Tahoma"/>
                <w:lang w:val="en-GB"/>
              </w:rPr>
            </w:pPr>
          </w:p>
          <w:p w14:paraId="3D46D400" w14:textId="77777777" w:rsidR="007C0370" w:rsidRPr="00682F79" w:rsidRDefault="007C0370" w:rsidP="00DF7B25">
            <w:pPr>
              <w:rPr>
                <w:rFonts w:ascii="Tahoma" w:eastAsia="Arial" w:hAnsi="Tahoma" w:cs="Tahoma"/>
                <w:b/>
                <w:lang w:val="en-GB"/>
              </w:rPr>
            </w:pPr>
            <w:r w:rsidRPr="00682F79">
              <w:rPr>
                <w:rFonts w:ascii="Tahoma" w:eastAsia="Arial" w:hAnsi="Tahoma" w:cs="Tahoma"/>
                <w:b/>
                <w:lang w:val="en-GB"/>
              </w:rPr>
              <w:t>“Populations</w:t>
            </w:r>
            <w:r w:rsidR="004218EC" w:rsidRPr="00682F79">
              <w:rPr>
                <w:rFonts w:ascii="Tahoma" w:eastAsia="Arial" w:hAnsi="Tahoma" w:cs="Tahoma"/>
                <w:b/>
                <w:lang w:val="en-GB"/>
              </w:rPr>
              <w:t xml:space="preserve"> </w:t>
            </w:r>
            <w:r w:rsidR="003C2D52" w:rsidRPr="00682F79">
              <w:rPr>
                <w:rFonts w:ascii="Tahoma" w:eastAsia="Arial" w:hAnsi="Tahoma" w:cs="Tahoma"/>
                <w:b/>
                <w:lang w:val="en-GB"/>
              </w:rPr>
              <w:t xml:space="preserve">outside of a 30 minute drive time of </w:t>
            </w:r>
            <w:r w:rsidR="004218EC" w:rsidRPr="00682F79">
              <w:rPr>
                <w:rFonts w:ascii="Tahoma" w:eastAsia="Arial" w:hAnsi="Tahoma" w:cs="Tahoma"/>
                <w:b/>
                <w:lang w:val="en-GB"/>
              </w:rPr>
              <w:t>Derry/</w:t>
            </w:r>
            <w:r w:rsidR="003C2D52" w:rsidRPr="00682F79">
              <w:rPr>
                <w:rFonts w:ascii="Tahoma" w:eastAsia="Arial" w:hAnsi="Tahoma" w:cs="Tahoma"/>
                <w:b/>
                <w:lang w:val="en-GB"/>
              </w:rPr>
              <w:t>Londonderry or Belfast</w:t>
            </w:r>
            <w:r w:rsidRPr="00682F79">
              <w:rPr>
                <w:rFonts w:ascii="Tahoma" w:eastAsia="Arial" w:hAnsi="Tahoma" w:cs="Tahoma"/>
                <w:b/>
                <w:lang w:val="en-GB"/>
              </w:rPr>
              <w:t>”</w:t>
            </w:r>
            <w:r w:rsidR="003C2D52" w:rsidRPr="00682F79">
              <w:rPr>
                <w:rFonts w:ascii="Tahoma" w:eastAsia="Arial" w:hAnsi="Tahoma" w:cs="Tahoma"/>
                <w:b/>
                <w:lang w:val="en-GB"/>
              </w:rPr>
              <w:t>.</w:t>
            </w:r>
          </w:p>
          <w:p w14:paraId="613FD359" w14:textId="77777777" w:rsidR="007C0370" w:rsidRPr="00682F79" w:rsidRDefault="007C0370" w:rsidP="00DF7B25">
            <w:pPr>
              <w:rPr>
                <w:rFonts w:ascii="Tahoma" w:eastAsia="Arial" w:hAnsi="Tahoma" w:cs="Tahoma"/>
                <w:lang w:val="en-GB"/>
              </w:rPr>
            </w:pPr>
          </w:p>
          <w:p w14:paraId="4035AC6A" w14:textId="24782FEA" w:rsidR="00755A0C" w:rsidRPr="00324355" w:rsidRDefault="003C2D52" w:rsidP="003E378E">
            <w:pPr>
              <w:rPr>
                <w:rFonts w:ascii="Tahoma" w:eastAsia="Arial" w:hAnsi="Tahoma" w:cs="Tahoma"/>
                <w:lang w:val="en-GB"/>
              </w:rPr>
            </w:pPr>
            <w:r w:rsidRPr="00682F79">
              <w:rPr>
                <w:rFonts w:ascii="Tahoma" w:eastAsia="Arial" w:hAnsi="Tahoma" w:cs="Tahoma"/>
                <w:lang w:val="en-GB"/>
              </w:rPr>
              <w:t xml:space="preserve">This </w:t>
            </w:r>
            <w:r w:rsidR="005F702D" w:rsidRPr="00682F79">
              <w:rPr>
                <w:rFonts w:ascii="Tahoma" w:eastAsia="Arial" w:hAnsi="Tahoma" w:cs="Tahoma"/>
                <w:lang w:val="en-GB"/>
              </w:rPr>
              <w:t xml:space="preserve">definition is </w:t>
            </w:r>
            <w:r w:rsidR="007C0370" w:rsidRPr="00682F79">
              <w:rPr>
                <w:rFonts w:ascii="Tahoma" w:eastAsia="Arial" w:hAnsi="Tahoma" w:cs="Tahoma"/>
                <w:lang w:val="en-GB"/>
              </w:rPr>
              <w:t xml:space="preserve">better able to </w:t>
            </w:r>
            <w:r w:rsidRPr="00682F79">
              <w:rPr>
                <w:rFonts w:ascii="Tahoma" w:eastAsia="Arial" w:hAnsi="Tahoma" w:cs="Tahoma"/>
                <w:lang w:val="en-GB"/>
              </w:rPr>
              <w:t>distinguis</w:t>
            </w:r>
            <w:r w:rsidR="004218EC" w:rsidRPr="00682F79">
              <w:rPr>
                <w:rFonts w:ascii="Tahoma" w:eastAsia="Arial" w:hAnsi="Tahoma" w:cs="Tahoma"/>
                <w:lang w:val="en-GB"/>
              </w:rPr>
              <w:t>h between those who will be most</w:t>
            </w:r>
            <w:r w:rsidRPr="00682F79">
              <w:rPr>
                <w:rFonts w:ascii="Tahoma" w:eastAsia="Arial" w:hAnsi="Tahoma" w:cs="Tahoma"/>
                <w:lang w:val="en-GB"/>
              </w:rPr>
              <w:t xml:space="preserve"> impacted by additional travel times caused by pro</w:t>
            </w:r>
            <w:r w:rsidR="004218EC" w:rsidRPr="00682F79">
              <w:rPr>
                <w:rFonts w:ascii="Tahoma" w:eastAsia="Arial" w:hAnsi="Tahoma" w:cs="Tahoma"/>
                <w:lang w:val="en-GB"/>
              </w:rPr>
              <w:t>po</w:t>
            </w:r>
            <w:r w:rsidRPr="00682F79">
              <w:rPr>
                <w:rFonts w:ascii="Tahoma" w:eastAsia="Arial" w:hAnsi="Tahoma" w:cs="Tahoma"/>
                <w:lang w:val="en-GB"/>
              </w:rPr>
              <w:t>se</w:t>
            </w:r>
            <w:r w:rsidR="004218EC" w:rsidRPr="00682F79">
              <w:rPr>
                <w:rFonts w:ascii="Tahoma" w:eastAsia="Arial" w:hAnsi="Tahoma" w:cs="Tahoma"/>
                <w:lang w:val="en-GB"/>
              </w:rPr>
              <w:t xml:space="preserve">d changes </w:t>
            </w:r>
            <w:r w:rsidRPr="00682F79">
              <w:rPr>
                <w:rFonts w:ascii="Tahoma" w:eastAsia="Arial" w:hAnsi="Tahoma" w:cs="Tahoma"/>
                <w:lang w:val="en-GB"/>
              </w:rPr>
              <w:t xml:space="preserve">to services.  </w:t>
            </w:r>
            <w:r w:rsidR="005F702D" w:rsidRPr="00682F79">
              <w:rPr>
                <w:rFonts w:ascii="Tahoma" w:eastAsia="Arial" w:hAnsi="Tahoma" w:cs="Tahoma"/>
                <w:lang w:val="en-GB"/>
              </w:rPr>
              <w:t>It should be noted</w:t>
            </w:r>
            <w:r w:rsidR="00FE6E95" w:rsidRPr="00682F79">
              <w:rPr>
                <w:rFonts w:ascii="Tahoma" w:eastAsia="Arial" w:hAnsi="Tahoma" w:cs="Tahoma"/>
                <w:lang w:val="en-GB"/>
              </w:rPr>
              <w:t xml:space="preserve"> that the service under consideration is not provided within rural communities but provided inside a hospital environment.</w:t>
            </w:r>
            <w:r w:rsidR="003E378E" w:rsidRPr="00682F79">
              <w:rPr>
                <w:rFonts w:ascii="Tahoma" w:eastAsia="Arial" w:hAnsi="Tahoma" w:cs="Tahoma"/>
                <w:lang w:val="en-GB"/>
              </w:rPr>
              <w:t xml:space="preserve">  </w:t>
            </w:r>
            <w:r w:rsidR="00FE6E95" w:rsidRPr="00682F79">
              <w:rPr>
                <w:rFonts w:ascii="Tahoma" w:eastAsia="Arial" w:hAnsi="Tahoma" w:cs="Tahoma"/>
                <w:lang w:val="en-GB"/>
              </w:rPr>
              <w:t xml:space="preserve">The benefits of enhancing these services would be </w:t>
            </w:r>
            <w:r w:rsidR="005F702D" w:rsidRPr="00682F79">
              <w:rPr>
                <w:rFonts w:ascii="Tahoma" w:eastAsia="Arial" w:hAnsi="Tahoma" w:cs="Tahoma"/>
                <w:lang w:val="en-GB"/>
              </w:rPr>
              <w:t>experienced</w:t>
            </w:r>
            <w:r w:rsidR="00FE6E95" w:rsidRPr="00682F79">
              <w:rPr>
                <w:rFonts w:ascii="Tahoma" w:eastAsia="Arial" w:hAnsi="Tahoma" w:cs="Tahoma"/>
                <w:lang w:val="en-GB"/>
              </w:rPr>
              <w:t xml:space="preserve"> </w:t>
            </w:r>
            <w:r w:rsidR="005F702D" w:rsidRPr="00682F79">
              <w:rPr>
                <w:rFonts w:ascii="Tahoma" w:eastAsia="Arial" w:hAnsi="Tahoma" w:cs="Tahoma"/>
                <w:lang w:val="en-GB"/>
              </w:rPr>
              <w:t>by</w:t>
            </w:r>
            <w:r w:rsidR="00FE6E95" w:rsidRPr="00682F79">
              <w:rPr>
                <w:rFonts w:ascii="Tahoma" w:eastAsia="Arial" w:hAnsi="Tahoma" w:cs="Tahoma"/>
                <w:lang w:val="en-GB"/>
              </w:rPr>
              <w:t xml:space="preserve"> both </w:t>
            </w:r>
            <w:r w:rsidR="003E378E" w:rsidRPr="00682F79">
              <w:rPr>
                <w:rFonts w:ascii="Tahoma" w:eastAsia="Arial" w:hAnsi="Tahoma" w:cs="Tahoma"/>
                <w:lang w:val="en-GB"/>
              </w:rPr>
              <w:t>u</w:t>
            </w:r>
            <w:r w:rsidR="00FE6E95" w:rsidRPr="00682F79">
              <w:rPr>
                <w:rFonts w:ascii="Tahoma" w:eastAsia="Arial" w:hAnsi="Tahoma" w:cs="Tahoma"/>
                <w:lang w:val="en-GB"/>
              </w:rPr>
              <w:t xml:space="preserve">rban and </w:t>
            </w:r>
            <w:r w:rsidR="003E378E" w:rsidRPr="00682F79">
              <w:rPr>
                <w:rFonts w:ascii="Tahoma" w:eastAsia="Arial" w:hAnsi="Tahoma" w:cs="Tahoma"/>
                <w:lang w:val="en-GB"/>
              </w:rPr>
              <w:t>r</w:t>
            </w:r>
            <w:r w:rsidR="00FE6E95" w:rsidRPr="00682F79">
              <w:rPr>
                <w:rFonts w:ascii="Tahoma" w:eastAsia="Arial" w:hAnsi="Tahoma" w:cs="Tahoma"/>
                <w:lang w:val="en-GB"/>
              </w:rPr>
              <w:t xml:space="preserve">ural </w:t>
            </w:r>
            <w:r w:rsidR="00236AB1" w:rsidRPr="00682F79">
              <w:rPr>
                <w:rFonts w:ascii="Tahoma" w:eastAsia="Arial" w:hAnsi="Tahoma" w:cs="Tahoma"/>
                <w:lang w:val="en-GB"/>
              </w:rPr>
              <w:t>d</w:t>
            </w:r>
            <w:r w:rsidR="00FE6E95" w:rsidRPr="00682F79">
              <w:rPr>
                <w:rFonts w:ascii="Tahoma" w:eastAsia="Arial" w:hAnsi="Tahoma" w:cs="Tahoma"/>
                <w:lang w:val="en-GB"/>
              </w:rPr>
              <w:t>wellers.</w:t>
            </w:r>
          </w:p>
        </w:tc>
      </w:tr>
    </w:tbl>
    <w:p w14:paraId="48D9E084" w14:textId="77777777" w:rsidR="009B03F7" w:rsidRPr="00236AB1" w:rsidRDefault="009B03F7" w:rsidP="00236AB1">
      <w:pPr>
        <w:tabs>
          <w:tab w:val="left" w:pos="4725"/>
        </w:tabs>
        <w:rPr>
          <w:rFonts w:ascii="Arial" w:hAnsi="Arial" w:cs="Arial"/>
          <w:sz w:val="24"/>
          <w:szCs w:val="24"/>
          <w:lang w:val="en-GB"/>
        </w:rPr>
      </w:pPr>
    </w:p>
    <w:tbl>
      <w:tblPr>
        <w:tblStyle w:val="TableGrid"/>
        <w:tblpPr w:leftFromText="180" w:rightFromText="180" w:vertAnchor="text" w:horzAnchor="page" w:tblpX="7663" w:tblpY="-5"/>
        <w:tblW w:w="0" w:type="auto"/>
        <w:tblLayout w:type="fixed"/>
        <w:tblLook w:val="04A0" w:firstRow="1" w:lastRow="0" w:firstColumn="1" w:lastColumn="0" w:noHBand="0" w:noVBand="1"/>
      </w:tblPr>
      <w:tblGrid>
        <w:gridCol w:w="316"/>
      </w:tblGrid>
      <w:tr w:rsidR="000260F7" w:rsidRPr="00377163" w14:paraId="579027CF" w14:textId="77777777" w:rsidTr="000260F7">
        <w:tc>
          <w:tcPr>
            <w:tcW w:w="316" w:type="dxa"/>
            <w:tcBorders>
              <w:top w:val="single" w:sz="12" w:space="0" w:color="auto"/>
              <w:left w:val="single" w:sz="12" w:space="0" w:color="auto"/>
              <w:bottom w:val="single" w:sz="12" w:space="0" w:color="auto"/>
              <w:right w:val="single" w:sz="12" w:space="0" w:color="auto"/>
            </w:tcBorders>
          </w:tcPr>
          <w:p w14:paraId="54A84C9E" w14:textId="77777777" w:rsidR="000260F7" w:rsidRPr="00377163" w:rsidRDefault="000260F7" w:rsidP="000260F7">
            <w:pPr>
              <w:rPr>
                <w:rFonts w:ascii="Arial" w:hAnsi="Arial" w:cs="Arial"/>
                <w:sz w:val="24"/>
                <w:szCs w:val="24"/>
                <w:lang w:val="en-GB"/>
              </w:rPr>
            </w:pPr>
          </w:p>
        </w:tc>
      </w:tr>
    </w:tbl>
    <w:p w14:paraId="505404F1" w14:textId="77777777" w:rsidR="00425D25" w:rsidRDefault="000970DC" w:rsidP="00236AB1">
      <w:pPr>
        <w:spacing w:before="83"/>
        <w:ind w:right="780" w:firstLine="720"/>
        <w:rPr>
          <w:rFonts w:ascii="Arial" w:hAnsi="Arial" w:cs="Arial"/>
          <w:sz w:val="24"/>
          <w:szCs w:val="24"/>
          <w:lang w:val="en-GB"/>
        </w:rPr>
      </w:pPr>
      <w:r w:rsidRPr="00377163">
        <w:rPr>
          <w:rFonts w:ascii="Arial" w:hAnsi="Arial" w:cs="Arial"/>
          <w:sz w:val="24"/>
          <w:szCs w:val="24"/>
          <w:lang w:val="en-GB"/>
        </w:rPr>
        <w:t>A definition of ‘rural’ is not applicable</w:t>
      </w:r>
      <w:r w:rsidR="00D26F48" w:rsidRPr="00377163">
        <w:rPr>
          <w:rStyle w:val="FootnoteReference"/>
          <w:rFonts w:ascii="Arial" w:hAnsi="Arial" w:cs="Arial"/>
          <w:sz w:val="24"/>
          <w:szCs w:val="24"/>
          <w:lang w:val="en-GB"/>
        </w:rPr>
        <w:footnoteReference w:id="1"/>
      </w:r>
      <w:r w:rsidR="00236AB1">
        <w:rPr>
          <w:rFonts w:ascii="Arial" w:hAnsi="Arial" w:cs="Arial"/>
          <w:sz w:val="24"/>
          <w:szCs w:val="24"/>
          <w:lang w:val="en-GB"/>
        </w:rPr>
        <w:t xml:space="preserve">  </w:t>
      </w:r>
    </w:p>
    <w:p w14:paraId="6073409D" w14:textId="77777777" w:rsidR="002B2E77" w:rsidRDefault="002B2E77" w:rsidP="00236AB1">
      <w:pPr>
        <w:spacing w:before="83"/>
        <w:ind w:right="780" w:firstLine="720"/>
        <w:rPr>
          <w:rFonts w:ascii="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425D25" w:rsidRPr="00377163" w14:paraId="6DA1F001" w14:textId="77777777" w:rsidTr="002C179F">
        <w:trPr>
          <w:trHeight w:val="268"/>
        </w:trPr>
        <w:tc>
          <w:tcPr>
            <w:tcW w:w="10289" w:type="dxa"/>
            <w:shd w:val="clear" w:color="auto" w:fill="D9D9D9" w:themeFill="background1" w:themeFillShade="D9"/>
          </w:tcPr>
          <w:p w14:paraId="424E7C19" w14:textId="77777777" w:rsidR="00FB7FCA" w:rsidRPr="00377163" w:rsidRDefault="00FB7FCA" w:rsidP="002C179F">
            <w:pPr>
              <w:spacing w:before="8"/>
              <w:ind w:left="2585" w:right="108" w:hanging="2475"/>
              <w:jc w:val="both"/>
              <w:rPr>
                <w:rFonts w:ascii="Lucida Sans" w:hAnsi="Lucida Sans"/>
                <w:b/>
                <w:color w:val="1A1B1F"/>
                <w:sz w:val="36"/>
                <w:lang w:val="en-GB"/>
              </w:rPr>
            </w:pPr>
            <w:r w:rsidRPr="00377163">
              <w:rPr>
                <w:rFonts w:ascii="Lucida Sans" w:hAnsi="Lucida Sans"/>
                <w:b/>
                <w:color w:val="1A1B1F"/>
                <w:sz w:val="36"/>
                <w:lang w:val="en-GB"/>
              </w:rPr>
              <w:t>SECTION 2 – Understanding the impact of the Policy, Strategy, Plan or Public Service</w:t>
            </w:r>
          </w:p>
          <w:p w14:paraId="57FBB029" w14:textId="77777777" w:rsidR="00425D25" w:rsidRPr="00377163" w:rsidRDefault="00425D25" w:rsidP="00FB7FCA">
            <w:pPr>
              <w:spacing w:before="8"/>
              <w:ind w:left="110" w:right="108"/>
              <w:jc w:val="both"/>
              <w:rPr>
                <w:rFonts w:ascii="Lucida Sans"/>
                <w:b/>
                <w:color w:val="1A1B1F"/>
                <w:sz w:val="20"/>
                <w:szCs w:val="20"/>
                <w:lang w:val="en-GB"/>
              </w:rPr>
            </w:pPr>
          </w:p>
        </w:tc>
      </w:tr>
    </w:tbl>
    <w:p w14:paraId="788151C4" w14:textId="77777777" w:rsidR="00FB7FCA" w:rsidRPr="00377163" w:rsidRDefault="00FB7FCA">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425D25" w:rsidRPr="00377163" w14:paraId="0FD99607" w14:textId="77777777" w:rsidTr="00651500">
        <w:trPr>
          <w:trHeight w:val="988"/>
        </w:trPr>
        <w:tc>
          <w:tcPr>
            <w:tcW w:w="10289" w:type="dxa"/>
            <w:shd w:val="clear" w:color="auto" w:fill="auto"/>
          </w:tcPr>
          <w:tbl>
            <w:tblPr>
              <w:tblStyle w:val="TableGrid"/>
              <w:tblpPr w:leftFromText="180" w:rightFromText="180" w:vertAnchor="text" w:horzAnchor="page" w:tblpX="1861" w:tblpY="327"/>
              <w:tblOverlap w:val="never"/>
              <w:tblW w:w="0" w:type="auto"/>
              <w:tblLook w:val="04A0" w:firstRow="1" w:lastRow="0" w:firstColumn="1" w:lastColumn="0" w:noHBand="0" w:noVBand="1"/>
            </w:tblPr>
            <w:tblGrid>
              <w:gridCol w:w="630"/>
              <w:gridCol w:w="377"/>
              <w:gridCol w:w="523"/>
              <w:gridCol w:w="316"/>
            </w:tblGrid>
            <w:tr w:rsidR="00BE1FEE" w:rsidRPr="00377163" w14:paraId="009602E2" w14:textId="77777777" w:rsidTr="00BE1FEE">
              <w:tc>
                <w:tcPr>
                  <w:tcW w:w="316" w:type="dxa"/>
                  <w:tcBorders>
                    <w:top w:val="nil"/>
                    <w:left w:val="nil"/>
                    <w:bottom w:val="nil"/>
                    <w:right w:val="single" w:sz="12" w:space="0" w:color="auto"/>
                  </w:tcBorders>
                </w:tcPr>
                <w:p w14:paraId="142AD2B4" w14:textId="77777777" w:rsidR="00BE1FEE" w:rsidRPr="00377163" w:rsidRDefault="00BE1FEE" w:rsidP="000260F7">
                  <w:pPr>
                    <w:rPr>
                      <w:rFonts w:ascii="Arial" w:hAnsi="Arial" w:cs="Arial"/>
                      <w:sz w:val="24"/>
                      <w:szCs w:val="24"/>
                      <w:lang w:val="en-GB"/>
                    </w:rPr>
                  </w:pPr>
                  <w:r w:rsidRPr="00377163">
                    <w:rPr>
                      <w:rFonts w:ascii="Arial" w:hAnsi="Arial" w:cs="Arial"/>
                      <w:sz w:val="24"/>
                      <w:szCs w:val="24"/>
                      <w:lang w:val="en-GB"/>
                    </w:rPr>
                    <w:t>Yes</w:t>
                  </w:r>
                </w:p>
              </w:tc>
              <w:tc>
                <w:tcPr>
                  <w:tcW w:w="316" w:type="dxa"/>
                  <w:tcBorders>
                    <w:top w:val="single" w:sz="12" w:space="0" w:color="auto"/>
                    <w:left w:val="single" w:sz="12" w:space="0" w:color="auto"/>
                    <w:bottom w:val="single" w:sz="12" w:space="0" w:color="auto"/>
                    <w:right w:val="single" w:sz="12" w:space="0" w:color="auto"/>
                  </w:tcBorders>
                </w:tcPr>
                <w:p w14:paraId="49E1F8AA" w14:textId="77777777" w:rsidR="00BE1FEE" w:rsidRPr="00377163" w:rsidRDefault="00516115" w:rsidP="000260F7">
                  <w:pPr>
                    <w:rPr>
                      <w:rFonts w:ascii="Arial" w:hAnsi="Arial" w:cs="Arial"/>
                      <w:sz w:val="24"/>
                      <w:szCs w:val="24"/>
                      <w:lang w:val="en-GB"/>
                    </w:rPr>
                  </w:pPr>
                  <w:r w:rsidRPr="00377163">
                    <w:rPr>
                      <w:rFonts w:ascii="Arial" w:hAnsi="Arial" w:cs="Arial"/>
                      <w:sz w:val="24"/>
                      <w:szCs w:val="24"/>
                      <w:lang w:val="en-GB"/>
                    </w:rPr>
                    <w:t>X</w:t>
                  </w:r>
                </w:p>
              </w:tc>
              <w:tc>
                <w:tcPr>
                  <w:tcW w:w="316" w:type="dxa"/>
                  <w:tcBorders>
                    <w:top w:val="nil"/>
                    <w:left w:val="single" w:sz="12" w:space="0" w:color="auto"/>
                    <w:bottom w:val="nil"/>
                    <w:right w:val="single" w:sz="12" w:space="0" w:color="auto"/>
                  </w:tcBorders>
                </w:tcPr>
                <w:p w14:paraId="7D0D7137" w14:textId="77777777" w:rsidR="00BE1FEE" w:rsidRPr="00377163" w:rsidRDefault="00BE1FEE" w:rsidP="000260F7">
                  <w:pPr>
                    <w:rPr>
                      <w:rFonts w:ascii="Arial" w:hAnsi="Arial" w:cs="Arial"/>
                      <w:sz w:val="24"/>
                      <w:szCs w:val="24"/>
                      <w:lang w:val="en-GB"/>
                    </w:rPr>
                  </w:pPr>
                  <w:r w:rsidRPr="00377163">
                    <w:rPr>
                      <w:rFonts w:ascii="Arial" w:hAnsi="Arial" w:cs="Arial"/>
                      <w:sz w:val="24"/>
                      <w:szCs w:val="24"/>
                      <w:lang w:val="en-GB"/>
                    </w:rPr>
                    <w:t>No</w:t>
                  </w:r>
                </w:p>
              </w:tc>
              <w:tc>
                <w:tcPr>
                  <w:tcW w:w="316" w:type="dxa"/>
                  <w:tcBorders>
                    <w:top w:val="single" w:sz="12" w:space="0" w:color="auto"/>
                    <w:left w:val="single" w:sz="12" w:space="0" w:color="auto"/>
                    <w:bottom w:val="single" w:sz="12" w:space="0" w:color="auto"/>
                    <w:right w:val="single" w:sz="12" w:space="0" w:color="auto"/>
                  </w:tcBorders>
                </w:tcPr>
                <w:p w14:paraId="07BD348F" w14:textId="77777777" w:rsidR="00BE1FEE" w:rsidRPr="00377163" w:rsidRDefault="00BE1FEE" w:rsidP="000260F7">
                  <w:pPr>
                    <w:rPr>
                      <w:rFonts w:ascii="Arial" w:hAnsi="Arial" w:cs="Arial"/>
                      <w:sz w:val="24"/>
                      <w:szCs w:val="24"/>
                      <w:lang w:val="en-GB"/>
                    </w:rPr>
                  </w:pPr>
                </w:p>
              </w:tc>
            </w:tr>
          </w:tbl>
          <w:p w14:paraId="15F93CAB" w14:textId="77777777" w:rsidR="00BE1FEE" w:rsidRPr="00377163" w:rsidRDefault="00FB7FCA" w:rsidP="00DF7B25">
            <w:pPr>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2A. Is the Policy, Strategy Plan or Public Service likely to impact on people in rural areas? </w:t>
            </w:r>
            <w:r w:rsidR="009C3578" w:rsidRPr="00377163">
              <w:rPr>
                <w:rFonts w:ascii="Arial" w:hAnsi="Arial" w:cs="Arial"/>
                <w:b/>
                <w:color w:val="1A1B1F"/>
                <w:sz w:val="24"/>
                <w:szCs w:val="24"/>
                <w:lang w:val="en-GB"/>
              </w:rPr>
              <w:t xml:space="preserve"> </w:t>
            </w:r>
            <w:r w:rsidR="000260F7" w:rsidRPr="00377163">
              <w:rPr>
                <w:rFonts w:ascii="Arial" w:hAnsi="Arial" w:cs="Arial"/>
                <w:b/>
                <w:color w:val="1A1B1F"/>
                <w:sz w:val="24"/>
                <w:szCs w:val="24"/>
                <w:lang w:val="en-GB"/>
              </w:rPr>
              <w:t xml:space="preserve">  </w:t>
            </w:r>
          </w:p>
          <w:p w14:paraId="1599382D" w14:textId="77777777" w:rsidR="00BE1FEE" w:rsidRPr="00377163" w:rsidRDefault="00BE1FEE" w:rsidP="00DF7B25">
            <w:pPr>
              <w:jc w:val="both"/>
              <w:rPr>
                <w:rFonts w:ascii="Arial" w:hAnsi="Arial" w:cs="Arial"/>
                <w:b/>
                <w:color w:val="1A1B1F"/>
                <w:sz w:val="24"/>
                <w:szCs w:val="24"/>
                <w:lang w:val="en-GB"/>
              </w:rPr>
            </w:pPr>
          </w:p>
          <w:p w14:paraId="320CE356" w14:textId="77777777" w:rsidR="00236AB1" w:rsidRDefault="00BE1FEE" w:rsidP="00DF7B25">
            <w:pPr>
              <w:jc w:val="both"/>
              <w:rPr>
                <w:rFonts w:ascii="Arial" w:hAnsi="Arial" w:cs="Arial"/>
                <w:b/>
                <w:color w:val="1A1B1F"/>
                <w:sz w:val="24"/>
                <w:szCs w:val="24"/>
                <w:lang w:val="en-GB"/>
              </w:rPr>
            </w:pPr>
            <w:r w:rsidRPr="00B802ED">
              <w:rPr>
                <w:rFonts w:ascii="Arial" w:hAnsi="Arial" w:cs="Arial"/>
                <w:b/>
                <w:color w:val="1A1B1F"/>
                <w:sz w:val="24"/>
                <w:szCs w:val="24"/>
                <w:lang w:val="en-GB"/>
              </w:rPr>
              <w:t>Please explain:</w:t>
            </w:r>
            <w:r w:rsidR="000260F7" w:rsidRPr="00B802ED">
              <w:rPr>
                <w:rFonts w:ascii="Arial" w:hAnsi="Arial" w:cs="Arial"/>
                <w:b/>
                <w:color w:val="1A1B1F"/>
                <w:sz w:val="24"/>
                <w:szCs w:val="24"/>
                <w:lang w:val="en-GB"/>
              </w:rPr>
              <w:t xml:space="preserve">     </w:t>
            </w:r>
          </w:p>
          <w:p w14:paraId="1B36BF60" w14:textId="77777777" w:rsidR="00CB086A" w:rsidRDefault="00CB086A" w:rsidP="00DF7B25">
            <w:pPr>
              <w:jc w:val="both"/>
              <w:rPr>
                <w:rFonts w:ascii="Arial" w:hAnsi="Arial" w:cs="Arial"/>
                <w:b/>
                <w:color w:val="1A1B1F"/>
                <w:sz w:val="24"/>
                <w:szCs w:val="24"/>
                <w:lang w:val="en-GB"/>
              </w:rPr>
            </w:pPr>
          </w:p>
          <w:p w14:paraId="4368010A" w14:textId="32916BCC" w:rsidR="00CB086A" w:rsidRDefault="00CB086A" w:rsidP="00CB086A">
            <w:pPr>
              <w:ind w:right="782"/>
              <w:rPr>
                <w:rFonts w:ascii="Tahoma" w:eastAsia="Arial" w:hAnsi="Tahoma" w:cs="Tahoma"/>
              </w:rPr>
            </w:pPr>
            <w:r>
              <w:rPr>
                <w:rFonts w:ascii="Tahoma" w:eastAsia="Arial" w:hAnsi="Tahoma" w:cs="Tahoma"/>
              </w:rPr>
              <w:t>A</w:t>
            </w:r>
            <w:r w:rsidRPr="00FB778D">
              <w:rPr>
                <w:rFonts w:ascii="Tahoma" w:eastAsia="Arial" w:hAnsi="Tahoma" w:cs="Tahoma"/>
              </w:rPr>
              <w:t>ny revision to the</w:t>
            </w:r>
            <w:r>
              <w:rPr>
                <w:rFonts w:ascii="Tahoma" w:eastAsia="Arial" w:hAnsi="Tahoma" w:cs="Tahoma"/>
              </w:rPr>
              <w:t xml:space="preserve"> current</w:t>
            </w:r>
            <w:r w:rsidRPr="00FB778D">
              <w:rPr>
                <w:rFonts w:ascii="Tahoma" w:eastAsia="Arial" w:hAnsi="Tahoma" w:cs="Tahoma"/>
              </w:rPr>
              <w:t xml:space="preserve"> </w:t>
            </w:r>
            <w:r>
              <w:rPr>
                <w:rFonts w:ascii="Tahoma" w:eastAsia="Arial" w:hAnsi="Tahoma" w:cs="Tahoma"/>
              </w:rPr>
              <w:t xml:space="preserve">configuration of breast assessment services </w:t>
            </w:r>
            <w:r w:rsidRPr="00FB778D">
              <w:rPr>
                <w:rFonts w:ascii="Tahoma" w:eastAsia="Arial" w:hAnsi="Tahoma" w:cs="Tahoma"/>
              </w:rPr>
              <w:t xml:space="preserve">will </w:t>
            </w:r>
            <w:r>
              <w:rPr>
                <w:rFonts w:ascii="Tahoma" w:eastAsia="Arial" w:hAnsi="Tahoma" w:cs="Tahoma"/>
              </w:rPr>
              <w:t>impact</w:t>
            </w:r>
            <w:r w:rsidRPr="00FB778D">
              <w:rPr>
                <w:rFonts w:ascii="Tahoma" w:eastAsia="Arial" w:hAnsi="Tahoma" w:cs="Tahoma"/>
              </w:rPr>
              <w:t xml:space="preserve"> all </w:t>
            </w:r>
            <w:r>
              <w:rPr>
                <w:rFonts w:ascii="Tahoma" w:eastAsia="Arial" w:hAnsi="Tahoma" w:cs="Tahoma"/>
              </w:rPr>
              <w:t>service users</w:t>
            </w:r>
            <w:r w:rsidRPr="00FB778D">
              <w:rPr>
                <w:rFonts w:ascii="Tahoma" w:eastAsia="Arial" w:hAnsi="Tahoma" w:cs="Tahoma"/>
              </w:rPr>
              <w:t xml:space="preserve">, irrespective of their geographical location.   </w:t>
            </w:r>
          </w:p>
          <w:p w14:paraId="39D7B6EC" w14:textId="77777777" w:rsidR="00B802ED" w:rsidRPr="00B802ED" w:rsidRDefault="00B802ED" w:rsidP="00DF7B25">
            <w:pPr>
              <w:jc w:val="both"/>
              <w:rPr>
                <w:rFonts w:ascii="Arial" w:hAnsi="Arial" w:cs="Arial"/>
                <w:b/>
                <w:color w:val="1A1B1F"/>
                <w:sz w:val="24"/>
                <w:szCs w:val="24"/>
                <w:lang w:val="en-GB"/>
              </w:rPr>
            </w:pPr>
          </w:p>
          <w:p w14:paraId="337A394A" w14:textId="0C158FDE" w:rsidR="00236AB1" w:rsidRDefault="00236AB1" w:rsidP="00DF7B25">
            <w:pPr>
              <w:rPr>
                <w:rFonts w:ascii="Tahoma" w:eastAsia="Arial" w:hAnsi="Tahoma" w:cs="Tahoma"/>
                <w:lang w:val="en-GB"/>
              </w:rPr>
            </w:pPr>
            <w:r w:rsidRPr="00682F79">
              <w:rPr>
                <w:rFonts w:ascii="Tahoma" w:eastAsia="Arial" w:hAnsi="Tahoma" w:cs="Tahoma"/>
                <w:lang w:val="en-GB"/>
              </w:rPr>
              <w:t xml:space="preserve">The following issues </w:t>
            </w:r>
            <w:r w:rsidR="00B802ED" w:rsidRPr="00682F79">
              <w:rPr>
                <w:rFonts w:ascii="Tahoma" w:eastAsia="Arial" w:hAnsi="Tahoma" w:cs="Tahoma"/>
                <w:lang w:val="en-GB"/>
              </w:rPr>
              <w:t xml:space="preserve">have been identified: </w:t>
            </w:r>
            <w:r w:rsidRPr="00682F79">
              <w:rPr>
                <w:rFonts w:ascii="Tahoma" w:eastAsia="Arial" w:hAnsi="Tahoma" w:cs="Tahoma"/>
                <w:lang w:val="en-GB"/>
              </w:rPr>
              <w:t xml:space="preserve"> </w:t>
            </w:r>
          </w:p>
          <w:p w14:paraId="1A2E24E5" w14:textId="77777777" w:rsidR="00FE7AA2" w:rsidRDefault="00FE7AA2" w:rsidP="00DF7B25">
            <w:pPr>
              <w:rPr>
                <w:rFonts w:ascii="Tahoma" w:eastAsia="Arial" w:hAnsi="Tahoma" w:cs="Tahoma"/>
                <w:lang w:val="en-GB"/>
              </w:rPr>
            </w:pPr>
          </w:p>
          <w:p w14:paraId="774A2A1F" w14:textId="733EEBA8" w:rsidR="00FE7AA2" w:rsidRPr="00682F79" w:rsidRDefault="00FE7AA2" w:rsidP="00DF7B25">
            <w:pPr>
              <w:rPr>
                <w:rFonts w:ascii="Tahoma" w:eastAsia="Arial" w:hAnsi="Tahoma" w:cs="Tahoma"/>
                <w:b/>
                <w:lang w:val="en-GB"/>
              </w:rPr>
            </w:pPr>
            <w:r>
              <w:rPr>
                <w:rFonts w:ascii="Tahoma" w:eastAsia="Arial" w:hAnsi="Tahoma" w:cs="Tahoma"/>
                <w:b/>
                <w:lang w:val="en-GB"/>
              </w:rPr>
              <w:t>Negative Impacts</w:t>
            </w:r>
          </w:p>
          <w:p w14:paraId="72F4A24F" w14:textId="77777777" w:rsidR="00236AB1" w:rsidRPr="00682F79" w:rsidRDefault="00236AB1" w:rsidP="00DF7B25">
            <w:pPr>
              <w:rPr>
                <w:rFonts w:ascii="Tahoma" w:eastAsia="Arial" w:hAnsi="Tahoma" w:cs="Tahoma"/>
                <w:lang w:val="en-GB"/>
              </w:rPr>
            </w:pPr>
          </w:p>
          <w:p w14:paraId="2DE21201" w14:textId="6FE6A493" w:rsidR="00CB086A" w:rsidRDefault="00236AB1" w:rsidP="00DF7B25">
            <w:pPr>
              <w:rPr>
                <w:rFonts w:ascii="Tahoma" w:eastAsia="Arial" w:hAnsi="Tahoma" w:cs="Tahoma"/>
                <w:lang w:val="en-GB"/>
              </w:rPr>
            </w:pPr>
            <w:r w:rsidRPr="00682F79">
              <w:rPr>
                <w:rFonts w:ascii="Tahoma" w:eastAsia="Arial" w:hAnsi="Tahoma" w:cs="Tahoma"/>
                <w:b/>
                <w:lang w:val="en-GB"/>
              </w:rPr>
              <w:t>Travel Time</w:t>
            </w:r>
            <w:r w:rsidRPr="00682F79">
              <w:rPr>
                <w:rFonts w:ascii="Tahoma" w:eastAsia="Arial" w:hAnsi="Tahoma" w:cs="Tahoma"/>
                <w:lang w:val="en-GB"/>
              </w:rPr>
              <w:t xml:space="preserve">: </w:t>
            </w:r>
            <w:r w:rsidR="00B802ED" w:rsidRPr="00682F79">
              <w:rPr>
                <w:rFonts w:ascii="Tahoma" w:eastAsia="Arial" w:hAnsi="Tahoma" w:cs="Tahoma"/>
                <w:lang w:val="en-GB"/>
              </w:rPr>
              <w:t>The reconfiguration of breast assessment services from five to three locations may result in increased travel times for people in order to access more timely assessment</w:t>
            </w:r>
            <w:r w:rsidR="00495E1E" w:rsidRPr="00682F79">
              <w:rPr>
                <w:rFonts w:ascii="Tahoma" w:eastAsia="Arial" w:hAnsi="Tahoma" w:cs="Tahoma"/>
                <w:lang w:val="en-GB"/>
              </w:rPr>
              <w:t>.</w:t>
            </w:r>
            <w:r w:rsidR="00A60EF7" w:rsidRPr="00682F79">
              <w:rPr>
                <w:rFonts w:ascii="Tahoma" w:eastAsia="Arial" w:hAnsi="Tahoma" w:cs="Tahoma"/>
                <w:lang w:val="en-GB"/>
              </w:rPr>
              <w:t xml:space="preserve">  </w:t>
            </w:r>
          </w:p>
          <w:p w14:paraId="35562411" w14:textId="77777777" w:rsidR="00CB086A" w:rsidRDefault="00CB086A" w:rsidP="00DF7B25">
            <w:pPr>
              <w:rPr>
                <w:rFonts w:ascii="Tahoma" w:eastAsia="Arial" w:hAnsi="Tahoma" w:cs="Tahoma"/>
                <w:lang w:val="en-GB"/>
              </w:rPr>
            </w:pPr>
            <w:bookmarkStart w:id="0" w:name="_GoBack"/>
            <w:bookmarkEnd w:id="0"/>
          </w:p>
          <w:p w14:paraId="0FE140B0" w14:textId="66B8C755" w:rsidR="00CB086A" w:rsidRDefault="00CB086A" w:rsidP="00DF7B25">
            <w:pPr>
              <w:rPr>
                <w:rFonts w:ascii="Tahoma" w:eastAsia="Arial" w:hAnsi="Tahoma" w:cs="Tahoma"/>
                <w:lang w:val="en-GB"/>
              </w:rPr>
            </w:pPr>
            <w:r>
              <w:rPr>
                <w:rFonts w:ascii="Tahoma" w:eastAsia="Arial" w:hAnsi="Tahoma" w:cs="Tahoma"/>
                <w:lang w:val="en-GB"/>
              </w:rPr>
              <w:t xml:space="preserve">As breast assessment services are predominantly used by women and </w:t>
            </w:r>
            <w:r w:rsidR="00073560">
              <w:rPr>
                <w:rFonts w:ascii="Tahoma" w:eastAsia="Arial" w:hAnsi="Tahoma" w:cs="Tahoma"/>
                <w:lang w:val="en-GB"/>
              </w:rPr>
              <w:t xml:space="preserve">it is </w:t>
            </w:r>
            <w:r>
              <w:rPr>
                <w:rFonts w:ascii="Tahoma" w:eastAsia="Arial" w:hAnsi="Tahoma" w:cs="Tahoma"/>
                <w:lang w:val="en-GB"/>
              </w:rPr>
              <w:t xml:space="preserve">women </w:t>
            </w:r>
            <w:r w:rsidR="00073560">
              <w:rPr>
                <w:rFonts w:ascii="Tahoma" w:eastAsia="Arial" w:hAnsi="Tahoma" w:cs="Tahoma"/>
                <w:lang w:val="en-GB"/>
              </w:rPr>
              <w:t xml:space="preserve">who </w:t>
            </w:r>
            <w:r>
              <w:rPr>
                <w:rFonts w:ascii="Tahoma" w:eastAsia="Arial" w:hAnsi="Tahoma" w:cs="Tahoma"/>
                <w:lang w:val="en-GB"/>
              </w:rPr>
              <w:t xml:space="preserve">are more likely </w:t>
            </w:r>
            <w:r w:rsidR="00073560">
              <w:rPr>
                <w:rFonts w:ascii="Tahoma" w:eastAsia="Arial" w:hAnsi="Tahoma" w:cs="Tahoma"/>
                <w:lang w:val="en-GB"/>
              </w:rPr>
              <w:t>to have caring responsi</w:t>
            </w:r>
            <w:r>
              <w:rPr>
                <w:rFonts w:ascii="Tahoma" w:eastAsia="Arial" w:hAnsi="Tahoma" w:cs="Tahoma"/>
                <w:lang w:val="en-GB"/>
              </w:rPr>
              <w:t xml:space="preserve">bilities, extended travel times may </w:t>
            </w:r>
            <w:r w:rsidR="00073560">
              <w:rPr>
                <w:rFonts w:ascii="Tahoma" w:eastAsia="Arial" w:hAnsi="Tahoma" w:cs="Tahoma"/>
                <w:lang w:val="en-GB"/>
              </w:rPr>
              <w:t>be problematic.</w:t>
            </w:r>
          </w:p>
          <w:p w14:paraId="3D93D886" w14:textId="77777777" w:rsidR="00073560" w:rsidRDefault="00073560" w:rsidP="00DF7B25">
            <w:pPr>
              <w:rPr>
                <w:rFonts w:ascii="Tahoma" w:eastAsia="Arial" w:hAnsi="Tahoma" w:cs="Tahoma"/>
                <w:lang w:val="en-GB"/>
              </w:rPr>
            </w:pPr>
          </w:p>
          <w:p w14:paraId="4D0A26BF" w14:textId="23632972" w:rsidR="00073560" w:rsidRDefault="00073560" w:rsidP="00DF7B25">
            <w:pPr>
              <w:rPr>
                <w:rFonts w:ascii="Tahoma" w:eastAsia="Arial" w:hAnsi="Tahoma" w:cs="Tahoma"/>
                <w:lang w:val="en-GB"/>
              </w:rPr>
            </w:pPr>
            <w:r>
              <w:rPr>
                <w:rFonts w:ascii="Tahoma" w:eastAsia="Arial" w:hAnsi="Tahoma" w:cs="Tahoma"/>
                <w:lang w:val="en-GB"/>
              </w:rPr>
              <w:t xml:space="preserve">Older service users may rely more on public transport and access to suitable transport and changes in travel time could impact older people living in rural locations.  </w:t>
            </w:r>
          </w:p>
          <w:p w14:paraId="216D9AD3" w14:textId="77777777" w:rsidR="00677066" w:rsidRDefault="00677066" w:rsidP="00DF7B25">
            <w:pPr>
              <w:rPr>
                <w:rFonts w:ascii="Tahoma" w:eastAsia="Arial" w:hAnsi="Tahoma" w:cs="Tahoma"/>
                <w:lang w:val="en-GB"/>
              </w:rPr>
            </w:pPr>
          </w:p>
          <w:p w14:paraId="24411D3C" w14:textId="674E2E21" w:rsidR="00677066" w:rsidRPr="00F300F5" w:rsidRDefault="00677066" w:rsidP="00677066">
            <w:pPr>
              <w:rPr>
                <w:rFonts w:ascii="Tahoma" w:hAnsi="Tahoma" w:cs="Tahoma"/>
                <w:lang w:val="en-GB"/>
              </w:rPr>
            </w:pPr>
            <w:r w:rsidRPr="00F300F5">
              <w:rPr>
                <w:rFonts w:ascii="Tahoma" w:eastAsiaTheme="minorEastAsia" w:hAnsi="Tahoma" w:cs="Tahoma"/>
              </w:rPr>
              <w:t xml:space="preserve">In view of the proposed future service locations, changes in travel time could also have more of an impact on service users in </w:t>
            </w:r>
            <w:r>
              <w:rPr>
                <w:rFonts w:ascii="Tahoma" w:eastAsiaTheme="minorEastAsia" w:hAnsi="Tahoma" w:cs="Tahoma"/>
              </w:rPr>
              <w:t>the Southern Trust area,</w:t>
            </w:r>
            <w:r w:rsidRPr="00F300F5">
              <w:rPr>
                <w:rFonts w:ascii="Tahoma" w:eastAsiaTheme="minorEastAsia" w:hAnsi="Tahoma" w:cs="Tahoma"/>
              </w:rPr>
              <w:t xml:space="preserve"> which in 201</w:t>
            </w:r>
            <w:r w:rsidR="00FE7AA2">
              <w:rPr>
                <w:rFonts w:ascii="Tahoma" w:eastAsiaTheme="minorEastAsia" w:hAnsi="Tahoma" w:cs="Tahoma"/>
              </w:rPr>
              <w:t>1</w:t>
            </w:r>
            <w:r w:rsidRPr="00F300F5">
              <w:rPr>
                <w:rFonts w:ascii="Tahoma" w:eastAsiaTheme="minorEastAsia" w:hAnsi="Tahoma" w:cs="Tahoma"/>
              </w:rPr>
              <w:t xml:space="preserve"> had the second largest population of all five Trusts, and had a younger population profile than other areas of NI but is projected to see the greatest increase in the proportion of residents aged over 65.</w:t>
            </w:r>
          </w:p>
          <w:p w14:paraId="04D95BCF" w14:textId="77777777" w:rsidR="00677066" w:rsidRDefault="00677066" w:rsidP="00DF7B25">
            <w:pPr>
              <w:rPr>
                <w:rFonts w:ascii="Tahoma" w:eastAsia="Arial" w:hAnsi="Tahoma" w:cs="Tahoma"/>
                <w:lang w:val="en-GB"/>
              </w:rPr>
            </w:pPr>
          </w:p>
          <w:p w14:paraId="6F8E1A24" w14:textId="54D97479" w:rsidR="00B802ED" w:rsidRPr="00682F79" w:rsidRDefault="00A60EF7" w:rsidP="00DF7B25">
            <w:pPr>
              <w:rPr>
                <w:rFonts w:ascii="Tahoma" w:eastAsia="Arial" w:hAnsi="Tahoma" w:cs="Tahoma"/>
                <w:lang w:val="en-GB"/>
              </w:rPr>
            </w:pPr>
            <w:r w:rsidRPr="00682F79">
              <w:rPr>
                <w:rFonts w:ascii="Tahoma" w:eastAsia="Arial" w:hAnsi="Tahoma" w:cs="Tahoma"/>
                <w:lang w:val="en-GB"/>
              </w:rPr>
              <w:t xml:space="preserve">Staff may also impacted </w:t>
            </w:r>
            <w:r>
              <w:rPr>
                <w:rFonts w:ascii="Tahoma" w:eastAsia="Arial" w:hAnsi="Tahoma" w:cs="Tahoma"/>
                <w:lang w:val="en-GB"/>
              </w:rPr>
              <w:t>by a change in their location of work.</w:t>
            </w:r>
          </w:p>
          <w:p w14:paraId="57ACABF8" w14:textId="77777777" w:rsidR="00CB086A" w:rsidRDefault="00CB086A" w:rsidP="00DF7B25">
            <w:pPr>
              <w:rPr>
                <w:rFonts w:ascii="Tahoma" w:eastAsia="Arial" w:hAnsi="Tahoma" w:cs="Tahoma"/>
                <w:lang w:val="en-GB"/>
              </w:rPr>
            </w:pPr>
          </w:p>
          <w:p w14:paraId="0874C864" w14:textId="7841EA67" w:rsidR="00073560" w:rsidRDefault="00236AB1" w:rsidP="00DF7B25">
            <w:pPr>
              <w:rPr>
                <w:rFonts w:ascii="Tahoma" w:eastAsia="Arial" w:hAnsi="Tahoma" w:cs="Tahoma"/>
                <w:lang w:val="en-GB"/>
              </w:rPr>
            </w:pPr>
            <w:r w:rsidRPr="00682F79">
              <w:rPr>
                <w:rFonts w:ascii="Tahoma" w:eastAsia="Arial" w:hAnsi="Tahoma" w:cs="Tahoma"/>
                <w:b/>
                <w:lang w:val="en-GB"/>
              </w:rPr>
              <w:t xml:space="preserve">Financial Impact: </w:t>
            </w:r>
            <w:r w:rsidR="00B802ED" w:rsidRPr="00682F79">
              <w:rPr>
                <w:rFonts w:ascii="Tahoma" w:eastAsia="Arial" w:hAnsi="Tahoma" w:cs="Tahoma"/>
                <w:lang w:val="en-GB"/>
              </w:rPr>
              <w:t>Service users</w:t>
            </w:r>
            <w:r w:rsidR="00495E1E" w:rsidRPr="00682F79">
              <w:rPr>
                <w:rFonts w:ascii="Tahoma" w:eastAsia="Arial" w:hAnsi="Tahoma" w:cs="Tahoma"/>
                <w:lang w:val="en-GB"/>
              </w:rPr>
              <w:t xml:space="preserve"> may face additional costs as a result of </w:t>
            </w:r>
            <w:r w:rsidRPr="00682F79">
              <w:rPr>
                <w:rFonts w:ascii="Tahoma" w:eastAsia="Arial" w:hAnsi="Tahoma" w:cs="Tahoma"/>
                <w:lang w:val="en-GB"/>
              </w:rPr>
              <w:t xml:space="preserve">increased travel times to </w:t>
            </w:r>
            <w:r w:rsidR="00495E1E" w:rsidRPr="00682F79">
              <w:rPr>
                <w:rFonts w:ascii="Tahoma" w:eastAsia="Arial" w:hAnsi="Tahoma" w:cs="Tahoma"/>
                <w:lang w:val="en-GB"/>
              </w:rPr>
              <w:t>the assessment clinics</w:t>
            </w:r>
            <w:r w:rsidRPr="00682F79">
              <w:rPr>
                <w:rFonts w:ascii="Tahoma" w:eastAsia="Arial" w:hAnsi="Tahoma" w:cs="Tahoma"/>
                <w:lang w:val="en-GB"/>
              </w:rPr>
              <w:t>.</w:t>
            </w:r>
            <w:r w:rsidR="00A60EF7">
              <w:rPr>
                <w:rFonts w:ascii="Tahoma" w:eastAsia="Arial" w:hAnsi="Tahoma" w:cs="Tahoma"/>
                <w:lang w:val="en-GB"/>
              </w:rPr>
              <w:t xml:space="preserve">  </w:t>
            </w:r>
          </w:p>
          <w:p w14:paraId="24D4FCC4" w14:textId="77777777" w:rsidR="00073560" w:rsidRDefault="00073560" w:rsidP="00DF7B25">
            <w:pPr>
              <w:rPr>
                <w:rFonts w:ascii="Tahoma" w:eastAsia="Arial" w:hAnsi="Tahoma" w:cs="Tahoma"/>
                <w:lang w:val="en-GB"/>
              </w:rPr>
            </w:pPr>
          </w:p>
          <w:p w14:paraId="0400E9D8" w14:textId="0338605A" w:rsidR="00236AB1" w:rsidRPr="00682F79" w:rsidRDefault="00A60EF7" w:rsidP="00DF7B25">
            <w:pPr>
              <w:rPr>
                <w:rFonts w:ascii="Tahoma" w:eastAsia="Arial" w:hAnsi="Tahoma" w:cs="Tahoma"/>
                <w:lang w:val="en-GB"/>
              </w:rPr>
            </w:pPr>
            <w:r>
              <w:rPr>
                <w:rFonts w:ascii="Tahoma" w:eastAsia="Arial" w:hAnsi="Tahoma" w:cs="Tahoma"/>
                <w:lang w:val="en-GB"/>
              </w:rPr>
              <w:t>Staff may also incur additional costs a</w:t>
            </w:r>
            <w:proofErr w:type="spellStart"/>
            <w:r w:rsidRPr="00F300F5">
              <w:rPr>
                <w:rFonts w:ascii="Tahoma" w:eastAsiaTheme="minorEastAsia" w:hAnsi="Tahoma" w:cs="Tahoma"/>
              </w:rPr>
              <w:t>s</w:t>
            </w:r>
            <w:proofErr w:type="spellEnd"/>
            <w:r w:rsidRPr="00F300F5">
              <w:rPr>
                <w:rFonts w:ascii="Tahoma" w:eastAsiaTheme="minorEastAsia" w:hAnsi="Tahoma" w:cs="Tahoma"/>
              </w:rPr>
              <w:t xml:space="preserve"> a result o</w:t>
            </w:r>
            <w:r>
              <w:rPr>
                <w:rFonts w:ascii="Tahoma" w:eastAsiaTheme="minorEastAsia" w:hAnsi="Tahoma" w:cs="Tahoma"/>
              </w:rPr>
              <w:t>f travel or car parking charges.</w:t>
            </w:r>
          </w:p>
          <w:p w14:paraId="3217A317" w14:textId="77777777" w:rsidR="00236AB1" w:rsidRPr="00682F79" w:rsidRDefault="00236AB1" w:rsidP="00DF7B25">
            <w:pPr>
              <w:rPr>
                <w:rFonts w:ascii="Tahoma" w:eastAsia="Arial" w:hAnsi="Tahoma" w:cs="Tahoma"/>
                <w:lang w:val="en-GB"/>
              </w:rPr>
            </w:pPr>
          </w:p>
          <w:p w14:paraId="302B2CCC" w14:textId="77777777" w:rsidR="00A60EF7" w:rsidRPr="00073560" w:rsidRDefault="00B802ED" w:rsidP="00682F79">
            <w:pPr>
              <w:rPr>
                <w:rFonts w:ascii="Tahoma" w:eastAsiaTheme="minorEastAsia" w:hAnsi="Tahoma" w:cs="Tahoma"/>
              </w:rPr>
            </w:pPr>
            <w:r w:rsidRPr="00682F79">
              <w:rPr>
                <w:rFonts w:ascii="Tahoma" w:eastAsia="Arial" w:hAnsi="Tahoma" w:cs="Tahoma"/>
                <w:b/>
                <w:lang w:val="en-GB"/>
              </w:rPr>
              <w:t xml:space="preserve">Follow Up Treatment: </w:t>
            </w:r>
            <w:r w:rsidRPr="00682F79">
              <w:rPr>
                <w:rFonts w:ascii="Tahoma" w:eastAsiaTheme="minorEastAsia" w:hAnsi="Tahoma" w:cs="Tahoma"/>
              </w:rPr>
              <w:t xml:space="preserve">Patients who are diagnosed with breast cancer may require further specialist treatment which could include surgery, chemotherapy or radiotherapy. Currently there are no proposals to change the location of where breast surgery and oncology services are delivered and these will continue to be provided in all present locations.  </w:t>
            </w:r>
          </w:p>
          <w:p w14:paraId="71B92142" w14:textId="77777777" w:rsidR="00A60EF7" w:rsidRPr="00073560" w:rsidRDefault="00A60EF7" w:rsidP="00682F79">
            <w:pPr>
              <w:rPr>
                <w:rFonts w:ascii="Tahoma" w:eastAsiaTheme="minorEastAsia" w:hAnsi="Tahoma" w:cs="Tahoma"/>
              </w:rPr>
            </w:pPr>
          </w:p>
          <w:p w14:paraId="30E3AFD2" w14:textId="5F05D530" w:rsidR="00B802ED" w:rsidRDefault="00B802ED" w:rsidP="00B802ED">
            <w:pPr>
              <w:rPr>
                <w:rFonts w:ascii="Tahoma" w:eastAsiaTheme="minorEastAsia" w:hAnsi="Tahoma" w:cs="Tahoma"/>
              </w:rPr>
            </w:pPr>
            <w:r w:rsidRPr="00682F79">
              <w:rPr>
                <w:rFonts w:ascii="Tahoma" w:eastAsiaTheme="minorEastAsia" w:hAnsi="Tahoma" w:cs="Tahoma"/>
              </w:rPr>
              <w:t>In practice this could mean that if a service user travels to a breast assessment clinic outside their Trust area of residence and they are diagnosed with breast cancer, their breast treatment may be delivered at a unit closer to their home in their Trust area.</w:t>
            </w:r>
            <w:r w:rsidR="00A60EF7" w:rsidRPr="00073560">
              <w:rPr>
                <w:rFonts w:ascii="Tahoma" w:eastAsiaTheme="minorEastAsia" w:hAnsi="Tahoma" w:cs="Tahoma"/>
              </w:rPr>
              <w:t xml:space="preserve">  </w:t>
            </w:r>
            <w:r w:rsidRPr="00682F79">
              <w:rPr>
                <w:rFonts w:ascii="Tahoma" w:eastAsiaTheme="minorEastAsia" w:hAnsi="Tahoma" w:cs="Tahoma"/>
              </w:rPr>
              <w:t xml:space="preserve">Whilst this would reduce the impact of changes in travelling times during the treatment phase, this could potentially impact on continuity of care. </w:t>
            </w:r>
          </w:p>
          <w:p w14:paraId="5D68E9CD" w14:textId="77777777" w:rsidR="00FE7AA2" w:rsidRDefault="00FE7AA2" w:rsidP="00B802ED">
            <w:pPr>
              <w:rPr>
                <w:rFonts w:ascii="Tahoma" w:eastAsiaTheme="minorEastAsia" w:hAnsi="Tahoma" w:cs="Tahoma"/>
              </w:rPr>
            </w:pPr>
          </w:p>
          <w:p w14:paraId="31D2F72E" w14:textId="77777777" w:rsidR="00324355" w:rsidRDefault="00324355" w:rsidP="00B802ED">
            <w:pPr>
              <w:rPr>
                <w:rFonts w:ascii="Tahoma" w:eastAsiaTheme="minorEastAsia" w:hAnsi="Tahoma" w:cs="Tahoma"/>
              </w:rPr>
            </w:pPr>
          </w:p>
          <w:p w14:paraId="13BD8C95" w14:textId="77777777" w:rsidR="00FE7AA2" w:rsidRPr="00682F79" w:rsidRDefault="00FE7AA2" w:rsidP="00FE7AA2">
            <w:pPr>
              <w:rPr>
                <w:rFonts w:ascii="Tahoma" w:eastAsia="Arial" w:hAnsi="Tahoma" w:cs="Tahoma"/>
                <w:b/>
                <w:lang w:val="en-GB"/>
              </w:rPr>
            </w:pPr>
            <w:r w:rsidRPr="00682F79">
              <w:rPr>
                <w:rFonts w:ascii="Tahoma" w:eastAsia="Arial" w:hAnsi="Tahoma" w:cs="Tahoma"/>
                <w:b/>
                <w:lang w:val="en-GB"/>
              </w:rPr>
              <w:lastRenderedPageBreak/>
              <w:t xml:space="preserve">Positive Impact </w:t>
            </w:r>
          </w:p>
          <w:p w14:paraId="69C6F117" w14:textId="10492DF3" w:rsidR="00FE7AA2" w:rsidRPr="00F300F5" w:rsidRDefault="00FA4060" w:rsidP="00FE7AA2">
            <w:pPr>
              <w:spacing w:before="200"/>
              <w:rPr>
                <w:rFonts w:ascii="Tahoma" w:eastAsiaTheme="minorEastAsia" w:hAnsi="Tahoma" w:cs="Tahoma"/>
                <w:highlight w:val="yellow"/>
              </w:rPr>
            </w:pPr>
            <w:r>
              <w:rPr>
                <w:rFonts w:ascii="Tahoma" w:eastAsiaTheme="minorEastAsia" w:hAnsi="Tahoma" w:cs="Tahoma"/>
              </w:rPr>
              <w:t>It is hoped t</w:t>
            </w:r>
            <w:r w:rsidR="00FE7AA2" w:rsidRPr="00F300F5">
              <w:rPr>
                <w:rFonts w:ascii="Tahoma" w:eastAsiaTheme="minorEastAsia" w:hAnsi="Tahoma" w:cs="Tahoma"/>
              </w:rPr>
              <w:t xml:space="preserve">hat as well as promoting timeliness of access for service users, the proposed future model of breast assessment services should support service sustainability and team resilience and therefore </w:t>
            </w:r>
            <w:r w:rsidR="00FE7AA2">
              <w:rPr>
                <w:rFonts w:ascii="Tahoma" w:eastAsiaTheme="minorEastAsia" w:hAnsi="Tahoma" w:cs="Tahoma"/>
              </w:rPr>
              <w:t>potentially have a positive impact</w:t>
            </w:r>
            <w:r w:rsidR="00FE7AA2" w:rsidRPr="00F300F5">
              <w:rPr>
                <w:rFonts w:ascii="Tahoma" w:eastAsiaTheme="minorEastAsia" w:hAnsi="Tahoma" w:cs="Tahoma"/>
              </w:rPr>
              <w:t xml:space="preserve"> on staff.</w:t>
            </w:r>
          </w:p>
          <w:p w14:paraId="1CDE35AA" w14:textId="77777777" w:rsidR="00FE7AA2" w:rsidRPr="00073560" w:rsidRDefault="00FE7AA2" w:rsidP="00B802ED">
            <w:pPr>
              <w:rPr>
                <w:rFonts w:ascii="Tahoma" w:eastAsiaTheme="minorEastAsia" w:hAnsi="Tahoma" w:cs="Tahoma"/>
              </w:rPr>
            </w:pPr>
          </w:p>
          <w:p w14:paraId="21493095" w14:textId="77777777" w:rsidR="00755A0C" w:rsidRPr="00377163" w:rsidRDefault="00755A0C">
            <w:pPr>
              <w:jc w:val="both"/>
              <w:rPr>
                <w:rFonts w:ascii="Arial" w:hAnsi="Arial" w:cs="Arial"/>
                <w:b/>
                <w:color w:val="1A1B1F"/>
                <w:sz w:val="24"/>
                <w:szCs w:val="24"/>
                <w:lang w:val="en-GB"/>
              </w:rPr>
            </w:pPr>
          </w:p>
        </w:tc>
      </w:tr>
    </w:tbl>
    <w:p w14:paraId="5BF3E134" w14:textId="77777777" w:rsidR="00F4077E" w:rsidRPr="00377163" w:rsidRDefault="00A258C4" w:rsidP="00A258C4">
      <w:pPr>
        <w:tabs>
          <w:tab w:val="left" w:pos="3720"/>
        </w:tabs>
        <w:spacing w:before="83"/>
        <w:ind w:right="780" w:firstLine="709"/>
        <w:rPr>
          <w:rFonts w:ascii="Arial" w:eastAsia="Arial" w:hAnsi="Arial" w:cs="Arial"/>
          <w:sz w:val="24"/>
          <w:szCs w:val="24"/>
          <w:lang w:val="en-GB"/>
        </w:rPr>
      </w:pPr>
      <w:r w:rsidRPr="00377163">
        <w:rPr>
          <w:rFonts w:ascii="Arial" w:hAnsi="Arial" w:cs="Arial"/>
          <w:b/>
          <w:color w:val="1A1B1F"/>
          <w:sz w:val="24"/>
          <w:szCs w:val="24"/>
          <w:lang w:val="en-GB"/>
        </w:rPr>
        <w:lastRenderedPageBreak/>
        <w:t xml:space="preserve">If the response is </w:t>
      </w:r>
      <w:r w:rsidRPr="00377163">
        <w:rPr>
          <w:rFonts w:ascii="Arial" w:hAnsi="Arial" w:cs="Arial"/>
          <w:b/>
          <w:sz w:val="24"/>
          <w:szCs w:val="24"/>
          <w:u w:val="single"/>
          <w:lang w:val="en-GB"/>
        </w:rPr>
        <w:t>NO</w:t>
      </w:r>
      <w:r w:rsidRPr="00377163">
        <w:rPr>
          <w:rFonts w:ascii="Arial" w:hAnsi="Arial" w:cs="Arial"/>
          <w:b/>
          <w:color w:val="1A1B1F"/>
          <w:sz w:val="24"/>
          <w:szCs w:val="24"/>
          <w:lang w:val="en-GB"/>
        </w:rPr>
        <w:t xml:space="preserve"> after entering explanation GO TO Section </w:t>
      </w:r>
      <w:r w:rsidRPr="00377163">
        <w:rPr>
          <w:rFonts w:ascii="Arial" w:hAnsi="Arial" w:cs="Arial"/>
          <w:b/>
          <w:sz w:val="24"/>
          <w:szCs w:val="24"/>
          <w:u w:val="single"/>
          <w:lang w:val="en-GB"/>
        </w:rPr>
        <w:t>3</w:t>
      </w:r>
    </w:p>
    <w:p w14:paraId="36135F42" w14:textId="77777777" w:rsidR="00BC286B" w:rsidRPr="00377163" w:rsidRDefault="00BC286B">
      <w:pPr>
        <w:spacing w:before="83"/>
        <w:ind w:right="780"/>
        <w:jc w:val="right"/>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348"/>
      </w:tblGrid>
      <w:tr w:rsidR="00FB7FCA" w:rsidRPr="00377163" w14:paraId="74A4B14E" w14:textId="77777777" w:rsidTr="00F20F09">
        <w:trPr>
          <w:trHeight w:val="268"/>
        </w:trPr>
        <w:tc>
          <w:tcPr>
            <w:tcW w:w="10348" w:type="dxa"/>
            <w:shd w:val="clear" w:color="auto" w:fill="C6D9F1" w:themeFill="text2" w:themeFillTint="33"/>
          </w:tcPr>
          <w:p w14:paraId="203A38E0" w14:textId="77777777" w:rsidR="00FB7FCA" w:rsidRPr="00377163" w:rsidRDefault="00A258C4" w:rsidP="00A258C4">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2B.</w:t>
            </w:r>
            <w:r w:rsidR="009C3578" w:rsidRPr="00377163">
              <w:rPr>
                <w:rFonts w:ascii="Arial" w:hAnsi="Arial" w:cs="Arial"/>
                <w:b/>
                <w:color w:val="1A1B1F"/>
                <w:sz w:val="24"/>
                <w:szCs w:val="24"/>
                <w:lang w:val="en-GB"/>
              </w:rPr>
              <w:t xml:space="preserve"> If the Policy, Strategy, Plan or Public Service is likely to impact on people in rural areas differently from people in urban areas, please explain how it will impact people in rural areas differently</w:t>
            </w:r>
            <w:r w:rsidRPr="00377163">
              <w:rPr>
                <w:rFonts w:ascii="Arial" w:hAnsi="Arial" w:cs="Arial"/>
                <w:b/>
                <w:color w:val="1A1B1F"/>
                <w:sz w:val="24"/>
                <w:szCs w:val="24"/>
                <w:lang w:val="en-GB"/>
              </w:rPr>
              <w:t>:</w:t>
            </w:r>
            <w:r w:rsidR="009C3578" w:rsidRPr="00377163">
              <w:rPr>
                <w:rFonts w:ascii="Arial" w:hAnsi="Arial" w:cs="Arial"/>
                <w:b/>
                <w:color w:val="1A1B1F"/>
                <w:sz w:val="24"/>
                <w:szCs w:val="24"/>
                <w:lang w:val="en-GB"/>
              </w:rPr>
              <w:t xml:space="preserve"> </w:t>
            </w:r>
          </w:p>
        </w:tc>
      </w:tr>
      <w:tr w:rsidR="00A258C4" w:rsidRPr="00377163" w14:paraId="21D20099" w14:textId="77777777" w:rsidTr="00B57D47">
        <w:tc>
          <w:tcPr>
            <w:tcW w:w="10348" w:type="dxa"/>
          </w:tcPr>
          <w:p w14:paraId="6D32E58F" w14:textId="3AAAB9FD" w:rsidR="00B57D47" w:rsidRPr="00682F79" w:rsidRDefault="00A4271C" w:rsidP="00DF7B25">
            <w:pPr>
              <w:pStyle w:val="NoSpacing"/>
              <w:rPr>
                <w:rFonts w:ascii="Tahoma" w:hAnsi="Tahoma" w:cs="Tahoma"/>
                <w:lang w:val="en-GB"/>
              </w:rPr>
            </w:pPr>
            <w:r w:rsidRPr="00682F79">
              <w:rPr>
                <w:rFonts w:ascii="Tahoma" w:hAnsi="Tahoma" w:cs="Tahoma"/>
                <w:lang w:val="en-GB"/>
              </w:rPr>
              <w:t xml:space="preserve">The key impact </w:t>
            </w:r>
            <w:r w:rsidR="00E20F6B" w:rsidRPr="00682F79">
              <w:rPr>
                <w:rFonts w:ascii="Tahoma" w:hAnsi="Tahoma" w:cs="Tahoma"/>
                <w:lang w:val="en-GB"/>
              </w:rPr>
              <w:t xml:space="preserve">that </w:t>
            </w:r>
            <w:r w:rsidRPr="00682F79">
              <w:rPr>
                <w:rFonts w:ascii="Tahoma" w:hAnsi="Tahoma" w:cs="Tahoma"/>
                <w:lang w:val="en-GB"/>
              </w:rPr>
              <w:t>differentially affect</w:t>
            </w:r>
            <w:r w:rsidR="00236AB1" w:rsidRPr="00682F79">
              <w:rPr>
                <w:rFonts w:ascii="Tahoma" w:hAnsi="Tahoma" w:cs="Tahoma"/>
                <w:lang w:val="en-GB"/>
              </w:rPr>
              <w:t>s</w:t>
            </w:r>
            <w:r w:rsidRPr="00682F79">
              <w:rPr>
                <w:rFonts w:ascii="Tahoma" w:hAnsi="Tahoma" w:cs="Tahoma"/>
                <w:lang w:val="en-GB"/>
              </w:rPr>
              <w:t xml:space="preserve"> </w:t>
            </w:r>
            <w:r w:rsidR="00BC5BBF" w:rsidRPr="00682F79">
              <w:rPr>
                <w:rFonts w:ascii="Tahoma" w:hAnsi="Tahoma" w:cs="Tahoma"/>
                <w:lang w:val="en-GB"/>
              </w:rPr>
              <w:t xml:space="preserve">rural dwellers is </w:t>
            </w:r>
            <w:r w:rsidR="005F702D" w:rsidRPr="00682F79">
              <w:rPr>
                <w:rFonts w:ascii="Tahoma" w:hAnsi="Tahoma" w:cs="Tahoma"/>
                <w:lang w:val="en-GB"/>
              </w:rPr>
              <w:t>likely to relate to travel times</w:t>
            </w:r>
            <w:r w:rsidR="00AD7E50" w:rsidRPr="00682F79">
              <w:rPr>
                <w:rFonts w:ascii="Tahoma" w:hAnsi="Tahoma" w:cs="Tahoma"/>
                <w:lang w:val="en-GB"/>
              </w:rPr>
              <w:t xml:space="preserve"> for individuals needing to attend </w:t>
            </w:r>
            <w:r w:rsidR="003512F5" w:rsidRPr="00682F79">
              <w:rPr>
                <w:rFonts w:ascii="Tahoma" w:hAnsi="Tahoma" w:cs="Tahoma"/>
                <w:lang w:val="en-GB"/>
              </w:rPr>
              <w:t>a</w:t>
            </w:r>
            <w:r w:rsidR="000C2AD8" w:rsidRPr="00682F79">
              <w:rPr>
                <w:rFonts w:ascii="Tahoma" w:hAnsi="Tahoma" w:cs="Tahoma"/>
                <w:lang w:val="en-GB"/>
              </w:rPr>
              <w:t xml:space="preserve"> breast assessment clinic</w:t>
            </w:r>
            <w:r w:rsidR="00B858D3">
              <w:rPr>
                <w:rFonts w:ascii="Tahoma" w:hAnsi="Tahoma" w:cs="Tahoma"/>
                <w:lang w:val="en-GB"/>
              </w:rPr>
              <w:t>s</w:t>
            </w:r>
            <w:r w:rsidR="005F702D" w:rsidRPr="00682F79">
              <w:rPr>
                <w:rFonts w:ascii="Tahoma" w:hAnsi="Tahoma" w:cs="Tahoma"/>
                <w:lang w:val="en-GB"/>
              </w:rPr>
              <w:t>.</w:t>
            </w:r>
          </w:p>
          <w:p w14:paraId="3ADA8DF1" w14:textId="77777777" w:rsidR="00D522A4" w:rsidRPr="00682F79" w:rsidRDefault="00D522A4" w:rsidP="00DF7B25">
            <w:pPr>
              <w:pStyle w:val="NoSpacing"/>
              <w:rPr>
                <w:rFonts w:ascii="Tahoma" w:hAnsi="Tahoma" w:cs="Tahoma"/>
                <w:highlight w:val="yellow"/>
                <w:lang w:val="en-GB"/>
              </w:rPr>
            </w:pPr>
          </w:p>
          <w:p w14:paraId="1453B574" w14:textId="0066D8FA" w:rsidR="00D522A4" w:rsidRPr="00682F79" w:rsidRDefault="00AD7E50" w:rsidP="00DF7B25">
            <w:pPr>
              <w:pStyle w:val="NoSpacing"/>
              <w:rPr>
                <w:rFonts w:ascii="Tahoma" w:hAnsi="Tahoma" w:cs="Tahoma"/>
                <w:lang w:val="en-GB"/>
              </w:rPr>
            </w:pPr>
            <w:r w:rsidRPr="00682F79">
              <w:rPr>
                <w:rFonts w:ascii="Tahoma" w:hAnsi="Tahoma" w:cs="Tahoma"/>
                <w:lang w:val="en-GB"/>
              </w:rPr>
              <w:t>A</w:t>
            </w:r>
            <w:r w:rsidR="00D522A4" w:rsidRPr="00682F79">
              <w:rPr>
                <w:rFonts w:ascii="Tahoma" w:hAnsi="Tahoma" w:cs="Tahoma"/>
                <w:lang w:val="en-GB"/>
              </w:rPr>
              <w:t xml:space="preserve"> greater number of sites providing </w:t>
            </w:r>
            <w:r w:rsidR="00967701" w:rsidRPr="00682F79">
              <w:rPr>
                <w:rFonts w:ascii="Tahoma" w:hAnsi="Tahoma" w:cs="Tahoma"/>
                <w:lang w:val="en-GB"/>
              </w:rPr>
              <w:t>breast assessment services</w:t>
            </w:r>
            <w:r w:rsidRPr="00682F79">
              <w:rPr>
                <w:rFonts w:ascii="Tahoma" w:hAnsi="Tahoma" w:cs="Tahoma"/>
                <w:lang w:val="en-GB"/>
              </w:rPr>
              <w:t xml:space="preserve"> would result in </w:t>
            </w:r>
            <w:r w:rsidR="00916DCA" w:rsidRPr="00682F79">
              <w:rPr>
                <w:rFonts w:ascii="Tahoma" w:hAnsi="Tahoma" w:cs="Tahoma"/>
                <w:lang w:val="en-GB"/>
              </w:rPr>
              <w:t>a</w:t>
            </w:r>
            <w:r w:rsidR="00D522A4" w:rsidRPr="00682F79">
              <w:rPr>
                <w:rFonts w:ascii="Tahoma" w:hAnsi="Tahoma" w:cs="Tahoma"/>
                <w:lang w:val="en-GB"/>
              </w:rPr>
              <w:t xml:space="preserve"> </w:t>
            </w:r>
            <w:r w:rsidR="00B858D3">
              <w:rPr>
                <w:rFonts w:ascii="Tahoma" w:hAnsi="Tahoma" w:cs="Tahoma"/>
                <w:lang w:val="en-GB"/>
              </w:rPr>
              <w:t>lower</w:t>
            </w:r>
            <w:r w:rsidR="00B858D3" w:rsidRPr="00682F79">
              <w:rPr>
                <w:rFonts w:ascii="Tahoma" w:hAnsi="Tahoma" w:cs="Tahoma"/>
                <w:lang w:val="en-GB"/>
              </w:rPr>
              <w:t xml:space="preserve"> </w:t>
            </w:r>
            <w:r w:rsidR="00D522A4" w:rsidRPr="00682F79">
              <w:rPr>
                <w:rFonts w:ascii="Tahoma" w:hAnsi="Tahoma" w:cs="Tahoma"/>
                <w:lang w:val="en-GB"/>
              </w:rPr>
              <w:t xml:space="preserve">number of people </w:t>
            </w:r>
            <w:r w:rsidR="00916DCA" w:rsidRPr="00682F79">
              <w:rPr>
                <w:rFonts w:ascii="Tahoma" w:hAnsi="Tahoma" w:cs="Tahoma"/>
                <w:lang w:val="en-GB"/>
              </w:rPr>
              <w:t>experiencing</w:t>
            </w:r>
            <w:r w:rsidR="00D522A4" w:rsidRPr="00682F79">
              <w:rPr>
                <w:rFonts w:ascii="Tahoma" w:hAnsi="Tahoma" w:cs="Tahoma"/>
                <w:lang w:val="en-GB"/>
              </w:rPr>
              <w:t xml:space="preserve"> longer journey times.</w:t>
            </w:r>
            <w:r w:rsidR="00B858D3">
              <w:rPr>
                <w:rFonts w:ascii="Tahoma" w:hAnsi="Tahoma" w:cs="Tahoma"/>
                <w:lang w:val="en-GB"/>
              </w:rPr>
              <w:t xml:space="preserve"> This must however be balanced against the risk of delayed diagnosis if services are not sustainable and also the risk of a postcode lottery whereby patients in areas where services are vulnerable wait longer for assessment than patients in areas where services are more sustainable.</w:t>
            </w:r>
          </w:p>
          <w:p w14:paraId="5F888B45" w14:textId="77777777" w:rsidR="00D522A4" w:rsidRPr="009B03F7" w:rsidRDefault="00D522A4" w:rsidP="00DF7B25">
            <w:pPr>
              <w:pStyle w:val="NoSpacing"/>
              <w:rPr>
                <w:rFonts w:ascii="Arial" w:hAnsi="Arial" w:cs="Arial"/>
                <w:sz w:val="24"/>
                <w:szCs w:val="24"/>
                <w:lang w:val="en-GB"/>
              </w:rPr>
            </w:pPr>
          </w:p>
          <w:p w14:paraId="0AB37667" w14:textId="30433FFB" w:rsidR="00755A0C" w:rsidRPr="009B03F7" w:rsidRDefault="00755A0C">
            <w:pPr>
              <w:pStyle w:val="NoSpacing"/>
              <w:rPr>
                <w:lang w:val="en-GB"/>
              </w:rPr>
            </w:pPr>
          </w:p>
        </w:tc>
      </w:tr>
    </w:tbl>
    <w:p w14:paraId="106DA362" w14:textId="77777777" w:rsidR="00BC5BBF" w:rsidRPr="00377163" w:rsidRDefault="00BC5BBF" w:rsidP="00A258C4">
      <w:pPr>
        <w:spacing w:before="83"/>
        <w:ind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FB7FCA" w:rsidRPr="00377163" w14:paraId="7B87E742" w14:textId="77777777" w:rsidTr="005F450B">
        <w:trPr>
          <w:trHeight w:val="268"/>
        </w:trPr>
        <w:tc>
          <w:tcPr>
            <w:tcW w:w="10289" w:type="dxa"/>
            <w:shd w:val="clear" w:color="auto" w:fill="C6D9F1" w:themeFill="text2" w:themeFillTint="33"/>
          </w:tcPr>
          <w:p w14:paraId="5921AA1C" w14:textId="77777777" w:rsidR="00FB7FCA" w:rsidRPr="00377163" w:rsidRDefault="009C3578" w:rsidP="009E0FB0">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2</w:t>
            </w:r>
            <w:r w:rsidR="00A258C4" w:rsidRPr="00377163">
              <w:rPr>
                <w:rFonts w:ascii="Arial" w:hAnsi="Arial" w:cs="Arial"/>
                <w:b/>
                <w:color w:val="1A1B1F"/>
                <w:sz w:val="24"/>
                <w:szCs w:val="24"/>
                <w:lang w:val="en-GB"/>
              </w:rPr>
              <w:t>C</w:t>
            </w:r>
            <w:r w:rsidRPr="00377163">
              <w:rPr>
                <w:rFonts w:ascii="Arial" w:hAnsi="Arial" w:cs="Arial"/>
                <w:b/>
                <w:color w:val="1A1B1F"/>
                <w:sz w:val="24"/>
                <w:szCs w:val="24"/>
                <w:lang w:val="en-GB"/>
              </w:rPr>
              <w:t xml:space="preserve">. Please indicate the rural policy areas the Policy, Strategy, Plan or Public Service is </w:t>
            </w:r>
            <w:r w:rsidR="00A258C4" w:rsidRPr="00377163">
              <w:rPr>
                <w:rFonts w:ascii="Arial" w:hAnsi="Arial" w:cs="Arial"/>
                <w:b/>
                <w:color w:val="1A1B1F"/>
                <w:sz w:val="24"/>
                <w:szCs w:val="24"/>
                <w:lang w:val="en-GB"/>
              </w:rPr>
              <w:t>likely</w:t>
            </w:r>
            <w:r w:rsidRPr="00377163">
              <w:rPr>
                <w:rFonts w:ascii="Arial" w:hAnsi="Arial" w:cs="Arial"/>
                <w:b/>
                <w:color w:val="1A1B1F"/>
                <w:sz w:val="24"/>
                <w:szCs w:val="24"/>
                <w:lang w:val="en-GB"/>
              </w:rPr>
              <w:t xml:space="preserve"> to impact on</w:t>
            </w:r>
            <w:r w:rsidR="009E0FB0" w:rsidRPr="00377163">
              <w:rPr>
                <w:rFonts w:ascii="Arial" w:hAnsi="Arial" w:cs="Arial"/>
                <w:b/>
                <w:color w:val="1A1B1F"/>
                <w:sz w:val="24"/>
                <w:szCs w:val="24"/>
                <w:lang w:val="en-GB"/>
              </w:rPr>
              <w:t xml:space="preserve"> (see list at note 1)</w:t>
            </w:r>
            <w:r w:rsidR="00A258C4" w:rsidRPr="00377163">
              <w:rPr>
                <w:rFonts w:ascii="Arial" w:hAnsi="Arial" w:cs="Arial"/>
                <w:b/>
                <w:color w:val="1A1B1F"/>
                <w:sz w:val="24"/>
                <w:szCs w:val="24"/>
                <w:lang w:val="en-GB"/>
              </w:rPr>
              <w:t>:</w:t>
            </w:r>
            <w:r w:rsidRPr="00377163">
              <w:rPr>
                <w:rFonts w:ascii="Arial" w:hAnsi="Arial" w:cs="Arial"/>
                <w:b/>
                <w:color w:val="1A1B1F"/>
                <w:sz w:val="24"/>
                <w:szCs w:val="24"/>
                <w:lang w:val="en-GB"/>
              </w:rPr>
              <w:t xml:space="preserve"> </w:t>
            </w:r>
          </w:p>
        </w:tc>
      </w:tr>
    </w:tbl>
    <w:p w14:paraId="27BFCF2E" w14:textId="77777777" w:rsidR="00BC286B" w:rsidRPr="00377163" w:rsidRDefault="00BC286B">
      <w:pPr>
        <w:spacing w:before="83"/>
        <w:ind w:right="780"/>
        <w:jc w:val="right"/>
        <w:rPr>
          <w:rFonts w:ascii="Arial" w:eastAsia="Arial" w:hAnsi="Arial" w:cs="Arial"/>
          <w:sz w:val="24"/>
          <w:szCs w:val="24"/>
          <w:lang w:val="en-GB"/>
        </w:rPr>
      </w:pPr>
    </w:p>
    <w:tbl>
      <w:tblPr>
        <w:tblStyle w:val="TableGrid"/>
        <w:tblW w:w="10203" w:type="dxa"/>
        <w:tblInd w:w="817" w:type="dxa"/>
        <w:tblLook w:val="04A0" w:firstRow="1" w:lastRow="0" w:firstColumn="1" w:lastColumn="0" w:noHBand="0" w:noVBand="1"/>
      </w:tblPr>
      <w:tblGrid>
        <w:gridCol w:w="10203"/>
      </w:tblGrid>
      <w:tr w:rsidR="005F450B" w:rsidRPr="00377163" w14:paraId="3DB01E56" w14:textId="77777777" w:rsidTr="005F450B">
        <w:tc>
          <w:tcPr>
            <w:tcW w:w="10203" w:type="dxa"/>
          </w:tcPr>
          <w:p w14:paraId="047BE976" w14:textId="70D5DCB2" w:rsidR="00AE4C3B" w:rsidRPr="00682F79" w:rsidRDefault="00AE4C3B" w:rsidP="00DF7B25">
            <w:pPr>
              <w:pStyle w:val="NoSpacing"/>
              <w:rPr>
                <w:rFonts w:ascii="Tahoma" w:hAnsi="Tahoma" w:cs="Tahoma"/>
                <w:lang w:val="en-GB"/>
              </w:rPr>
            </w:pPr>
            <w:r w:rsidRPr="00682F79">
              <w:rPr>
                <w:rFonts w:ascii="Tahoma" w:hAnsi="Tahoma" w:cs="Tahoma"/>
                <w:lang w:val="en-GB"/>
              </w:rPr>
              <w:t xml:space="preserve">The </w:t>
            </w:r>
            <w:r w:rsidR="00DC3EBB" w:rsidRPr="00682F79">
              <w:rPr>
                <w:rFonts w:ascii="Tahoma" w:hAnsi="Tahoma" w:cs="Tahoma"/>
                <w:lang w:val="en-GB"/>
              </w:rPr>
              <w:t xml:space="preserve">key </w:t>
            </w:r>
            <w:r w:rsidRPr="00682F79">
              <w:rPr>
                <w:rFonts w:ascii="Tahoma" w:hAnsi="Tahoma" w:cs="Tahoma"/>
                <w:lang w:val="en-GB"/>
              </w:rPr>
              <w:t>policy area affected is Health and</w:t>
            </w:r>
            <w:r w:rsidR="005F450B" w:rsidRPr="00682F79">
              <w:rPr>
                <w:rFonts w:ascii="Tahoma" w:hAnsi="Tahoma" w:cs="Tahoma"/>
                <w:lang w:val="en-GB"/>
              </w:rPr>
              <w:t xml:space="preserve"> Social Care Services </w:t>
            </w:r>
            <w:r w:rsidR="00DC3EBB" w:rsidRPr="00682F79">
              <w:rPr>
                <w:rFonts w:ascii="Tahoma" w:hAnsi="Tahoma" w:cs="Tahoma"/>
                <w:lang w:val="en-GB"/>
              </w:rPr>
              <w:t xml:space="preserve">for those in </w:t>
            </w:r>
            <w:r w:rsidR="00E20F6B" w:rsidRPr="00682F79">
              <w:rPr>
                <w:rFonts w:ascii="Tahoma" w:hAnsi="Tahoma" w:cs="Tahoma"/>
                <w:lang w:val="en-GB"/>
              </w:rPr>
              <w:t>rural</w:t>
            </w:r>
            <w:r w:rsidR="009B03F7" w:rsidRPr="00682F79">
              <w:rPr>
                <w:rFonts w:ascii="Tahoma" w:hAnsi="Tahoma" w:cs="Tahoma"/>
                <w:lang w:val="en-GB"/>
              </w:rPr>
              <w:t xml:space="preserve"> </w:t>
            </w:r>
            <w:r w:rsidR="00E20F6B" w:rsidRPr="00682F79">
              <w:rPr>
                <w:rFonts w:ascii="Tahoma" w:hAnsi="Tahoma" w:cs="Tahoma"/>
                <w:lang w:val="en-GB"/>
              </w:rPr>
              <w:t>a</w:t>
            </w:r>
            <w:r w:rsidR="005F450B" w:rsidRPr="00682F79">
              <w:rPr>
                <w:rFonts w:ascii="Tahoma" w:hAnsi="Tahoma" w:cs="Tahoma"/>
                <w:lang w:val="en-GB"/>
              </w:rPr>
              <w:t>reas</w:t>
            </w:r>
            <w:r w:rsidR="00BC5BBF" w:rsidRPr="00682F79">
              <w:rPr>
                <w:rFonts w:ascii="Tahoma" w:hAnsi="Tahoma" w:cs="Tahoma"/>
                <w:lang w:val="en-GB"/>
              </w:rPr>
              <w:t xml:space="preserve">, </w:t>
            </w:r>
            <w:r w:rsidR="00DC3EBB" w:rsidRPr="00682F79">
              <w:rPr>
                <w:rFonts w:ascii="Tahoma" w:hAnsi="Tahoma" w:cs="Tahoma"/>
                <w:lang w:val="en-GB"/>
              </w:rPr>
              <w:t>namely</w:t>
            </w:r>
            <w:r w:rsidR="00BC5BBF" w:rsidRPr="00682F79">
              <w:rPr>
                <w:rFonts w:ascii="Tahoma" w:hAnsi="Tahoma" w:cs="Tahoma"/>
                <w:lang w:val="en-GB"/>
              </w:rPr>
              <w:t xml:space="preserve"> access to </w:t>
            </w:r>
            <w:r w:rsidR="00967701" w:rsidRPr="00682F79">
              <w:rPr>
                <w:rFonts w:ascii="Tahoma" w:hAnsi="Tahoma" w:cs="Tahoma"/>
                <w:lang w:val="en-GB"/>
              </w:rPr>
              <w:t>breast assessment clinics</w:t>
            </w:r>
            <w:r w:rsidR="00BC5BBF" w:rsidRPr="00682F79">
              <w:rPr>
                <w:rFonts w:ascii="Tahoma" w:hAnsi="Tahoma" w:cs="Tahoma"/>
                <w:lang w:val="en-GB"/>
              </w:rPr>
              <w:t>.</w:t>
            </w:r>
          </w:p>
          <w:p w14:paraId="20B80DDD" w14:textId="77777777" w:rsidR="00AE4C3B" w:rsidRPr="009B03F7" w:rsidRDefault="00AE4C3B" w:rsidP="00DF7B25">
            <w:pPr>
              <w:pStyle w:val="NoSpacing"/>
              <w:rPr>
                <w:rFonts w:ascii="Arial" w:hAnsi="Arial" w:cs="Arial"/>
                <w:color w:val="000000" w:themeColor="text1"/>
                <w:sz w:val="24"/>
                <w:szCs w:val="24"/>
                <w:lang w:val="en-GB"/>
              </w:rPr>
            </w:pPr>
          </w:p>
          <w:p w14:paraId="792FE6A4" w14:textId="1EFA4379" w:rsidR="00755A0C" w:rsidRPr="009B03F7" w:rsidRDefault="00755A0C">
            <w:pPr>
              <w:pStyle w:val="NoSpacing"/>
              <w:rPr>
                <w:rFonts w:ascii="Arial" w:hAnsi="Arial" w:cs="Arial"/>
                <w:color w:val="000000" w:themeColor="text1"/>
                <w:sz w:val="24"/>
                <w:szCs w:val="24"/>
                <w:lang w:val="en-GB"/>
              </w:rPr>
            </w:pPr>
          </w:p>
        </w:tc>
      </w:tr>
    </w:tbl>
    <w:p w14:paraId="28888D5B" w14:textId="77777777" w:rsidR="009C3578" w:rsidRDefault="009C3578" w:rsidP="009E0FB0">
      <w:pPr>
        <w:spacing w:before="83"/>
        <w:ind w:left="709" w:right="780"/>
        <w:rPr>
          <w:rFonts w:ascii="Arial" w:eastAsia="Arial" w:hAnsi="Arial" w:cs="Arial"/>
          <w:sz w:val="14"/>
          <w:szCs w:val="14"/>
          <w:lang w:val="en-GB"/>
        </w:rPr>
      </w:pPr>
    </w:p>
    <w:p w14:paraId="0C02BFEC" w14:textId="77777777" w:rsidR="00916DCA" w:rsidRDefault="00916DCA" w:rsidP="009E0FB0">
      <w:pPr>
        <w:spacing w:before="83"/>
        <w:ind w:left="709" w:right="780"/>
        <w:rPr>
          <w:rFonts w:ascii="Arial" w:eastAsia="Arial" w:hAnsi="Arial" w:cs="Arial"/>
          <w:sz w:val="14"/>
          <w:szCs w:val="14"/>
          <w:lang w:val="en-GB"/>
        </w:rPr>
      </w:pPr>
    </w:p>
    <w:p w14:paraId="268FAC15" w14:textId="77777777" w:rsidR="00AF09F0" w:rsidRDefault="00AF09F0" w:rsidP="009E0FB0">
      <w:pPr>
        <w:spacing w:before="83"/>
        <w:ind w:left="709" w:right="780"/>
        <w:rPr>
          <w:rFonts w:ascii="Arial" w:eastAsia="Arial" w:hAnsi="Arial" w:cs="Arial"/>
          <w:sz w:val="14"/>
          <w:szCs w:val="14"/>
          <w:lang w:val="en-GB"/>
        </w:rPr>
      </w:pPr>
    </w:p>
    <w:p w14:paraId="70C96FA0" w14:textId="77777777" w:rsidR="00AF09F0" w:rsidRDefault="00AF09F0" w:rsidP="009E0FB0">
      <w:pPr>
        <w:spacing w:before="83"/>
        <w:ind w:left="709" w:right="780"/>
        <w:rPr>
          <w:rFonts w:ascii="Arial" w:eastAsia="Arial" w:hAnsi="Arial" w:cs="Arial"/>
          <w:sz w:val="14"/>
          <w:szCs w:val="14"/>
          <w:lang w:val="en-GB"/>
        </w:rPr>
      </w:pPr>
    </w:p>
    <w:p w14:paraId="7ACC50B2" w14:textId="77777777" w:rsidR="00AF09F0" w:rsidRDefault="00AF09F0" w:rsidP="009E0FB0">
      <w:pPr>
        <w:spacing w:before="83"/>
        <w:ind w:left="709" w:right="780"/>
        <w:rPr>
          <w:rFonts w:ascii="Arial" w:eastAsia="Arial" w:hAnsi="Arial" w:cs="Arial"/>
          <w:sz w:val="14"/>
          <w:szCs w:val="14"/>
          <w:lang w:val="en-GB"/>
        </w:rPr>
      </w:pPr>
    </w:p>
    <w:p w14:paraId="0B40BB5F" w14:textId="77777777" w:rsidR="00AF09F0" w:rsidRDefault="00AF09F0" w:rsidP="009E0FB0">
      <w:pPr>
        <w:spacing w:before="83"/>
        <w:ind w:left="709" w:right="780"/>
        <w:rPr>
          <w:rFonts w:ascii="Arial" w:eastAsia="Arial" w:hAnsi="Arial" w:cs="Arial"/>
          <w:sz w:val="14"/>
          <w:szCs w:val="14"/>
          <w:lang w:val="en-GB"/>
        </w:rPr>
      </w:pPr>
    </w:p>
    <w:p w14:paraId="4D60E4FB" w14:textId="77777777" w:rsidR="00AF09F0" w:rsidRDefault="00AF09F0" w:rsidP="009E0FB0">
      <w:pPr>
        <w:spacing w:before="83"/>
        <w:ind w:left="709" w:right="780"/>
        <w:rPr>
          <w:rFonts w:ascii="Arial" w:eastAsia="Arial" w:hAnsi="Arial" w:cs="Arial"/>
          <w:sz w:val="14"/>
          <w:szCs w:val="14"/>
          <w:lang w:val="en-GB"/>
        </w:rPr>
      </w:pPr>
    </w:p>
    <w:p w14:paraId="193D573D" w14:textId="77777777" w:rsidR="00AF09F0" w:rsidRDefault="00AF09F0" w:rsidP="009E0FB0">
      <w:pPr>
        <w:spacing w:before="83"/>
        <w:ind w:left="709" w:right="780"/>
        <w:rPr>
          <w:rFonts w:ascii="Arial" w:eastAsia="Arial" w:hAnsi="Arial" w:cs="Arial"/>
          <w:sz w:val="14"/>
          <w:szCs w:val="14"/>
          <w:lang w:val="en-GB"/>
        </w:rPr>
      </w:pPr>
    </w:p>
    <w:p w14:paraId="614881C5" w14:textId="77777777" w:rsidR="00AF09F0" w:rsidRDefault="00AF09F0" w:rsidP="009E0FB0">
      <w:pPr>
        <w:spacing w:before="83"/>
        <w:ind w:left="709" w:right="780"/>
        <w:rPr>
          <w:rFonts w:ascii="Arial" w:eastAsia="Arial" w:hAnsi="Arial" w:cs="Arial"/>
          <w:sz w:val="14"/>
          <w:szCs w:val="14"/>
          <w:lang w:val="en-GB"/>
        </w:rPr>
      </w:pPr>
    </w:p>
    <w:p w14:paraId="35A74EC4" w14:textId="77777777" w:rsidR="00AF09F0" w:rsidRDefault="00AF09F0" w:rsidP="009E0FB0">
      <w:pPr>
        <w:spacing w:before="83"/>
        <w:ind w:left="709" w:right="780"/>
        <w:rPr>
          <w:rFonts w:ascii="Arial" w:eastAsia="Arial" w:hAnsi="Arial" w:cs="Arial"/>
          <w:sz w:val="14"/>
          <w:szCs w:val="14"/>
          <w:lang w:val="en-GB"/>
        </w:rPr>
      </w:pPr>
    </w:p>
    <w:p w14:paraId="6E8573C4" w14:textId="77777777" w:rsidR="00AF09F0" w:rsidRDefault="00AF09F0" w:rsidP="009E0FB0">
      <w:pPr>
        <w:spacing w:before="83"/>
        <w:ind w:left="709" w:right="780"/>
        <w:rPr>
          <w:rFonts w:ascii="Arial" w:eastAsia="Arial" w:hAnsi="Arial" w:cs="Arial"/>
          <w:sz w:val="14"/>
          <w:szCs w:val="14"/>
          <w:lang w:val="en-GB"/>
        </w:rPr>
      </w:pPr>
    </w:p>
    <w:p w14:paraId="10B719BF" w14:textId="77777777" w:rsidR="00AF09F0" w:rsidRDefault="00AF09F0" w:rsidP="009E0FB0">
      <w:pPr>
        <w:spacing w:before="83"/>
        <w:ind w:left="709" w:right="780"/>
        <w:rPr>
          <w:rFonts w:ascii="Arial" w:eastAsia="Arial" w:hAnsi="Arial" w:cs="Arial"/>
          <w:sz w:val="14"/>
          <w:szCs w:val="14"/>
          <w:lang w:val="en-GB"/>
        </w:rPr>
      </w:pPr>
    </w:p>
    <w:p w14:paraId="5B636B75" w14:textId="77777777" w:rsidR="00AF09F0" w:rsidRDefault="00AF09F0" w:rsidP="009E0FB0">
      <w:pPr>
        <w:spacing w:before="83"/>
        <w:ind w:left="709" w:right="780"/>
        <w:rPr>
          <w:rFonts w:ascii="Arial" w:eastAsia="Arial" w:hAnsi="Arial" w:cs="Arial"/>
          <w:sz w:val="14"/>
          <w:szCs w:val="14"/>
          <w:lang w:val="en-GB"/>
        </w:rPr>
      </w:pPr>
    </w:p>
    <w:p w14:paraId="101E54C1" w14:textId="77777777" w:rsidR="00AF09F0" w:rsidRDefault="00AF09F0" w:rsidP="009E0FB0">
      <w:pPr>
        <w:spacing w:before="83"/>
        <w:ind w:left="709" w:right="780"/>
        <w:rPr>
          <w:rFonts w:ascii="Arial" w:eastAsia="Arial" w:hAnsi="Arial" w:cs="Arial"/>
          <w:sz w:val="14"/>
          <w:szCs w:val="14"/>
          <w:lang w:val="en-GB"/>
        </w:rPr>
      </w:pPr>
    </w:p>
    <w:p w14:paraId="76A61D24" w14:textId="77777777" w:rsidR="00AF09F0" w:rsidRDefault="00AF09F0" w:rsidP="009E0FB0">
      <w:pPr>
        <w:spacing w:before="83"/>
        <w:ind w:left="709" w:right="780"/>
        <w:rPr>
          <w:rFonts w:ascii="Arial" w:eastAsia="Arial" w:hAnsi="Arial" w:cs="Arial"/>
          <w:sz w:val="14"/>
          <w:szCs w:val="14"/>
          <w:lang w:val="en-GB"/>
        </w:rPr>
      </w:pPr>
    </w:p>
    <w:p w14:paraId="5DB8F4A6" w14:textId="77777777" w:rsidR="00AF09F0" w:rsidRDefault="00AF09F0" w:rsidP="009E0FB0">
      <w:pPr>
        <w:spacing w:before="83"/>
        <w:ind w:left="709" w:right="780"/>
        <w:rPr>
          <w:rFonts w:ascii="Arial" w:eastAsia="Arial" w:hAnsi="Arial" w:cs="Arial"/>
          <w:sz w:val="14"/>
          <w:szCs w:val="14"/>
          <w:lang w:val="en-GB"/>
        </w:rPr>
      </w:pPr>
    </w:p>
    <w:p w14:paraId="1B8E66D7" w14:textId="77777777" w:rsidR="00AF09F0" w:rsidRDefault="00AF09F0" w:rsidP="009E0FB0">
      <w:pPr>
        <w:spacing w:before="83"/>
        <w:ind w:left="709" w:right="780"/>
        <w:rPr>
          <w:rFonts w:ascii="Arial" w:eastAsia="Arial" w:hAnsi="Arial" w:cs="Arial"/>
          <w:sz w:val="14"/>
          <w:szCs w:val="14"/>
          <w:lang w:val="en-GB"/>
        </w:rPr>
      </w:pPr>
    </w:p>
    <w:p w14:paraId="410BF41D" w14:textId="77777777" w:rsidR="00AF09F0" w:rsidRDefault="00AF09F0" w:rsidP="009E0FB0">
      <w:pPr>
        <w:spacing w:before="83"/>
        <w:ind w:left="709" w:right="780"/>
        <w:rPr>
          <w:rFonts w:ascii="Arial" w:eastAsia="Arial" w:hAnsi="Arial" w:cs="Arial"/>
          <w:sz w:val="14"/>
          <w:szCs w:val="14"/>
          <w:lang w:val="en-GB"/>
        </w:rPr>
      </w:pPr>
    </w:p>
    <w:p w14:paraId="02A0C43F" w14:textId="77777777" w:rsidR="00AF09F0" w:rsidRDefault="00AF09F0" w:rsidP="009E0FB0">
      <w:pPr>
        <w:spacing w:before="83"/>
        <w:ind w:left="709" w:right="780"/>
        <w:rPr>
          <w:rFonts w:ascii="Arial" w:eastAsia="Arial" w:hAnsi="Arial" w:cs="Arial"/>
          <w:sz w:val="14"/>
          <w:szCs w:val="14"/>
          <w:lang w:val="en-GB"/>
        </w:rPr>
      </w:pPr>
    </w:p>
    <w:p w14:paraId="6C9551D7" w14:textId="77777777" w:rsidR="00AF09F0" w:rsidRDefault="00AF09F0" w:rsidP="009E0FB0">
      <w:pPr>
        <w:spacing w:before="83"/>
        <w:ind w:left="709" w:right="780"/>
        <w:rPr>
          <w:rFonts w:ascii="Arial" w:eastAsia="Arial" w:hAnsi="Arial" w:cs="Arial"/>
          <w:sz w:val="14"/>
          <w:szCs w:val="14"/>
          <w:lang w:val="en-GB"/>
        </w:rPr>
      </w:pPr>
    </w:p>
    <w:p w14:paraId="3771A4B6" w14:textId="77777777" w:rsidR="00AF09F0" w:rsidRDefault="00AF09F0" w:rsidP="009E0FB0">
      <w:pPr>
        <w:spacing w:before="83"/>
        <w:ind w:left="709" w:right="780"/>
        <w:rPr>
          <w:rFonts w:ascii="Arial" w:eastAsia="Arial" w:hAnsi="Arial" w:cs="Arial"/>
          <w:sz w:val="14"/>
          <w:szCs w:val="14"/>
          <w:lang w:val="en-GB"/>
        </w:rPr>
      </w:pPr>
    </w:p>
    <w:p w14:paraId="1DC8B169" w14:textId="77777777" w:rsidR="00AF09F0" w:rsidRDefault="00AF09F0" w:rsidP="009E0FB0">
      <w:pPr>
        <w:spacing w:before="83"/>
        <w:ind w:left="709" w:right="780"/>
        <w:rPr>
          <w:rFonts w:ascii="Arial" w:eastAsia="Arial" w:hAnsi="Arial" w:cs="Arial"/>
          <w:sz w:val="14"/>
          <w:szCs w:val="14"/>
          <w:lang w:val="en-GB"/>
        </w:rPr>
      </w:pPr>
    </w:p>
    <w:p w14:paraId="374AD413" w14:textId="77777777" w:rsidR="00AF09F0" w:rsidRDefault="00AF09F0" w:rsidP="009E0FB0">
      <w:pPr>
        <w:spacing w:before="83"/>
        <w:ind w:left="709" w:right="780"/>
        <w:rPr>
          <w:rFonts w:ascii="Arial" w:eastAsia="Arial" w:hAnsi="Arial" w:cs="Arial"/>
          <w:sz w:val="14"/>
          <w:szCs w:val="14"/>
          <w:lang w:val="en-GB"/>
        </w:rPr>
      </w:pPr>
    </w:p>
    <w:p w14:paraId="4CB6A8F4" w14:textId="77777777" w:rsidR="00AF09F0" w:rsidRDefault="00AF09F0" w:rsidP="009E0FB0">
      <w:pPr>
        <w:spacing w:before="83"/>
        <w:ind w:left="709" w:right="780"/>
        <w:rPr>
          <w:rFonts w:ascii="Arial" w:eastAsia="Arial" w:hAnsi="Arial" w:cs="Arial"/>
          <w:sz w:val="14"/>
          <w:szCs w:val="14"/>
          <w:lang w:val="en-GB"/>
        </w:rPr>
      </w:pPr>
    </w:p>
    <w:p w14:paraId="167C807E" w14:textId="77777777" w:rsidR="00AF09F0" w:rsidRDefault="00AF09F0" w:rsidP="009E0FB0">
      <w:pPr>
        <w:spacing w:before="83"/>
        <w:ind w:left="709" w:right="780"/>
        <w:rPr>
          <w:rFonts w:ascii="Arial" w:eastAsia="Arial" w:hAnsi="Arial" w:cs="Arial"/>
          <w:sz w:val="14"/>
          <w:szCs w:val="14"/>
          <w:lang w:val="en-GB"/>
        </w:rPr>
      </w:pPr>
    </w:p>
    <w:p w14:paraId="415A322C" w14:textId="77777777" w:rsidR="00AF09F0" w:rsidRDefault="00AF09F0" w:rsidP="009E0FB0">
      <w:pPr>
        <w:spacing w:before="83"/>
        <w:ind w:left="709" w:right="780"/>
        <w:rPr>
          <w:rFonts w:ascii="Arial" w:eastAsia="Arial" w:hAnsi="Arial" w:cs="Arial"/>
          <w:sz w:val="14"/>
          <w:szCs w:val="14"/>
          <w:lang w:val="en-GB"/>
        </w:rPr>
      </w:pPr>
    </w:p>
    <w:p w14:paraId="34169C06" w14:textId="77777777" w:rsidR="00AF09F0" w:rsidRDefault="00AF09F0" w:rsidP="009E0FB0">
      <w:pPr>
        <w:spacing w:before="83"/>
        <w:ind w:left="709" w:right="780"/>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0A1CF836" w14:textId="77777777" w:rsidTr="002C179F">
        <w:trPr>
          <w:trHeight w:val="268"/>
        </w:trPr>
        <w:tc>
          <w:tcPr>
            <w:tcW w:w="10289" w:type="dxa"/>
            <w:shd w:val="clear" w:color="auto" w:fill="D9D9D9" w:themeFill="background1" w:themeFillShade="D9"/>
          </w:tcPr>
          <w:p w14:paraId="336A2512" w14:textId="77777777" w:rsidR="001B056B" w:rsidRPr="00377163" w:rsidRDefault="001B056B" w:rsidP="002C179F">
            <w:pPr>
              <w:spacing w:before="8"/>
              <w:ind w:left="2869" w:hanging="2869"/>
              <w:jc w:val="both"/>
              <w:rPr>
                <w:rFonts w:ascii="Lucida Sans" w:hAnsi="Lucida Sans"/>
                <w:b/>
                <w:color w:val="1A1B1F"/>
                <w:sz w:val="36"/>
                <w:szCs w:val="36"/>
                <w:lang w:val="en-GB"/>
              </w:rPr>
            </w:pPr>
            <w:r w:rsidRPr="00377163">
              <w:rPr>
                <w:rFonts w:ascii="Lucida Sans" w:hAnsi="Lucida Sans"/>
                <w:b/>
                <w:color w:val="1A1B1F"/>
                <w:sz w:val="36"/>
                <w:szCs w:val="36"/>
                <w:lang w:val="en-GB"/>
              </w:rPr>
              <w:t>SECTION 3 – Identifying the Social and Economic Needs of Persons in Rural Areas</w:t>
            </w:r>
          </w:p>
        </w:tc>
      </w:tr>
    </w:tbl>
    <w:p w14:paraId="146AECD6"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2F67681C" w14:textId="77777777" w:rsidTr="005F450B">
        <w:trPr>
          <w:trHeight w:val="268"/>
        </w:trPr>
        <w:tc>
          <w:tcPr>
            <w:tcW w:w="10289" w:type="dxa"/>
            <w:shd w:val="clear" w:color="auto" w:fill="C6D9F1" w:themeFill="text2" w:themeFillTint="33"/>
          </w:tcPr>
          <w:p w14:paraId="650C9094" w14:textId="77777777" w:rsidR="006529D1" w:rsidRPr="00377163" w:rsidRDefault="001B056B" w:rsidP="001B056B">
            <w:pPr>
              <w:spacing w:before="85"/>
              <w:ind w:left="110" w:right="95"/>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3A. Has the Public Authority taken steps to identify the social and economic needs of people in rural areas that are relevant to the Policy, Strategy, Plan or Public Service?  </w:t>
            </w:r>
          </w:p>
          <w:tbl>
            <w:tblPr>
              <w:tblStyle w:val="TableGrid"/>
              <w:tblpPr w:leftFromText="180" w:rightFromText="180" w:vertAnchor="text" w:horzAnchor="page" w:tblpX="1141" w:tblpY="1"/>
              <w:tblOverlap w:val="never"/>
              <w:tblW w:w="0" w:type="auto"/>
              <w:tblLook w:val="04A0" w:firstRow="1" w:lastRow="0" w:firstColumn="1" w:lastColumn="0" w:noHBand="0" w:noVBand="1"/>
            </w:tblPr>
            <w:tblGrid>
              <w:gridCol w:w="377"/>
            </w:tblGrid>
            <w:tr w:rsidR="006529D1" w:rsidRPr="00377163" w14:paraId="3737256E" w14:textId="77777777" w:rsidTr="006529D1">
              <w:tc>
                <w:tcPr>
                  <w:tcW w:w="316" w:type="dxa"/>
                  <w:tcBorders>
                    <w:top w:val="single" w:sz="12" w:space="0" w:color="auto"/>
                    <w:left w:val="single" w:sz="12" w:space="0" w:color="auto"/>
                    <w:bottom w:val="single" w:sz="12" w:space="0" w:color="auto"/>
                    <w:right w:val="single" w:sz="12" w:space="0" w:color="auto"/>
                  </w:tcBorders>
                </w:tcPr>
                <w:p w14:paraId="2E135881" w14:textId="77777777" w:rsidR="006529D1" w:rsidRPr="00377163" w:rsidRDefault="00516115" w:rsidP="006529D1">
                  <w:pPr>
                    <w:rPr>
                      <w:rFonts w:ascii="Arial" w:hAnsi="Arial" w:cs="Arial"/>
                      <w:sz w:val="24"/>
                      <w:szCs w:val="24"/>
                      <w:lang w:val="en-GB"/>
                    </w:rPr>
                  </w:pPr>
                  <w:r w:rsidRPr="00377163">
                    <w:rPr>
                      <w:rFonts w:ascii="Arial" w:hAnsi="Arial" w:cs="Arial"/>
                      <w:sz w:val="24"/>
                      <w:szCs w:val="24"/>
                      <w:lang w:val="en-GB"/>
                    </w:rPr>
                    <w:t>X</w:t>
                  </w:r>
                </w:p>
              </w:tc>
            </w:tr>
            <w:tr w:rsidR="006529D1" w:rsidRPr="00377163" w14:paraId="7953CC0F" w14:textId="77777777" w:rsidTr="006529D1">
              <w:tc>
                <w:tcPr>
                  <w:tcW w:w="316" w:type="dxa"/>
                  <w:tcBorders>
                    <w:top w:val="single" w:sz="12" w:space="0" w:color="auto"/>
                    <w:left w:val="single" w:sz="12" w:space="0" w:color="auto"/>
                    <w:bottom w:val="single" w:sz="12" w:space="0" w:color="auto"/>
                    <w:right w:val="single" w:sz="12" w:space="0" w:color="auto"/>
                  </w:tcBorders>
                </w:tcPr>
                <w:p w14:paraId="59A3BB42" w14:textId="77777777" w:rsidR="006529D1" w:rsidRPr="00377163" w:rsidRDefault="006529D1" w:rsidP="006529D1">
                  <w:pPr>
                    <w:rPr>
                      <w:rFonts w:ascii="Arial" w:hAnsi="Arial" w:cs="Arial"/>
                      <w:sz w:val="24"/>
                      <w:szCs w:val="24"/>
                      <w:lang w:val="en-GB"/>
                    </w:rPr>
                  </w:pPr>
                </w:p>
              </w:tc>
            </w:tr>
          </w:tbl>
          <w:p w14:paraId="1EC849AC" w14:textId="77777777" w:rsidR="006529D1" w:rsidRPr="00377163" w:rsidRDefault="001B056B" w:rsidP="006529D1">
            <w:pPr>
              <w:ind w:left="110" w:right="95"/>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Yes </w:t>
            </w:r>
            <w:r w:rsidR="006529D1" w:rsidRPr="00377163">
              <w:rPr>
                <w:rFonts w:ascii="Arial" w:hAnsi="Arial" w:cs="Arial"/>
                <w:b/>
                <w:color w:val="1A1B1F"/>
                <w:sz w:val="24"/>
                <w:szCs w:val="24"/>
                <w:lang w:val="en-GB"/>
              </w:rPr>
              <w:t xml:space="preserve">                                   </w:t>
            </w:r>
          </w:p>
          <w:p w14:paraId="04BF0675" w14:textId="77777777" w:rsidR="001B056B" w:rsidRPr="00377163" w:rsidRDefault="006529D1" w:rsidP="006529D1">
            <w:pPr>
              <w:ind w:left="110" w:right="95"/>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 </w:t>
            </w:r>
            <w:r w:rsidR="001B056B" w:rsidRPr="00377163">
              <w:rPr>
                <w:rFonts w:ascii="Arial" w:hAnsi="Arial" w:cs="Arial"/>
                <w:b/>
                <w:color w:val="1A1B1F"/>
                <w:sz w:val="24"/>
                <w:szCs w:val="24"/>
                <w:lang w:val="en-GB"/>
              </w:rPr>
              <w:t xml:space="preserve">No </w:t>
            </w:r>
            <w:r w:rsidRPr="00377163">
              <w:rPr>
                <w:rFonts w:ascii="Arial" w:hAnsi="Arial" w:cs="Arial"/>
                <w:b/>
                <w:color w:val="1A1B1F"/>
                <w:sz w:val="24"/>
                <w:szCs w:val="24"/>
                <w:lang w:val="en-GB"/>
              </w:rPr>
              <w:t xml:space="preserve">Please explain:     </w:t>
            </w:r>
          </w:p>
        </w:tc>
      </w:tr>
    </w:tbl>
    <w:p w14:paraId="2D11B717" w14:textId="77777777" w:rsidR="001B056B" w:rsidRPr="00377163" w:rsidRDefault="001B056B" w:rsidP="006529D1">
      <w:pPr>
        <w:spacing w:before="83"/>
        <w:ind w:right="780"/>
        <w:rPr>
          <w:rFonts w:ascii="Arial" w:eastAsia="Arial" w:hAnsi="Arial" w:cs="Arial"/>
          <w:sz w:val="24"/>
          <w:szCs w:val="24"/>
          <w:lang w:val="en-GB"/>
        </w:rPr>
      </w:pPr>
    </w:p>
    <w:tbl>
      <w:tblPr>
        <w:tblStyle w:val="TableGrid"/>
        <w:tblW w:w="10348" w:type="dxa"/>
        <w:tblInd w:w="817" w:type="dxa"/>
        <w:tblLook w:val="04A0" w:firstRow="1" w:lastRow="0" w:firstColumn="1" w:lastColumn="0" w:noHBand="0" w:noVBand="1"/>
      </w:tblPr>
      <w:tblGrid>
        <w:gridCol w:w="10348"/>
      </w:tblGrid>
      <w:tr w:rsidR="006529D1" w:rsidRPr="00377163" w14:paraId="5BB0C255" w14:textId="77777777" w:rsidTr="006529D1">
        <w:tc>
          <w:tcPr>
            <w:tcW w:w="10348" w:type="dxa"/>
          </w:tcPr>
          <w:p w14:paraId="1BA9BAAF" w14:textId="790E45F4" w:rsidR="00AE4C3B" w:rsidRPr="00682F79" w:rsidRDefault="00AE4C3B" w:rsidP="00DF7B25">
            <w:pPr>
              <w:pStyle w:val="NoSpacing"/>
              <w:rPr>
                <w:rFonts w:ascii="Tahoma" w:hAnsi="Tahoma" w:cs="Tahoma"/>
                <w:lang w:val="en-GB"/>
              </w:rPr>
            </w:pPr>
            <w:r w:rsidRPr="00682F79">
              <w:rPr>
                <w:rFonts w:ascii="Tahoma" w:hAnsi="Tahoma" w:cs="Tahoma"/>
                <w:lang w:val="en-GB"/>
              </w:rPr>
              <w:t xml:space="preserve">The </w:t>
            </w:r>
            <w:r w:rsidR="00350FF3" w:rsidRPr="00682F79">
              <w:rPr>
                <w:rFonts w:ascii="Tahoma" w:hAnsi="Tahoma" w:cs="Tahoma"/>
                <w:lang w:val="en-GB"/>
              </w:rPr>
              <w:t xml:space="preserve">HSC </w:t>
            </w:r>
            <w:r w:rsidR="00BC5BBF" w:rsidRPr="00682F79">
              <w:rPr>
                <w:rFonts w:ascii="Tahoma" w:hAnsi="Tahoma" w:cs="Tahoma"/>
                <w:lang w:val="en-GB"/>
              </w:rPr>
              <w:t xml:space="preserve">completed extensive </w:t>
            </w:r>
            <w:r w:rsidR="00967701" w:rsidRPr="00682F79">
              <w:rPr>
                <w:rFonts w:ascii="Tahoma" w:hAnsi="Tahoma" w:cs="Tahoma"/>
                <w:lang w:val="en-GB"/>
              </w:rPr>
              <w:t xml:space="preserve">service user and </w:t>
            </w:r>
            <w:r w:rsidR="00BC5BBF" w:rsidRPr="00682F79">
              <w:rPr>
                <w:rFonts w:ascii="Tahoma" w:hAnsi="Tahoma" w:cs="Tahoma"/>
                <w:lang w:val="en-GB"/>
              </w:rPr>
              <w:t>p</w:t>
            </w:r>
            <w:r w:rsidR="00350FF3" w:rsidRPr="00682F79">
              <w:rPr>
                <w:rFonts w:ascii="Tahoma" w:hAnsi="Tahoma" w:cs="Tahoma"/>
                <w:lang w:val="en-GB"/>
              </w:rPr>
              <w:t>ub</w:t>
            </w:r>
            <w:r w:rsidRPr="00682F79">
              <w:rPr>
                <w:rFonts w:ascii="Tahoma" w:hAnsi="Tahoma" w:cs="Tahoma"/>
                <w:lang w:val="en-GB"/>
              </w:rPr>
              <w:t xml:space="preserve">lic engagement </w:t>
            </w:r>
            <w:r w:rsidR="00AD7E50" w:rsidRPr="00682F79">
              <w:rPr>
                <w:rFonts w:ascii="Tahoma" w:hAnsi="Tahoma" w:cs="Tahoma"/>
                <w:lang w:val="en-GB"/>
              </w:rPr>
              <w:t xml:space="preserve">in </w:t>
            </w:r>
            <w:r w:rsidR="00141F67" w:rsidRPr="00682F79">
              <w:rPr>
                <w:rFonts w:ascii="Tahoma" w:hAnsi="Tahoma" w:cs="Tahoma"/>
                <w:lang w:val="en-GB"/>
              </w:rPr>
              <w:t>2017</w:t>
            </w:r>
            <w:r w:rsidR="0039338F" w:rsidRPr="00682F79">
              <w:rPr>
                <w:rFonts w:ascii="Tahoma" w:hAnsi="Tahoma" w:cs="Tahoma"/>
                <w:lang w:val="en-GB"/>
              </w:rPr>
              <w:t xml:space="preserve"> which included:</w:t>
            </w:r>
          </w:p>
          <w:p w14:paraId="7B98B795" w14:textId="77777777" w:rsidR="009B03F7" w:rsidRPr="00682F79" w:rsidRDefault="009B03F7" w:rsidP="00DF7B25">
            <w:pPr>
              <w:pStyle w:val="NoSpacing"/>
              <w:rPr>
                <w:rFonts w:ascii="Tahoma" w:hAnsi="Tahoma" w:cs="Tahoma"/>
                <w:lang w:val="en-GB"/>
              </w:rPr>
            </w:pPr>
          </w:p>
          <w:p w14:paraId="53686235" w14:textId="339E95C8" w:rsidR="00967701" w:rsidRPr="00682F79" w:rsidRDefault="00E73604" w:rsidP="00DF7B25">
            <w:pPr>
              <w:pStyle w:val="NoSpacing"/>
              <w:numPr>
                <w:ilvl w:val="0"/>
                <w:numId w:val="27"/>
              </w:numPr>
              <w:rPr>
                <w:rFonts w:ascii="Tahoma" w:hAnsi="Tahoma" w:cs="Tahoma"/>
                <w:lang w:val="en-GB"/>
              </w:rPr>
            </w:pPr>
            <w:r w:rsidRPr="00682F79">
              <w:rPr>
                <w:rFonts w:ascii="Tahoma" w:hAnsi="Tahoma" w:cs="Tahoma"/>
                <w:lang w:val="en-GB"/>
              </w:rPr>
              <w:t>S</w:t>
            </w:r>
            <w:r w:rsidR="00967701" w:rsidRPr="00682F79">
              <w:rPr>
                <w:rFonts w:ascii="Tahoma" w:hAnsi="Tahoma" w:cs="Tahoma"/>
                <w:lang w:val="en-GB"/>
              </w:rPr>
              <w:t xml:space="preserve">ervice user </w:t>
            </w:r>
            <w:r w:rsidRPr="00682F79">
              <w:rPr>
                <w:rFonts w:ascii="Tahoma" w:hAnsi="Tahoma" w:cs="Tahoma"/>
                <w:lang w:val="en-GB"/>
              </w:rPr>
              <w:t>questionnaires</w:t>
            </w:r>
            <w:r w:rsidR="00967701" w:rsidRPr="00682F79">
              <w:rPr>
                <w:rFonts w:ascii="Tahoma" w:hAnsi="Tahoma" w:cs="Tahoma"/>
                <w:lang w:val="en-GB"/>
              </w:rPr>
              <w:t xml:space="preserve"> distributed to a sample of 100 service users who had attended breast assessment clinics in March/April;</w:t>
            </w:r>
          </w:p>
          <w:p w14:paraId="2D65D38F" w14:textId="51036B47" w:rsidR="00967701" w:rsidRPr="00682F79" w:rsidRDefault="00E73604" w:rsidP="00967701">
            <w:pPr>
              <w:pStyle w:val="NoSpacing"/>
              <w:numPr>
                <w:ilvl w:val="0"/>
                <w:numId w:val="27"/>
              </w:numPr>
              <w:rPr>
                <w:rFonts w:ascii="Tahoma" w:hAnsi="Tahoma" w:cs="Tahoma"/>
                <w:lang w:val="en-GB"/>
              </w:rPr>
            </w:pPr>
            <w:r w:rsidRPr="00682F79">
              <w:rPr>
                <w:rFonts w:ascii="Tahoma" w:hAnsi="Tahoma" w:cs="Tahoma"/>
                <w:lang w:val="en-GB"/>
              </w:rPr>
              <w:t>Project Board members from the Health and social Care Board met with c</w:t>
            </w:r>
            <w:r w:rsidR="00967701" w:rsidRPr="00682F79">
              <w:rPr>
                <w:rFonts w:ascii="Tahoma" w:hAnsi="Tahoma" w:cs="Tahoma"/>
                <w:lang w:val="en-GB"/>
              </w:rPr>
              <w:t xml:space="preserve">ommunity and voluntary sector meetings in July; </w:t>
            </w:r>
          </w:p>
          <w:p w14:paraId="35843EB1" w14:textId="3671E4D3" w:rsidR="00967701" w:rsidRPr="00682F79" w:rsidRDefault="00967701" w:rsidP="00DF7B25">
            <w:pPr>
              <w:pStyle w:val="NoSpacing"/>
              <w:numPr>
                <w:ilvl w:val="0"/>
                <w:numId w:val="27"/>
              </w:numPr>
              <w:rPr>
                <w:rFonts w:ascii="Tahoma" w:hAnsi="Tahoma" w:cs="Tahoma"/>
                <w:lang w:val="en-GB"/>
              </w:rPr>
            </w:pPr>
            <w:r w:rsidRPr="00682F79">
              <w:rPr>
                <w:rFonts w:ascii="Tahoma" w:hAnsi="Tahoma" w:cs="Tahoma"/>
                <w:lang w:val="en-GB"/>
              </w:rPr>
              <w:t>Focus groups in August with patients who had a confirmed diagnosis of cancer; and</w:t>
            </w:r>
          </w:p>
          <w:p w14:paraId="6A43C805" w14:textId="45EB4E7C" w:rsidR="00967701" w:rsidRPr="00682F79" w:rsidRDefault="00967701">
            <w:pPr>
              <w:pStyle w:val="NoSpacing"/>
              <w:numPr>
                <w:ilvl w:val="0"/>
                <w:numId w:val="27"/>
              </w:numPr>
              <w:rPr>
                <w:rFonts w:ascii="Tahoma" w:hAnsi="Tahoma" w:cs="Tahoma"/>
                <w:lang w:val="en-GB"/>
              </w:rPr>
            </w:pPr>
            <w:r w:rsidRPr="00682F79">
              <w:rPr>
                <w:rFonts w:ascii="Tahoma" w:hAnsi="Tahoma" w:cs="Tahoma"/>
                <w:lang w:val="en-GB"/>
              </w:rPr>
              <w:t>A series of public meetings facilitated by Local Commissioning Groups</w:t>
            </w:r>
            <w:r w:rsidR="00153AE4" w:rsidRPr="00682F79">
              <w:rPr>
                <w:rFonts w:ascii="Tahoma" w:hAnsi="Tahoma" w:cs="Tahoma"/>
                <w:lang w:val="en-GB"/>
              </w:rPr>
              <w:t xml:space="preserve"> (LCGs)</w:t>
            </w:r>
            <w:r w:rsidRPr="00682F79">
              <w:rPr>
                <w:rFonts w:ascii="Tahoma" w:hAnsi="Tahoma" w:cs="Tahoma"/>
                <w:lang w:val="en-GB"/>
              </w:rPr>
              <w:t xml:space="preserve"> in </w:t>
            </w:r>
            <w:r w:rsidR="00E73604" w:rsidRPr="00682F79">
              <w:rPr>
                <w:rFonts w:ascii="Tahoma" w:hAnsi="Tahoma" w:cs="Tahoma"/>
                <w:lang w:val="en-GB"/>
              </w:rPr>
              <w:t xml:space="preserve">July and </w:t>
            </w:r>
            <w:r w:rsidRPr="00682F79">
              <w:rPr>
                <w:rFonts w:ascii="Tahoma" w:hAnsi="Tahoma" w:cs="Tahoma"/>
                <w:lang w:val="en-GB"/>
              </w:rPr>
              <w:t>August</w:t>
            </w:r>
            <w:r w:rsidR="00E73604" w:rsidRPr="00682F79">
              <w:rPr>
                <w:rFonts w:ascii="Tahoma" w:hAnsi="Tahoma" w:cs="Tahoma"/>
                <w:lang w:val="en-GB"/>
              </w:rPr>
              <w:t>.</w:t>
            </w:r>
          </w:p>
          <w:p w14:paraId="08EF1205" w14:textId="77777777" w:rsidR="00967701" w:rsidRPr="00682F79" w:rsidRDefault="00967701" w:rsidP="00DF7B25">
            <w:pPr>
              <w:pStyle w:val="NoSpacing"/>
              <w:rPr>
                <w:rFonts w:ascii="Tahoma" w:hAnsi="Tahoma" w:cs="Tahoma"/>
                <w:lang w:val="en-GB"/>
              </w:rPr>
            </w:pPr>
          </w:p>
          <w:p w14:paraId="031870EC" w14:textId="1A59DBA2" w:rsidR="00755A0C" w:rsidRPr="00377163" w:rsidRDefault="00755A0C" w:rsidP="00AD63A6">
            <w:pPr>
              <w:pStyle w:val="NoSpacing"/>
              <w:rPr>
                <w:lang w:val="en-GB"/>
              </w:rPr>
            </w:pPr>
          </w:p>
        </w:tc>
      </w:tr>
    </w:tbl>
    <w:p w14:paraId="271C245A" w14:textId="77777777" w:rsidR="003100C6" w:rsidRDefault="006529D1" w:rsidP="00236AB1">
      <w:pPr>
        <w:spacing w:before="83"/>
        <w:ind w:right="780" w:firstLine="709"/>
        <w:rPr>
          <w:rFonts w:ascii="Arial" w:eastAsia="Arial" w:hAnsi="Arial" w:cs="Arial"/>
          <w:sz w:val="24"/>
          <w:szCs w:val="24"/>
          <w:lang w:val="en-GB"/>
        </w:rPr>
      </w:pPr>
      <w:r w:rsidRPr="00377163">
        <w:rPr>
          <w:rFonts w:ascii="Arial" w:hAnsi="Arial" w:cs="Arial"/>
          <w:b/>
          <w:color w:val="1A1B1F"/>
          <w:sz w:val="24"/>
          <w:szCs w:val="24"/>
          <w:lang w:val="en-GB"/>
        </w:rPr>
        <w:t xml:space="preserve">If the response is </w:t>
      </w:r>
      <w:r w:rsidRPr="00377163">
        <w:rPr>
          <w:rFonts w:ascii="Arial" w:hAnsi="Arial" w:cs="Arial"/>
          <w:b/>
          <w:sz w:val="24"/>
          <w:szCs w:val="24"/>
          <w:u w:val="single"/>
          <w:lang w:val="en-GB"/>
        </w:rPr>
        <w:t>NO</w:t>
      </w:r>
      <w:r w:rsidRPr="00377163">
        <w:rPr>
          <w:rFonts w:ascii="Arial" w:hAnsi="Arial" w:cs="Arial"/>
          <w:b/>
          <w:color w:val="1A1B1F"/>
          <w:sz w:val="24"/>
          <w:szCs w:val="24"/>
          <w:lang w:val="en-GB"/>
        </w:rPr>
        <w:t xml:space="preserve"> please explain</w:t>
      </w:r>
      <w:r w:rsidR="002825CF" w:rsidRPr="00377163">
        <w:rPr>
          <w:rFonts w:ascii="Arial" w:hAnsi="Arial" w:cs="Arial"/>
          <w:b/>
          <w:color w:val="1A1B1F"/>
          <w:sz w:val="24"/>
          <w:szCs w:val="24"/>
          <w:lang w:val="en-GB"/>
        </w:rPr>
        <w:t xml:space="preserve"> above</w:t>
      </w:r>
      <w:r w:rsidRPr="00377163">
        <w:rPr>
          <w:rFonts w:ascii="Arial" w:hAnsi="Arial" w:cs="Arial"/>
          <w:b/>
          <w:color w:val="1A1B1F"/>
          <w:sz w:val="24"/>
          <w:szCs w:val="24"/>
          <w:lang w:val="en-GB"/>
        </w:rPr>
        <w:t xml:space="preserve"> and GO TO Section </w:t>
      </w:r>
      <w:r w:rsidRPr="00377163">
        <w:rPr>
          <w:rFonts w:ascii="Arial" w:hAnsi="Arial" w:cs="Arial"/>
          <w:b/>
          <w:sz w:val="24"/>
          <w:szCs w:val="24"/>
          <w:u w:val="single"/>
          <w:lang w:val="en-GB"/>
        </w:rPr>
        <w:t>4</w:t>
      </w:r>
    </w:p>
    <w:p w14:paraId="7DAB69A2" w14:textId="77777777" w:rsidR="003100C6" w:rsidRDefault="003100C6" w:rsidP="006529D1">
      <w:pPr>
        <w:spacing w:before="83"/>
        <w:ind w:right="780"/>
        <w:rPr>
          <w:rFonts w:ascii="Arial" w:eastAsia="Arial" w:hAnsi="Arial" w:cs="Arial"/>
          <w:sz w:val="24"/>
          <w:szCs w:val="24"/>
          <w:lang w:val="en-GB"/>
        </w:rPr>
      </w:pPr>
    </w:p>
    <w:p w14:paraId="62746C90" w14:textId="77777777" w:rsidR="00FA4060" w:rsidRPr="00377163" w:rsidRDefault="00FA4060" w:rsidP="006529D1">
      <w:pPr>
        <w:spacing w:before="83"/>
        <w:ind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0CFC60E8" w14:textId="77777777" w:rsidTr="005F450B">
        <w:trPr>
          <w:trHeight w:val="268"/>
        </w:trPr>
        <w:tc>
          <w:tcPr>
            <w:tcW w:w="10289" w:type="dxa"/>
            <w:shd w:val="clear" w:color="auto" w:fill="C6D9F1" w:themeFill="text2" w:themeFillTint="33"/>
          </w:tcPr>
          <w:p w14:paraId="34005CFF" w14:textId="77777777" w:rsidR="001B056B" w:rsidRPr="00377163" w:rsidRDefault="001B056B" w:rsidP="00DF278D">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3B. Please indicate which methods or information sources were used to identify the social and economic </w:t>
            </w:r>
            <w:r w:rsidR="006529D1" w:rsidRPr="00377163">
              <w:rPr>
                <w:rFonts w:ascii="Arial" w:hAnsi="Arial" w:cs="Arial"/>
                <w:b/>
                <w:color w:val="1A1B1F"/>
                <w:sz w:val="24"/>
                <w:szCs w:val="24"/>
                <w:lang w:val="en-GB"/>
              </w:rPr>
              <w:t>needs of people in rural areas (</w:t>
            </w:r>
            <w:r w:rsidR="006529D1" w:rsidRPr="00377163">
              <w:rPr>
                <w:rFonts w:ascii="Arial" w:hAnsi="Arial" w:cs="Arial"/>
                <w:b/>
                <w:color w:val="1A1B1F"/>
                <w:sz w:val="20"/>
                <w:szCs w:val="20"/>
                <w:lang w:val="en-GB"/>
              </w:rPr>
              <w:t>see note 2 for examples</w:t>
            </w:r>
            <w:r w:rsidR="006529D1" w:rsidRPr="00377163">
              <w:rPr>
                <w:rFonts w:ascii="Arial" w:hAnsi="Arial" w:cs="Arial"/>
                <w:b/>
                <w:color w:val="1A1B1F"/>
                <w:sz w:val="24"/>
                <w:szCs w:val="24"/>
                <w:lang w:val="en-GB"/>
              </w:rPr>
              <w:t>)</w:t>
            </w:r>
            <w:r w:rsidR="00DF278D" w:rsidRPr="00377163">
              <w:rPr>
                <w:rFonts w:ascii="Arial" w:hAnsi="Arial" w:cs="Arial"/>
                <w:b/>
                <w:color w:val="1A1B1F"/>
                <w:sz w:val="24"/>
                <w:szCs w:val="24"/>
                <w:lang w:val="en-GB"/>
              </w:rPr>
              <w:t xml:space="preserve"> and provide details including relevant dates, names of organisations, titles of publications, website references, details of surveys or consultations undertaken </w:t>
            </w:r>
            <w:r w:rsidR="00274E37" w:rsidRPr="00377163">
              <w:rPr>
                <w:rFonts w:ascii="Arial" w:hAnsi="Arial" w:cs="Arial"/>
                <w:b/>
                <w:color w:val="1A1B1F"/>
                <w:sz w:val="24"/>
                <w:szCs w:val="24"/>
                <w:lang w:val="en-GB"/>
              </w:rPr>
              <w:t>etc.</w:t>
            </w:r>
            <w:r w:rsidR="006529D1" w:rsidRPr="00377163">
              <w:rPr>
                <w:rFonts w:ascii="Arial" w:hAnsi="Arial" w:cs="Arial"/>
                <w:b/>
                <w:color w:val="1A1B1F"/>
                <w:sz w:val="24"/>
                <w:szCs w:val="24"/>
                <w:lang w:val="en-GB"/>
              </w:rPr>
              <w:t>:</w:t>
            </w:r>
            <w:r w:rsidRPr="00377163">
              <w:rPr>
                <w:rFonts w:ascii="Arial" w:hAnsi="Arial" w:cs="Arial"/>
                <w:b/>
                <w:color w:val="1A1B1F"/>
                <w:sz w:val="24"/>
                <w:szCs w:val="24"/>
                <w:lang w:val="en-GB"/>
              </w:rPr>
              <w:t xml:space="preserve"> </w:t>
            </w:r>
          </w:p>
        </w:tc>
      </w:tr>
    </w:tbl>
    <w:p w14:paraId="491E5595" w14:textId="77777777" w:rsidR="00525BE7" w:rsidRPr="00377163" w:rsidRDefault="00525BE7" w:rsidP="00525BE7">
      <w:pPr>
        <w:spacing w:before="83"/>
        <w:ind w:left="709" w:right="780"/>
        <w:rPr>
          <w:rFonts w:ascii="Arial" w:eastAsia="Arial" w:hAnsi="Arial" w:cs="Arial"/>
          <w:b/>
          <w:sz w:val="20"/>
          <w:szCs w:val="20"/>
          <w:u w:val="single"/>
          <w:lang w:val="en-GB"/>
        </w:rPr>
      </w:pPr>
      <w:r w:rsidRPr="00377163">
        <w:rPr>
          <w:rFonts w:ascii="Arial" w:eastAsia="Arial" w:hAnsi="Arial" w:cs="Arial"/>
          <w:b/>
          <w:sz w:val="20"/>
          <w:szCs w:val="20"/>
          <w:u w:val="single"/>
          <w:lang w:val="en-GB"/>
        </w:rPr>
        <w:t>Note 2</w:t>
      </w:r>
    </w:p>
    <w:p w14:paraId="2BC622E7" w14:textId="77777777" w:rsidR="00525BE7" w:rsidRPr="00377163" w:rsidRDefault="00525BE7" w:rsidP="00525BE7">
      <w:pPr>
        <w:spacing w:before="83"/>
        <w:ind w:left="709" w:right="780"/>
        <w:rPr>
          <w:rFonts w:ascii="Arial" w:eastAsia="Arial" w:hAnsi="Arial" w:cs="Arial"/>
          <w:b/>
          <w:sz w:val="20"/>
          <w:szCs w:val="20"/>
          <w:lang w:val="en-GB"/>
        </w:rPr>
      </w:pPr>
      <w:r w:rsidRPr="00377163">
        <w:rPr>
          <w:rFonts w:ascii="Arial" w:eastAsia="Arial" w:hAnsi="Arial" w:cs="Arial"/>
          <w:b/>
          <w:sz w:val="20"/>
          <w:szCs w:val="20"/>
          <w:lang w:val="en-GB"/>
        </w:rPr>
        <w:t>Examples of methods or information sources used (relates to question 3B):</w:t>
      </w:r>
    </w:p>
    <w:p w14:paraId="6B35AF5D" w14:textId="77777777" w:rsidR="00525BE7" w:rsidRPr="00377163" w:rsidRDefault="00525BE7" w:rsidP="00525BE7">
      <w:pPr>
        <w:spacing w:before="83"/>
        <w:ind w:left="709" w:right="780"/>
        <w:rPr>
          <w:rFonts w:ascii="Arial" w:eastAsia="Arial" w:hAnsi="Arial" w:cs="Arial"/>
          <w:sz w:val="20"/>
          <w:szCs w:val="20"/>
          <w:lang w:val="en-GB"/>
        </w:rPr>
      </w:pPr>
    </w:p>
    <w:tbl>
      <w:tblPr>
        <w:tblStyle w:val="TableGrid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gridCol w:w="440"/>
        <w:gridCol w:w="4070"/>
        <w:gridCol w:w="637"/>
      </w:tblGrid>
      <w:tr w:rsidR="00525BE7" w:rsidRPr="00377163" w14:paraId="2C07F7C1" w14:textId="77777777" w:rsidTr="00397736">
        <w:tc>
          <w:tcPr>
            <w:tcW w:w="5201" w:type="dxa"/>
          </w:tcPr>
          <w:p w14:paraId="05956C83" w14:textId="77777777" w:rsidR="00525BE7" w:rsidRPr="00377163" w:rsidRDefault="00525BE7"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 xml:space="preserve">Consultation with Rural Stakeholders </w:t>
            </w:r>
          </w:p>
        </w:tc>
        <w:tc>
          <w:tcPr>
            <w:tcW w:w="440" w:type="dxa"/>
          </w:tcPr>
          <w:p w14:paraId="50709C74" w14:textId="77777777" w:rsidR="00525BE7" w:rsidRPr="00377163" w:rsidRDefault="00525BE7" w:rsidP="00397736">
            <w:pPr>
              <w:jc w:val="center"/>
              <w:rPr>
                <w:rFonts w:ascii="Arial" w:hAnsi="Arial" w:cs="Arial"/>
                <w:sz w:val="20"/>
                <w:szCs w:val="20"/>
                <w:lang w:val="en-GB"/>
              </w:rPr>
            </w:pPr>
          </w:p>
        </w:tc>
        <w:tc>
          <w:tcPr>
            <w:tcW w:w="4070" w:type="dxa"/>
          </w:tcPr>
          <w:p w14:paraId="0B2EF732" w14:textId="77777777" w:rsidR="00525BE7" w:rsidRPr="00377163" w:rsidRDefault="00525BE7"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Published Statistics</w:t>
            </w:r>
          </w:p>
        </w:tc>
        <w:tc>
          <w:tcPr>
            <w:tcW w:w="637" w:type="dxa"/>
          </w:tcPr>
          <w:p w14:paraId="23CDDF9B" w14:textId="77777777" w:rsidR="00525BE7" w:rsidRPr="00377163" w:rsidRDefault="00525BE7" w:rsidP="00397736">
            <w:pPr>
              <w:rPr>
                <w:rFonts w:ascii="Arial" w:hAnsi="Arial" w:cs="Arial"/>
                <w:sz w:val="20"/>
                <w:szCs w:val="20"/>
                <w:lang w:val="en-GB"/>
              </w:rPr>
            </w:pPr>
          </w:p>
        </w:tc>
      </w:tr>
      <w:tr w:rsidR="00525BE7" w:rsidRPr="00377163" w14:paraId="744DC962" w14:textId="77777777" w:rsidTr="00397736">
        <w:trPr>
          <w:trHeight w:hRule="exact" w:val="113"/>
        </w:trPr>
        <w:tc>
          <w:tcPr>
            <w:tcW w:w="5201" w:type="dxa"/>
          </w:tcPr>
          <w:p w14:paraId="48B874AA" w14:textId="77777777" w:rsidR="00525BE7" w:rsidRPr="00377163" w:rsidRDefault="00525BE7" w:rsidP="009B03F7">
            <w:pPr>
              <w:pStyle w:val="ListParagraph"/>
              <w:ind w:left="317"/>
              <w:rPr>
                <w:rFonts w:ascii="Arial" w:hAnsi="Arial" w:cs="Arial"/>
                <w:sz w:val="20"/>
                <w:szCs w:val="20"/>
                <w:lang w:val="en-GB"/>
              </w:rPr>
            </w:pPr>
          </w:p>
        </w:tc>
        <w:tc>
          <w:tcPr>
            <w:tcW w:w="440" w:type="dxa"/>
          </w:tcPr>
          <w:p w14:paraId="67607785" w14:textId="77777777" w:rsidR="00525BE7" w:rsidRPr="00377163" w:rsidRDefault="00525BE7" w:rsidP="00397736">
            <w:pPr>
              <w:jc w:val="center"/>
              <w:rPr>
                <w:rFonts w:ascii="Arial" w:hAnsi="Arial" w:cs="Arial"/>
                <w:sz w:val="20"/>
                <w:szCs w:val="20"/>
                <w:lang w:val="en-GB"/>
              </w:rPr>
            </w:pPr>
          </w:p>
        </w:tc>
        <w:tc>
          <w:tcPr>
            <w:tcW w:w="4070" w:type="dxa"/>
          </w:tcPr>
          <w:p w14:paraId="7AD61A61" w14:textId="77777777" w:rsidR="00525BE7" w:rsidRPr="00377163" w:rsidRDefault="00525BE7" w:rsidP="009B03F7">
            <w:pPr>
              <w:pStyle w:val="ListParagraph"/>
              <w:ind w:left="720"/>
              <w:rPr>
                <w:rFonts w:ascii="Arial" w:hAnsi="Arial" w:cs="Arial"/>
                <w:sz w:val="20"/>
                <w:szCs w:val="20"/>
                <w:lang w:val="en-GB"/>
              </w:rPr>
            </w:pPr>
          </w:p>
        </w:tc>
        <w:tc>
          <w:tcPr>
            <w:tcW w:w="637" w:type="dxa"/>
          </w:tcPr>
          <w:p w14:paraId="02BEFF1E" w14:textId="77777777" w:rsidR="00525BE7" w:rsidRPr="00377163" w:rsidRDefault="00525BE7" w:rsidP="00397736">
            <w:pPr>
              <w:rPr>
                <w:rFonts w:ascii="Arial" w:hAnsi="Arial" w:cs="Arial"/>
                <w:sz w:val="20"/>
                <w:szCs w:val="20"/>
                <w:lang w:val="en-GB"/>
              </w:rPr>
            </w:pPr>
          </w:p>
        </w:tc>
      </w:tr>
      <w:tr w:rsidR="00525BE7" w:rsidRPr="00377163" w14:paraId="5143AC4D" w14:textId="77777777" w:rsidTr="00397736">
        <w:tc>
          <w:tcPr>
            <w:tcW w:w="5201" w:type="dxa"/>
          </w:tcPr>
          <w:p w14:paraId="6733AA3D" w14:textId="77777777" w:rsidR="00525BE7" w:rsidRPr="00377163" w:rsidRDefault="00525BE7"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Consultation with Other Organisations</w:t>
            </w:r>
          </w:p>
        </w:tc>
        <w:tc>
          <w:tcPr>
            <w:tcW w:w="440" w:type="dxa"/>
          </w:tcPr>
          <w:p w14:paraId="4416DDD2" w14:textId="77777777" w:rsidR="00525BE7" w:rsidRPr="00377163" w:rsidRDefault="00525BE7" w:rsidP="00397736">
            <w:pPr>
              <w:jc w:val="center"/>
              <w:rPr>
                <w:rFonts w:ascii="Arial" w:hAnsi="Arial" w:cs="Arial"/>
                <w:sz w:val="20"/>
                <w:szCs w:val="20"/>
                <w:lang w:val="en-GB"/>
              </w:rPr>
            </w:pPr>
          </w:p>
        </w:tc>
        <w:tc>
          <w:tcPr>
            <w:tcW w:w="4070" w:type="dxa"/>
          </w:tcPr>
          <w:p w14:paraId="3C489E33" w14:textId="77777777" w:rsidR="00525BE7" w:rsidRPr="00377163" w:rsidRDefault="00525BE7"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Research Papers</w:t>
            </w:r>
          </w:p>
        </w:tc>
        <w:tc>
          <w:tcPr>
            <w:tcW w:w="637" w:type="dxa"/>
          </w:tcPr>
          <w:p w14:paraId="48E9ED5C" w14:textId="77777777" w:rsidR="00525BE7" w:rsidRPr="00377163" w:rsidRDefault="00525BE7" w:rsidP="00397736">
            <w:pPr>
              <w:rPr>
                <w:rFonts w:ascii="Arial" w:hAnsi="Arial" w:cs="Arial"/>
                <w:sz w:val="20"/>
                <w:szCs w:val="20"/>
                <w:lang w:val="en-GB"/>
              </w:rPr>
            </w:pPr>
          </w:p>
        </w:tc>
      </w:tr>
      <w:tr w:rsidR="00525BE7" w:rsidRPr="00377163" w14:paraId="12C6C7F7" w14:textId="77777777" w:rsidTr="00397736">
        <w:trPr>
          <w:trHeight w:hRule="exact" w:val="113"/>
        </w:trPr>
        <w:tc>
          <w:tcPr>
            <w:tcW w:w="5201" w:type="dxa"/>
          </w:tcPr>
          <w:p w14:paraId="2C35E38F" w14:textId="77777777" w:rsidR="00525BE7" w:rsidRPr="00377163" w:rsidRDefault="00525BE7" w:rsidP="009B03F7">
            <w:pPr>
              <w:pStyle w:val="ListParagraph"/>
              <w:ind w:left="317"/>
              <w:rPr>
                <w:rFonts w:ascii="Arial" w:hAnsi="Arial" w:cs="Arial"/>
                <w:sz w:val="20"/>
                <w:szCs w:val="20"/>
                <w:lang w:val="en-GB"/>
              </w:rPr>
            </w:pPr>
          </w:p>
        </w:tc>
        <w:tc>
          <w:tcPr>
            <w:tcW w:w="440" w:type="dxa"/>
          </w:tcPr>
          <w:p w14:paraId="2A67B9C5" w14:textId="77777777" w:rsidR="00525BE7" w:rsidRPr="00377163" w:rsidRDefault="00525BE7" w:rsidP="00397736">
            <w:pPr>
              <w:jc w:val="center"/>
              <w:rPr>
                <w:rFonts w:ascii="Arial" w:hAnsi="Arial" w:cs="Arial"/>
                <w:sz w:val="20"/>
                <w:szCs w:val="20"/>
                <w:lang w:val="en-GB"/>
              </w:rPr>
            </w:pPr>
          </w:p>
        </w:tc>
        <w:tc>
          <w:tcPr>
            <w:tcW w:w="4070" w:type="dxa"/>
          </w:tcPr>
          <w:p w14:paraId="684E85B8" w14:textId="77777777" w:rsidR="00525BE7" w:rsidRPr="00377163" w:rsidRDefault="00525BE7" w:rsidP="009B03F7">
            <w:pPr>
              <w:pStyle w:val="ListParagraph"/>
              <w:ind w:left="720"/>
              <w:rPr>
                <w:rFonts w:ascii="Arial" w:hAnsi="Arial" w:cs="Arial"/>
                <w:sz w:val="20"/>
                <w:szCs w:val="20"/>
                <w:lang w:val="en-GB"/>
              </w:rPr>
            </w:pPr>
          </w:p>
        </w:tc>
        <w:tc>
          <w:tcPr>
            <w:tcW w:w="637" w:type="dxa"/>
          </w:tcPr>
          <w:p w14:paraId="276CC4CE" w14:textId="77777777" w:rsidR="00525BE7" w:rsidRPr="00377163" w:rsidRDefault="00525BE7" w:rsidP="00397736">
            <w:pPr>
              <w:rPr>
                <w:rFonts w:ascii="Arial" w:hAnsi="Arial" w:cs="Arial"/>
                <w:sz w:val="20"/>
                <w:szCs w:val="20"/>
                <w:lang w:val="en-GB"/>
              </w:rPr>
            </w:pPr>
          </w:p>
        </w:tc>
      </w:tr>
      <w:tr w:rsidR="00525BE7" w:rsidRPr="00377163" w14:paraId="7A74770C" w14:textId="77777777" w:rsidTr="00397736">
        <w:tc>
          <w:tcPr>
            <w:tcW w:w="5201" w:type="dxa"/>
          </w:tcPr>
          <w:p w14:paraId="6EF1F9E3" w14:textId="77777777" w:rsidR="00525BE7" w:rsidRPr="00377163" w:rsidRDefault="00525BE7"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Surveys or Questionnaires</w:t>
            </w:r>
          </w:p>
        </w:tc>
        <w:tc>
          <w:tcPr>
            <w:tcW w:w="440" w:type="dxa"/>
          </w:tcPr>
          <w:p w14:paraId="540C6B48" w14:textId="77777777" w:rsidR="00525BE7" w:rsidRPr="00377163" w:rsidRDefault="00525BE7" w:rsidP="00397736">
            <w:pPr>
              <w:jc w:val="center"/>
              <w:rPr>
                <w:rFonts w:ascii="Arial" w:hAnsi="Arial" w:cs="Arial"/>
                <w:sz w:val="20"/>
                <w:szCs w:val="20"/>
                <w:lang w:val="en-GB"/>
              </w:rPr>
            </w:pPr>
          </w:p>
        </w:tc>
        <w:tc>
          <w:tcPr>
            <w:tcW w:w="4070" w:type="dxa"/>
          </w:tcPr>
          <w:p w14:paraId="7B7C7FB2" w14:textId="77777777" w:rsidR="00525BE7" w:rsidRPr="00377163" w:rsidRDefault="00525BE7"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Other Publications</w:t>
            </w:r>
          </w:p>
        </w:tc>
        <w:tc>
          <w:tcPr>
            <w:tcW w:w="637" w:type="dxa"/>
          </w:tcPr>
          <w:p w14:paraId="723BC7FF" w14:textId="77777777" w:rsidR="00525BE7" w:rsidRPr="00377163" w:rsidRDefault="00525BE7" w:rsidP="00397736">
            <w:pPr>
              <w:rPr>
                <w:rFonts w:ascii="Arial" w:hAnsi="Arial" w:cs="Arial"/>
                <w:sz w:val="20"/>
                <w:szCs w:val="20"/>
                <w:lang w:val="en-GB"/>
              </w:rPr>
            </w:pPr>
          </w:p>
        </w:tc>
      </w:tr>
      <w:tr w:rsidR="00525BE7" w:rsidRPr="00377163" w14:paraId="721B922A" w14:textId="77777777" w:rsidTr="00397736">
        <w:trPr>
          <w:trHeight w:hRule="exact" w:val="113"/>
        </w:trPr>
        <w:tc>
          <w:tcPr>
            <w:tcW w:w="5201" w:type="dxa"/>
          </w:tcPr>
          <w:p w14:paraId="6107F979" w14:textId="77777777" w:rsidR="00525BE7" w:rsidRPr="00377163" w:rsidRDefault="00525BE7" w:rsidP="00397736">
            <w:pPr>
              <w:ind w:left="317" w:hanging="317"/>
              <w:rPr>
                <w:rFonts w:ascii="Arial" w:hAnsi="Arial" w:cs="Arial"/>
                <w:sz w:val="20"/>
                <w:szCs w:val="20"/>
                <w:lang w:val="en-GB"/>
              </w:rPr>
            </w:pPr>
          </w:p>
        </w:tc>
        <w:tc>
          <w:tcPr>
            <w:tcW w:w="440" w:type="dxa"/>
          </w:tcPr>
          <w:p w14:paraId="09FA8960" w14:textId="77777777" w:rsidR="00525BE7" w:rsidRPr="00377163" w:rsidRDefault="00525BE7" w:rsidP="00397736">
            <w:pPr>
              <w:jc w:val="center"/>
              <w:rPr>
                <w:rFonts w:ascii="Arial" w:hAnsi="Arial" w:cs="Arial"/>
                <w:sz w:val="20"/>
                <w:szCs w:val="20"/>
                <w:lang w:val="en-GB"/>
              </w:rPr>
            </w:pPr>
          </w:p>
        </w:tc>
        <w:tc>
          <w:tcPr>
            <w:tcW w:w="4070" w:type="dxa"/>
          </w:tcPr>
          <w:p w14:paraId="6B74E95C" w14:textId="77777777" w:rsidR="00525BE7" w:rsidRPr="00377163" w:rsidRDefault="00525BE7" w:rsidP="00397736">
            <w:pPr>
              <w:rPr>
                <w:rFonts w:ascii="Arial" w:hAnsi="Arial" w:cs="Arial"/>
                <w:sz w:val="20"/>
                <w:szCs w:val="20"/>
                <w:lang w:val="en-GB"/>
              </w:rPr>
            </w:pPr>
          </w:p>
        </w:tc>
        <w:tc>
          <w:tcPr>
            <w:tcW w:w="637" w:type="dxa"/>
          </w:tcPr>
          <w:p w14:paraId="7F29652E" w14:textId="77777777" w:rsidR="00525BE7" w:rsidRPr="00377163" w:rsidRDefault="00525BE7" w:rsidP="00397736">
            <w:pPr>
              <w:rPr>
                <w:rFonts w:ascii="Arial" w:hAnsi="Arial" w:cs="Arial"/>
                <w:sz w:val="20"/>
                <w:szCs w:val="20"/>
                <w:lang w:val="en-GB"/>
              </w:rPr>
            </w:pPr>
          </w:p>
        </w:tc>
      </w:tr>
      <w:tr w:rsidR="00525BE7" w:rsidRPr="00377163" w14:paraId="6F1598CA" w14:textId="77777777" w:rsidTr="00397736">
        <w:tc>
          <w:tcPr>
            <w:tcW w:w="9711" w:type="dxa"/>
            <w:gridSpan w:val="3"/>
          </w:tcPr>
          <w:p w14:paraId="26C34A39" w14:textId="77777777" w:rsidR="00525BE7" w:rsidRPr="00377163" w:rsidRDefault="00525BE7" w:rsidP="00880E28">
            <w:pPr>
              <w:pStyle w:val="ListParagraph"/>
              <w:numPr>
                <w:ilvl w:val="0"/>
                <w:numId w:val="2"/>
              </w:numPr>
              <w:ind w:left="317" w:hanging="317"/>
              <w:rPr>
                <w:rFonts w:ascii="Arial" w:hAnsi="Arial" w:cs="Arial"/>
                <w:sz w:val="20"/>
                <w:szCs w:val="20"/>
                <w:lang w:val="en-GB"/>
              </w:rPr>
            </w:pPr>
            <w:r w:rsidRPr="00377163">
              <w:rPr>
                <w:rFonts w:ascii="Arial" w:hAnsi="Arial" w:cs="Arial"/>
                <w:sz w:val="20"/>
                <w:szCs w:val="20"/>
                <w:lang w:val="en-GB"/>
              </w:rPr>
              <w:t>Other Methods or Information Sources (include details)</w:t>
            </w:r>
          </w:p>
        </w:tc>
        <w:tc>
          <w:tcPr>
            <w:tcW w:w="637" w:type="dxa"/>
          </w:tcPr>
          <w:p w14:paraId="2D033504" w14:textId="77777777" w:rsidR="00525BE7" w:rsidRPr="00377163" w:rsidRDefault="00525BE7" w:rsidP="00397736">
            <w:pPr>
              <w:rPr>
                <w:rFonts w:ascii="Arial" w:hAnsi="Arial" w:cs="Arial"/>
                <w:sz w:val="20"/>
                <w:szCs w:val="20"/>
                <w:lang w:val="en-GB"/>
              </w:rPr>
            </w:pPr>
          </w:p>
        </w:tc>
      </w:tr>
    </w:tbl>
    <w:p w14:paraId="2A938262" w14:textId="77777777" w:rsidR="001B056B" w:rsidRPr="00377163" w:rsidRDefault="001B056B" w:rsidP="00A067E0">
      <w:pPr>
        <w:spacing w:before="83"/>
        <w:ind w:right="780"/>
        <w:rPr>
          <w:rFonts w:ascii="Arial" w:eastAsia="Arial" w:hAnsi="Arial" w:cs="Arial"/>
          <w:sz w:val="24"/>
          <w:szCs w:val="24"/>
          <w:lang w:val="en-GB"/>
        </w:rPr>
      </w:pPr>
    </w:p>
    <w:tbl>
      <w:tblPr>
        <w:tblStyle w:val="TableGrid"/>
        <w:tblW w:w="0" w:type="auto"/>
        <w:tblInd w:w="667" w:type="dxa"/>
        <w:tblLook w:val="04A0" w:firstRow="1" w:lastRow="0" w:firstColumn="1" w:lastColumn="0" w:noHBand="0" w:noVBand="1"/>
      </w:tblPr>
      <w:tblGrid>
        <w:gridCol w:w="10600"/>
      </w:tblGrid>
      <w:tr w:rsidR="00DF278D" w:rsidRPr="00377163" w14:paraId="30A43F5E" w14:textId="77777777" w:rsidTr="00A067E0">
        <w:tc>
          <w:tcPr>
            <w:tcW w:w="10600" w:type="dxa"/>
          </w:tcPr>
          <w:p w14:paraId="5AA3E04C" w14:textId="6954E28B" w:rsidR="00171385" w:rsidRPr="00682F79" w:rsidRDefault="00171385" w:rsidP="00682F79">
            <w:pPr>
              <w:rPr>
                <w:rFonts w:ascii="Tahoma" w:eastAsia="Arial" w:hAnsi="Tahoma" w:cs="Tahoma"/>
                <w:lang w:val="en-GB"/>
              </w:rPr>
            </w:pPr>
            <w:r w:rsidRPr="00682F79">
              <w:rPr>
                <w:rFonts w:ascii="Tahoma" w:eastAsia="Arial" w:hAnsi="Tahoma" w:cs="Tahoma"/>
                <w:lang w:val="en-GB"/>
              </w:rPr>
              <w:t>1.  Public Meetings</w:t>
            </w:r>
          </w:p>
          <w:p w14:paraId="2DA2D3CB" w14:textId="77777777" w:rsidR="00171385" w:rsidRPr="00682F79" w:rsidRDefault="00171385" w:rsidP="00682F79">
            <w:pPr>
              <w:rPr>
                <w:rFonts w:ascii="Tahoma" w:eastAsia="Arial" w:hAnsi="Tahoma" w:cs="Tahoma"/>
                <w:lang w:val="en-GB"/>
              </w:rPr>
            </w:pPr>
          </w:p>
          <w:p w14:paraId="3128568C" w14:textId="5C135DA4" w:rsidR="00336496" w:rsidRPr="00682F79" w:rsidRDefault="00336496" w:rsidP="00682F79">
            <w:pPr>
              <w:rPr>
                <w:rFonts w:ascii="Tahoma" w:eastAsia="Times New Roman" w:hAnsi="Tahoma" w:cs="Tahoma"/>
                <w:lang w:val="en-GB"/>
              </w:rPr>
            </w:pPr>
            <w:r w:rsidRPr="00682F79">
              <w:rPr>
                <w:rFonts w:ascii="Tahoma" w:eastAsia="Times New Roman" w:hAnsi="Tahoma" w:cs="Tahoma"/>
                <w:lang w:val="en-GB"/>
              </w:rPr>
              <w:t xml:space="preserve">In </w:t>
            </w:r>
            <w:r w:rsidR="00153AE4" w:rsidRPr="00682F79">
              <w:rPr>
                <w:rFonts w:ascii="Tahoma" w:eastAsia="Times New Roman" w:hAnsi="Tahoma" w:cs="Tahoma"/>
                <w:lang w:val="en-GB"/>
              </w:rPr>
              <w:t xml:space="preserve">August </w:t>
            </w:r>
            <w:r w:rsidRPr="00682F79">
              <w:rPr>
                <w:rFonts w:ascii="Tahoma" w:eastAsia="Times New Roman" w:hAnsi="Tahoma" w:cs="Tahoma"/>
                <w:lang w:val="en-GB"/>
              </w:rPr>
              <w:t>2017,</w:t>
            </w:r>
            <w:r w:rsidR="003100C6" w:rsidRPr="00682F79">
              <w:rPr>
                <w:rFonts w:ascii="Tahoma" w:eastAsia="Times New Roman" w:hAnsi="Tahoma" w:cs="Tahoma"/>
                <w:lang w:val="en-GB"/>
              </w:rPr>
              <w:t xml:space="preserve"> </w:t>
            </w:r>
            <w:r w:rsidR="00153AE4" w:rsidRPr="00682F79">
              <w:rPr>
                <w:rFonts w:ascii="Tahoma" w:eastAsia="Times New Roman" w:hAnsi="Tahoma" w:cs="Tahoma"/>
                <w:lang w:val="en-GB"/>
              </w:rPr>
              <w:t xml:space="preserve">a number of the LCG public meetings were held in locations more than 30 minutes from Londonderry or Belfast including </w:t>
            </w:r>
            <w:proofErr w:type="spellStart"/>
            <w:r w:rsidR="00153AE4" w:rsidRPr="00682F79">
              <w:rPr>
                <w:rFonts w:ascii="Tahoma" w:eastAsia="Times New Roman" w:hAnsi="Tahoma" w:cs="Tahoma"/>
                <w:lang w:val="en-GB"/>
              </w:rPr>
              <w:t>Ballynahinch</w:t>
            </w:r>
            <w:proofErr w:type="spellEnd"/>
            <w:r w:rsidR="00153AE4" w:rsidRPr="00682F79">
              <w:rPr>
                <w:rFonts w:ascii="Tahoma" w:eastAsia="Times New Roman" w:hAnsi="Tahoma" w:cs="Tahoma"/>
                <w:lang w:val="en-GB"/>
              </w:rPr>
              <w:t xml:space="preserve">, </w:t>
            </w:r>
            <w:proofErr w:type="spellStart"/>
            <w:r w:rsidR="00153AE4" w:rsidRPr="00682F79">
              <w:rPr>
                <w:rFonts w:ascii="Tahoma" w:eastAsia="Times New Roman" w:hAnsi="Tahoma" w:cs="Tahoma"/>
                <w:lang w:val="en-GB"/>
              </w:rPr>
              <w:t>Omagh</w:t>
            </w:r>
            <w:proofErr w:type="spellEnd"/>
            <w:r w:rsidR="00153AE4" w:rsidRPr="00682F79">
              <w:rPr>
                <w:rFonts w:ascii="Tahoma" w:eastAsia="Times New Roman" w:hAnsi="Tahoma" w:cs="Tahoma"/>
                <w:lang w:val="en-GB"/>
              </w:rPr>
              <w:t xml:space="preserve"> and Armagh</w:t>
            </w:r>
            <w:r w:rsidR="00171385" w:rsidRPr="00682F79">
              <w:rPr>
                <w:rFonts w:ascii="Tahoma" w:eastAsia="Times New Roman" w:hAnsi="Tahoma" w:cs="Tahoma"/>
                <w:lang w:val="en-GB"/>
              </w:rPr>
              <w:t xml:space="preserve"> (Annex 1 contains details of the location and date of the public meetings) </w:t>
            </w:r>
            <w:r w:rsidRPr="00682F79">
              <w:rPr>
                <w:rFonts w:ascii="Tahoma" w:eastAsia="Times New Roman" w:hAnsi="Tahoma" w:cs="Tahoma"/>
                <w:lang w:val="en-GB"/>
              </w:rPr>
              <w:t>.</w:t>
            </w:r>
          </w:p>
          <w:p w14:paraId="738D17B7" w14:textId="77777777" w:rsidR="0039338F" w:rsidRPr="00682F79" w:rsidRDefault="0039338F" w:rsidP="00DF7B25">
            <w:pPr>
              <w:ind w:left="1120"/>
              <w:rPr>
                <w:rFonts w:ascii="Tahoma" w:eastAsia="Times New Roman" w:hAnsi="Tahoma" w:cs="Tahoma"/>
                <w:lang w:val="en-GB"/>
              </w:rPr>
            </w:pPr>
          </w:p>
          <w:p w14:paraId="52B0131C" w14:textId="07A518AC" w:rsidR="00362F7A" w:rsidRPr="00682F79" w:rsidRDefault="00171385" w:rsidP="00682F79">
            <w:pPr>
              <w:rPr>
                <w:rFonts w:ascii="Tahoma" w:eastAsia="Times New Roman" w:hAnsi="Tahoma" w:cs="Tahoma"/>
                <w:lang w:val="en-GB"/>
              </w:rPr>
            </w:pPr>
            <w:r w:rsidRPr="00682F79">
              <w:rPr>
                <w:rFonts w:ascii="Tahoma" w:eastAsia="Times New Roman" w:hAnsi="Tahoma" w:cs="Tahoma"/>
                <w:lang w:val="en-GB"/>
              </w:rPr>
              <w:t xml:space="preserve">2.  </w:t>
            </w:r>
            <w:r w:rsidR="00362F7A" w:rsidRPr="00682F79">
              <w:rPr>
                <w:rFonts w:ascii="Tahoma" w:eastAsia="Times New Roman" w:hAnsi="Tahoma" w:cs="Tahoma"/>
                <w:lang w:val="en-GB"/>
              </w:rPr>
              <w:t xml:space="preserve">Published </w:t>
            </w:r>
            <w:r w:rsidR="00AF09F0">
              <w:rPr>
                <w:rFonts w:ascii="Tahoma" w:eastAsia="Times New Roman" w:hAnsi="Tahoma" w:cs="Tahoma"/>
                <w:lang w:val="en-GB"/>
              </w:rPr>
              <w:t>P</w:t>
            </w:r>
            <w:r w:rsidR="00362F7A" w:rsidRPr="00682F79">
              <w:rPr>
                <w:rFonts w:ascii="Tahoma" w:eastAsia="Times New Roman" w:hAnsi="Tahoma" w:cs="Tahoma"/>
                <w:lang w:val="en-GB"/>
              </w:rPr>
              <w:t>apers</w:t>
            </w:r>
            <w:r w:rsidR="00A067E0" w:rsidRPr="00682F79">
              <w:rPr>
                <w:rFonts w:ascii="Tahoma" w:eastAsia="Times New Roman" w:hAnsi="Tahoma" w:cs="Tahoma"/>
                <w:lang w:val="en-GB"/>
              </w:rPr>
              <w:t>:</w:t>
            </w:r>
          </w:p>
          <w:p w14:paraId="47DA0B70" w14:textId="77777777" w:rsidR="0039338F" w:rsidRPr="00682F79" w:rsidRDefault="0039338F" w:rsidP="00DF7B25">
            <w:pPr>
              <w:ind w:left="400"/>
              <w:rPr>
                <w:rFonts w:ascii="Tahoma" w:eastAsia="Times New Roman" w:hAnsi="Tahoma" w:cs="Tahoma"/>
                <w:lang w:val="en-GB"/>
              </w:rPr>
            </w:pPr>
          </w:p>
          <w:p w14:paraId="12F5A19B" w14:textId="77777777" w:rsidR="00A067E0" w:rsidRPr="00682F79" w:rsidRDefault="00362F7A" w:rsidP="00DF7B25">
            <w:pPr>
              <w:numPr>
                <w:ilvl w:val="1"/>
                <w:numId w:val="4"/>
              </w:numPr>
              <w:rPr>
                <w:rFonts w:ascii="Tahoma" w:eastAsia="Times New Roman" w:hAnsi="Tahoma" w:cs="Tahoma"/>
                <w:lang w:val="en-GB"/>
              </w:rPr>
            </w:pPr>
            <w:r w:rsidRPr="00682F79">
              <w:rPr>
                <w:rFonts w:ascii="Tahoma" w:eastAsia="Times New Roman" w:hAnsi="Tahoma" w:cs="Tahoma"/>
                <w:lang w:val="en-GB"/>
              </w:rPr>
              <w:t>Health inequalities report published by DoH</w:t>
            </w:r>
            <w:r w:rsidR="00A84ACB" w:rsidRPr="00682F79">
              <w:rPr>
                <w:rFonts w:ascii="Tahoma" w:eastAsia="Times New Roman" w:hAnsi="Tahoma" w:cs="Tahoma"/>
                <w:lang w:val="en-GB"/>
              </w:rPr>
              <w:t xml:space="preserve"> </w:t>
            </w:r>
            <w:r w:rsidR="00503042" w:rsidRPr="00682F79">
              <w:rPr>
                <w:rStyle w:val="FootnoteReference"/>
                <w:rFonts w:ascii="Tahoma" w:eastAsia="Times New Roman" w:hAnsi="Tahoma" w:cs="Tahoma"/>
                <w:lang w:val="en-GB"/>
              </w:rPr>
              <w:footnoteReference w:id="2"/>
            </w:r>
          </w:p>
          <w:p w14:paraId="25F074C3" w14:textId="78150C13" w:rsidR="00362F7A" w:rsidRPr="00682F79" w:rsidRDefault="00362F7A" w:rsidP="00DF7B25">
            <w:pPr>
              <w:numPr>
                <w:ilvl w:val="1"/>
                <w:numId w:val="4"/>
              </w:numPr>
              <w:rPr>
                <w:rFonts w:ascii="Tahoma" w:eastAsia="Times New Roman" w:hAnsi="Tahoma" w:cs="Tahoma"/>
                <w:lang w:val="en-GB"/>
              </w:rPr>
            </w:pPr>
            <w:r w:rsidRPr="00682F79">
              <w:rPr>
                <w:rFonts w:ascii="Tahoma" w:eastAsia="Times New Roman" w:hAnsi="Tahoma" w:cs="Tahoma"/>
                <w:lang w:val="en-GB"/>
              </w:rPr>
              <w:t>D</w:t>
            </w:r>
            <w:r w:rsidR="00BC5BBF" w:rsidRPr="00682F79">
              <w:rPr>
                <w:rFonts w:ascii="Tahoma" w:eastAsia="Times New Roman" w:hAnsi="Tahoma" w:cs="Tahoma"/>
                <w:lang w:val="en-GB"/>
              </w:rPr>
              <w:t>AE</w:t>
            </w:r>
            <w:r w:rsidRPr="00682F79">
              <w:rPr>
                <w:rFonts w:ascii="Tahoma" w:eastAsia="Times New Roman" w:hAnsi="Tahoma" w:cs="Tahoma"/>
                <w:lang w:val="en-GB"/>
              </w:rPr>
              <w:t>RA stati</w:t>
            </w:r>
            <w:r w:rsidR="00A067E0" w:rsidRPr="00682F79">
              <w:rPr>
                <w:rFonts w:ascii="Tahoma" w:eastAsia="Times New Roman" w:hAnsi="Tahoma" w:cs="Tahoma"/>
                <w:lang w:val="en-GB"/>
              </w:rPr>
              <w:t>sti</w:t>
            </w:r>
            <w:r w:rsidR="00236AB1" w:rsidRPr="00682F79">
              <w:rPr>
                <w:rFonts w:ascii="Tahoma" w:eastAsia="Times New Roman" w:hAnsi="Tahoma" w:cs="Tahoma"/>
                <w:lang w:val="en-GB"/>
              </w:rPr>
              <w:t>c</w:t>
            </w:r>
            <w:r w:rsidRPr="00682F79">
              <w:rPr>
                <w:rFonts w:ascii="Tahoma" w:eastAsia="Times New Roman" w:hAnsi="Tahoma" w:cs="Tahoma"/>
                <w:lang w:val="en-GB"/>
              </w:rPr>
              <w:t>s paper of rural</w:t>
            </w:r>
            <w:r w:rsidR="00A067E0" w:rsidRPr="00682F79">
              <w:rPr>
                <w:rFonts w:ascii="Tahoma" w:eastAsia="Times New Roman" w:hAnsi="Tahoma" w:cs="Tahoma"/>
                <w:lang w:val="en-GB"/>
              </w:rPr>
              <w:t xml:space="preserve"> needs</w:t>
            </w:r>
            <w:r w:rsidR="0036029F" w:rsidRPr="00682F79">
              <w:rPr>
                <w:rFonts w:ascii="Tahoma" w:eastAsia="Times New Roman" w:hAnsi="Tahoma" w:cs="Tahoma"/>
                <w:lang w:val="en-GB"/>
              </w:rPr>
              <w:t xml:space="preserve"> (see Annex </w:t>
            </w:r>
            <w:r w:rsidR="00FA4060">
              <w:rPr>
                <w:rFonts w:ascii="Tahoma" w:eastAsia="Times New Roman" w:hAnsi="Tahoma" w:cs="Tahoma"/>
                <w:lang w:val="en-GB"/>
              </w:rPr>
              <w:t>1</w:t>
            </w:r>
            <w:r w:rsidR="0036029F" w:rsidRPr="00682F79">
              <w:rPr>
                <w:rFonts w:ascii="Tahoma" w:eastAsia="Times New Roman" w:hAnsi="Tahoma" w:cs="Tahoma"/>
                <w:lang w:val="en-GB"/>
              </w:rPr>
              <w:t xml:space="preserve"> and Annex </w:t>
            </w:r>
            <w:r w:rsidR="00FA4060">
              <w:rPr>
                <w:rFonts w:ascii="Tahoma" w:eastAsia="Times New Roman" w:hAnsi="Tahoma" w:cs="Tahoma"/>
                <w:lang w:val="en-GB"/>
              </w:rPr>
              <w:t>2</w:t>
            </w:r>
            <w:r w:rsidR="0036029F" w:rsidRPr="00682F79">
              <w:rPr>
                <w:rFonts w:ascii="Tahoma" w:eastAsia="Times New Roman" w:hAnsi="Tahoma" w:cs="Tahoma"/>
                <w:lang w:val="en-GB"/>
              </w:rPr>
              <w:t>)</w:t>
            </w:r>
            <w:r w:rsidRPr="00682F79">
              <w:rPr>
                <w:rFonts w:ascii="Tahoma" w:eastAsia="Times New Roman" w:hAnsi="Tahoma" w:cs="Tahoma"/>
                <w:lang w:val="en-GB"/>
              </w:rPr>
              <w:t>.</w:t>
            </w:r>
          </w:p>
          <w:p w14:paraId="14BC2B98" w14:textId="252DA178" w:rsidR="00525BE7" w:rsidRPr="00682F79" w:rsidRDefault="00525BE7" w:rsidP="00DF7B25">
            <w:pPr>
              <w:numPr>
                <w:ilvl w:val="1"/>
                <w:numId w:val="4"/>
              </w:numPr>
              <w:rPr>
                <w:rFonts w:ascii="Tahoma" w:eastAsia="Times New Roman" w:hAnsi="Tahoma" w:cs="Tahoma"/>
                <w:lang w:val="en-GB"/>
              </w:rPr>
            </w:pPr>
            <w:r w:rsidRPr="00682F79">
              <w:rPr>
                <w:rFonts w:ascii="Tahoma" w:eastAsia="Times New Roman" w:hAnsi="Tahoma" w:cs="Tahoma"/>
                <w:lang w:val="en-GB"/>
              </w:rPr>
              <w:t>Extracted Information from NINIS</w:t>
            </w:r>
            <w:r w:rsidR="0036029F" w:rsidRPr="00682F79">
              <w:rPr>
                <w:rStyle w:val="FootnoteReference"/>
                <w:rFonts w:ascii="Tahoma" w:eastAsia="Times New Roman" w:hAnsi="Tahoma" w:cs="Tahoma"/>
                <w:lang w:val="en-GB"/>
              </w:rPr>
              <w:footnoteReference w:id="3"/>
            </w:r>
            <w:r w:rsidR="00503042" w:rsidRPr="00682F79">
              <w:rPr>
                <w:rFonts w:ascii="Tahoma" w:eastAsia="Times New Roman" w:hAnsi="Tahoma" w:cs="Tahoma"/>
                <w:lang w:val="en-GB"/>
              </w:rPr>
              <w:t>.</w:t>
            </w:r>
          </w:p>
          <w:p w14:paraId="11E11607" w14:textId="77777777" w:rsidR="00DF278D" w:rsidRPr="00682F79" w:rsidRDefault="00DF278D" w:rsidP="00DF7B25">
            <w:pPr>
              <w:ind w:right="780"/>
              <w:rPr>
                <w:rFonts w:ascii="Tahoma" w:eastAsia="Arial" w:hAnsi="Tahoma" w:cs="Tahoma"/>
                <w:lang w:val="en-GB"/>
              </w:rPr>
            </w:pPr>
          </w:p>
          <w:p w14:paraId="0316B9AD" w14:textId="5A7D1A94" w:rsidR="00A067E0" w:rsidRPr="00682F79" w:rsidRDefault="00A067E0" w:rsidP="00682F79">
            <w:pPr>
              <w:pStyle w:val="ListParagraph"/>
              <w:numPr>
                <w:ilvl w:val="0"/>
                <w:numId w:val="38"/>
              </w:numPr>
              <w:ind w:right="780"/>
              <w:rPr>
                <w:rFonts w:ascii="Tahoma" w:hAnsi="Tahoma" w:cs="Tahoma"/>
                <w:lang w:val="en-GB"/>
              </w:rPr>
            </w:pPr>
            <w:r w:rsidRPr="00682F79">
              <w:rPr>
                <w:rFonts w:ascii="Tahoma" w:hAnsi="Tahoma" w:cs="Tahoma"/>
                <w:lang w:val="en-GB"/>
              </w:rPr>
              <w:lastRenderedPageBreak/>
              <w:t>Research:</w:t>
            </w:r>
          </w:p>
          <w:p w14:paraId="19DDDEFE" w14:textId="77777777" w:rsidR="00953201" w:rsidRPr="00682F79" w:rsidRDefault="00953201" w:rsidP="00DF7B25">
            <w:pPr>
              <w:pStyle w:val="ListParagraph"/>
              <w:ind w:left="400" w:right="780"/>
              <w:rPr>
                <w:rFonts w:ascii="Tahoma" w:hAnsi="Tahoma" w:cs="Tahoma"/>
                <w:lang w:val="en-GB"/>
              </w:rPr>
            </w:pPr>
          </w:p>
          <w:p w14:paraId="2F25F69B" w14:textId="42CA8FFD" w:rsidR="00171385" w:rsidRPr="00682F79" w:rsidRDefault="00171385" w:rsidP="00682F79">
            <w:pPr>
              <w:ind w:right="780"/>
              <w:rPr>
                <w:rFonts w:ascii="Tahoma" w:hAnsi="Tahoma" w:cs="Tahoma"/>
                <w:lang w:val="en-GB"/>
              </w:rPr>
            </w:pPr>
            <w:r w:rsidRPr="00682F79">
              <w:rPr>
                <w:rFonts w:ascii="Tahoma" w:hAnsi="Tahoma" w:cs="Tahoma"/>
                <w:lang w:val="en-GB"/>
              </w:rPr>
              <w:t xml:space="preserve">Analysis conducted by the HSCB using a geographical information system software package (MapInfo Pro) to examine travel time for various configurations for a future service model.  </w:t>
            </w:r>
          </w:p>
          <w:p w14:paraId="67EDE956" w14:textId="77777777" w:rsidR="00171385" w:rsidRPr="00682F79" w:rsidRDefault="00171385" w:rsidP="00682F79">
            <w:pPr>
              <w:pStyle w:val="ListParagraph"/>
              <w:ind w:left="1120" w:right="780"/>
              <w:rPr>
                <w:rFonts w:ascii="Arial" w:hAnsi="Arial" w:cs="Arial"/>
                <w:sz w:val="24"/>
                <w:szCs w:val="24"/>
                <w:lang w:val="en-GB"/>
              </w:rPr>
            </w:pPr>
          </w:p>
          <w:p w14:paraId="0A7B20C1" w14:textId="4E32EF74" w:rsidR="00362F7A" w:rsidRPr="00377163" w:rsidRDefault="00362F7A" w:rsidP="00682F79">
            <w:pPr>
              <w:pStyle w:val="ListParagraph"/>
              <w:ind w:left="1120" w:right="780"/>
              <w:rPr>
                <w:rFonts w:ascii="Arial" w:eastAsia="Arial" w:hAnsi="Arial" w:cs="Arial"/>
                <w:sz w:val="24"/>
                <w:szCs w:val="24"/>
                <w:lang w:val="en-GB"/>
              </w:rPr>
            </w:pPr>
          </w:p>
        </w:tc>
      </w:tr>
    </w:tbl>
    <w:p w14:paraId="6392B7C2" w14:textId="77777777" w:rsidR="00BC5BBF" w:rsidRPr="00377163" w:rsidRDefault="00BC5BBF">
      <w:pPr>
        <w:spacing w:before="83"/>
        <w:ind w:right="780"/>
        <w:jc w:val="right"/>
        <w:rPr>
          <w:rFonts w:ascii="Arial" w:eastAsia="Arial" w:hAnsi="Arial" w:cs="Arial"/>
          <w:sz w:val="24"/>
          <w:szCs w:val="24"/>
          <w:lang w:val="en-GB"/>
        </w:rPr>
      </w:pPr>
    </w:p>
    <w:tbl>
      <w:tblPr>
        <w:tblStyle w:val="TableGrid"/>
        <w:tblW w:w="0" w:type="auto"/>
        <w:tblInd w:w="675" w:type="dxa"/>
        <w:tblLook w:val="04A0" w:firstRow="1" w:lastRow="0" w:firstColumn="1" w:lastColumn="0" w:noHBand="0" w:noVBand="1"/>
      </w:tblPr>
      <w:tblGrid>
        <w:gridCol w:w="10632"/>
      </w:tblGrid>
      <w:tr w:rsidR="001B056B" w:rsidRPr="00377163" w14:paraId="3E7F73DE" w14:textId="77777777" w:rsidTr="00236AB1">
        <w:trPr>
          <w:trHeight w:val="268"/>
        </w:trPr>
        <w:tc>
          <w:tcPr>
            <w:tcW w:w="10632" w:type="dxa"/>
            <w:shd w:val="clear" w:color="auto" w:fill="C6D9F1" w:themeFill="text2" w:themeFillTint="33"/>
          </w:tcPr>
          <w:p w14:paraId="0EA080F2" w14:textId="77777777" w:rsidR="001B056B" w:rsidRPr="00377163" w:rsidRDefault="001B056B" w:rsidP="002C179F">
            <w:pPr>
              <w:spacing w:before="85"/>
              <w:jc w:val="both"/>
              <w:rPr>
                <w:rFonts w:ascii="Arial" w:hAnsi="Arial" w:cs="Arial"/>
                <w:sz w:val="24"/>
                <w:szCs w:val="24"/>
                <w:lang w:val="en-GB"/>
              </w:rPr>
            </w:pPr>
            <w:r w:rsidRPr="00377163">
              <w:rPr>
                <w:rFonts w:ascii="Arial" w:hAnsi="Arial" w:cs="Arial"/>
                <w:b/>
                <w:color w:val="1A1B1F"/>
                <w:sz w:val="24"/>
                <w:szCs w:val="24"/>
                <w:lang w:val="en-GB"/>
              </w:rPr>
              <w:t>3</w:t>
            </w:r>
            <w:r w:rsidR="002C179F" w:rsidRPr="00377163">
              <w:rPr>
                <w:rFonts w:ascii="Arial" w:hAnsi="Arial" w:cs="Arial"/>
                <w:b/>
                <w:color w:val="1A1B1F"/>
                <w:sz w:val="24"/>
                <w:szCs w:val="24"/>
                <w:lang w:val="en-GB"/>
              </w:rPr>
              <w:t>C</w:t>
            </w:r>
            <w:r w:rsidRPr="00377163">
              <w:rPr>
                <w:rFonts w:ascii="Arial" w:hAnsi="Arial" w:cs="Arial"/>
                <w:b/>
                <w:color w:val="1A1B1F"/>
                <w:sz w:val="24"/>
                <w:szCs w:val="24"/>
                <w:lang w:val="en-GB"/>
              </w:rPr>
              <w:t>. Please provide details of the social and economic needs of people in rural areas which have been identified</w:t>
            </w:r>
            <w:r w:rsidR="00DF278D" w:rsidRPr="00377163">
              <w:rPr>
                <w:rFonts w:ascii="Arial" w:hAnsi="Arial" w:cs="Arial"/>
                <w:b/>
                <w:color w:val="1A1B1F"/>
                <w:sz w:val="24"/>
                <w:szCs w:val="24"/>
                <w:lang w:val="en-GB"/>
              </w:rPr>
              <w:t>:</w:t>
            </w:r>
            <w:r w:rsidRPr="00377163">
              <w:rPr>
                <w:rFonts w:ascii="Arial" w:hAnsi="Arial" w:cs="Arial"/>
                <w:sz w:val="24"/>
                <w:szCs w:val="24"/>
                <w:lang w:val="en-GB"/>
              </w:rPr>
              <w:t xml:space="preserve"> </w:t>
            </w:r>
          </w:p>
        </w:tc>
      </w:tr>
    </w:tbl>
    <w:p w14:paraId="3A8CEF14"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10632" w:type="dxa"/>
        <w:tblInd w:w="675" w:type="dxa"/>
        <w:tblLook w:val="04A0" w:firstRow="1" w:lastRow="0" w:firstColumn="1" w:lastColumn="0" w:noHBand="0" w:noVBand="1"/>
      </w:tblPr>
      <w:tblGrid>
        <w:gridCol w:w="10632"/>
      </w:tblGrid>
      <w:tr w:rsidR="00DF278D" w:rsidRPr="00377163" w14:paraId="15C77D9D" w14:textId="77777777" w:rsidTr="00236AB1">
        <w:tc>
          <w:tcPr>
            <w:tcW w:w="10632" w:type="dxa"/>
          </w:tcPr>
          <w:p w14:paraId="4BBCAD87" w14:textId="77777777" w:rsidR="00095A56" w:rsidRPr="00682F79" w:rsidRDefault="00C133E4" w:rsidP="00DF7B25">
            <w:pPr>
              <w:rPr>
                <w:rFonts w:ascii="Tahoma" w:hAnsi="Tahoma" w:cs="Tahoma"/>
                <w:i/>
                <w:lang w:val="en-GB"/>
              </w:rPr>
            </w:pPr>
            <w:r w:rsidRPr="00682F79">
              <w:rPr>
                <w:rFonts w:ascii="Tahoma" w:hAnsi="Tahoma" w:cs="Tahoma"/>
                <w:lang w:val="en-GB"/>
              </w:rPr>
              <w:t>Using the</w:t>
            </w:r>
            <w:r w:rsidR="00280CA5" w:rsidRPr="00682F79">
              <w:rPr>
                <w:rFonts w:ascii="Tahoma" w:hAnsi="Tahoma" w:cs="Tahoma"/>
                <w:lang w:val="en-GB"/>
              </w:rPr>
              <w:t xml:space="preserve"> prescribed definitions of ‘</w:t>
            </w:r>
            <w:r w:rsidR="00280CA5" w:rsidRPr="00682F79">
              <w:rPr>
                <w:rFonts w:ascii="Tahoma" w:hAnsi="Tahoma" w:cs="Tahoma"/>
                <w:i/>
                <w:lang w:val="en-GB"/>
              </w:rPr>
              <w:t>Social and Economic need</w:t>
            </w:r>
            <w:r w:rsidRPr="00682F79">
              <w:rPr>
                <w:rFonts w:ascii="Tahoma" w:hAnsi="Tahoma" w:cs="Tahoma"/>
                <w:i/>
                <w:lang w:val="en-GB"/>
              </w:rPr>
              <w:t xml:space="preserve">’ </w:t>
            </w:r>
            <w:r w:rsidRPr="00682F79">
              <w:rPr>
                <w:rFonts w:ascii="Tahoma" w:hAnsi="Tahoma" w:cs="Tahoma"/>
                <w:lang w:val="en-GB"/>
              </w:rPr>
              <w:t>listed</w:t>
            </w:r>
            <w:r w:rsidRPr="00682F79">
              <w:rPr>
                <w:rFonts w:ascii="Tahoma" w:hAnsi="Tahoma" w:cs="Tahoma"/>
                <w:i/>
                <w:lang w:val="en-GB"/>
              </w:rPr>
              <w:t xml:space="preserve"> </w:t>
            </w:r>
            <w:r w:rsidRPr="00682F79">
              <w:rPr>
                <w:rFonts w:ascii="Tahoma" w:hAnsi="Tahoma" w:cs="Tahoma"/>
                <w:lang w:val="en-GB"/>
              </w:rPr>
              <w:t xml:space="preserve">within </w:t>
            </w:r>
            <w:r w:rsidR="00280CA5" w:rsidRPr="00682F79">
              <w:rPr>
                <w:rFonts w:ascii="Tahoma" w:hAnsi="Tahoma" w:cs="Tahoma"/>
                <w:lang w:val="en-GB"/>
              </w:rPr>
              <w:t xml:space="preserve">guidance </w:t>
            </w:r>
            <w:r w:rsidR="00274E37" w:rsidRPr="00682F79">
              <w:rPr>
                <w:rFonts w:ascii="Tahoma" w:hAnsi="Tahoma" w:cs="Tahoma"/>
                <w:lang w:val="en-GB"/>
              </w:rPr>
              <w:t>provided;</w:t>
            </w:r>
            <w:r w:rsidR="00280CA5" w:rsidRPr="00682F79">
              <w:rPr>
                <w:rFonts w:ascii="Tahoma" w:hAnsi="Tahoma" w:cs="Tahoma"/>
                <w:lang w:val="en-GB"/>
              </w:rPr>
              <w:t xml:space="preserve"> two areas are identified in relation to </w:t>
            </w:r>
            <w:r w:rsidR="00A067E0" w:rsidRPr="00682F79">
              <w:rPr>
                <w:rFonts w:ascii="Tahoma" w:hAnsi="Tahoma" w:cs="Tahoma"/>
                <w:lang w:val="en-GB"/>
              </w:rPr>
              <w:t>‘</w:t>
            </w:r>
            <w:r w:rsidR="003007F7" w:rsidRPr="00682F79">
              <w:rPr>
                <w:rFonts w:ascii="Tahoma" w:hAnsi="Tahoma" w:cs="Tahoma"/>
                <w:i/>
                <w:lang w:val="en-GB"/>
              </w:rPr>
              <w:t>Health and Social Care</w:t>
            </w:r>
            <w:r w:rsidR="00A067E0" w:rsidRPr="00682F79">
              <w:rPr>
                <w:rFonts w:ascii="Tahoma" w:hAnsi="Tahoma" w:cs="Tahoma"/>
                <w:lang w:val="en-GB"/>
              </w:rPr>
              <w:t xml:space="preserve"> </w:t>
            </w:r>
            <w:r w:rsidR="00A067E0" w:rsidRPr="00682F79">
              <w:rPr>
                <w:rFonts w:ascii="Tahoma" w:hAnsi="Tahoma" w:cs="Tahoma"/>
                <w:i/>
                <w:lang w:val="en-GB"/>
              </w:rPr>
              <w:t>n</w:t>
            </w:r>
            <w:r w:rsidR="00280CA5" w:rsidRPr="00682F79">
              <w:rPr>
                <w:rFonts w:ascii="Tahoma" w:hAnsi="Tahoma" w:cs="Tahoma"/>
                <w:i/>
                <w:lang w:val="en-GB"/>
              </w:rPr>
              <w:t>eeds</w:t>
            </w:r>
            <w:r w:rsidR="00A067E0" w:rsidRPr="00682F79">
              <w:rPr>
                <w:rFonts w:ascii="Tahoma" w:hAnsi="Tahoma" w:cs="Tahoma"/>
                <w:lang w:val="en-GB"/>
              </w:rPr>
              <w:t>’</w:t>
            </w:r>
            <w:r w:rsidR="00280CA5" w:rsidRPr="00682F79">
              <w:rPr>
                <w:rFonts w:ascii="Tahoma" w:hAnsi="Tahoma" w:cs="Tahoma"/>
                <w:lang w:val="en-GB"/>
              </w:rPr>
              <w:t xml:space="preserve"> and </w:t>
            </w:r>
            <w:r w:rsidR="00A067E0" w:rsidRPr="00682F79">
              <w:rPr>
                <w:rFonts w:ascii="Tahoma" w:hAnsi="Tahoma" w:cs="Tahoma"/>
                <w:i/>
                <w:lang w:val="en-GB"/>
              </w:rPr>
              <w:t>‘economic n</w:t>
            </w:r>
            <w:r w:rsidR="00280CA5" w:rsidRPr="00682F79">
              <w:rPr>
                <w:rFonts w:ascii="Tahoma" w:hAnsi="Tahoma" w:cs="Tahoma"/>
                <w:i/>
                <w:lang w:val="en-GB"/>
              </w:rPr>
              <w:t>eeds.’</w:t>
            </w:r>
          </w:p>
          <w:p w14:paraId="2059F707" w14:textId="77777777" w:rsidR="00443778" w:rsidRPr="00682F79" w:rsidRDefault="00443778" w:rsidP="00DF7B25">
            <w:pPr>
              <w:rPr>
                <w:rFonts w:ascii="Tahoma" w:hAnsi="Tahoma" w:cs="Tahoma"/>
                <w:i/>
                <w:lang w:val="en-GB"/>
              </w:rPr>
            </w:pPr>
          </w:p>
          <w:p w14:paraId="366678FF" w14:textId="77777777" w:rsidR="00443778" w:rsidRPr="00682F79" w:rsidRDefault="00443778" w:rsidP="00DF7B25">
            <w:pPr>
              <w:rPr>
                <w:rFonts w:ascii="Tahoma" w:hAnsi="Tahoma" w:cs="Tahoma"/>
                <w:lang w:val="en-GB"/>
              </w:rPr>
            </w:pPr>
            <w:r w:rsidRPr="00682F79">
              <w:rPr>
                <w:rFonts w:ascii="Tahoma" w:hAnsi="Tahoma" w:cs="Tahoma"/>
                <w:i/>
                <w:lang w:val="en-GB"/>
              </w:rPr>
              <w:t xml:space="preserve">“A need can be considered as something that is essential to achieve a standard of living comparable to the population in general.” </w:t>
            </w:r>
          </w:p>
          <w:p w14:paraId="143CA3FC" w14:textId="77777777" w:rsidR="00095A56" w:rsidRPr="00682F79" w:rsidRDefault="00095A56" w:rsidP="00DF7B25">
            <w:pPr>
              <w:pStyle w:val="ListParagraph"/>
              <w:ind w:left="400"/>
              <w:rPr>
                <w:rFonts w:ascii="Tahoma" w:hAnsi="Tahoma" w:cs="Tahoma"/>
                <w:u w:val="single"/>
                <w:lang w:val="en-GB"/>
              </w:rPr>
            </w:pPr>
          </w:p>
          <w:p w14:paraId="6B960C88" w14:textId="2E7D57C3" w:rsidR="00CB086A" w:rsidRDefault="00073560" w:rsidP="00CB086A">
            <w:pPr>
              <w:ind w:right="782"/>
              <w:rPr>
                <w:rFonts w:ascii="Tahoma" w:eastAsia="Arial" w:hAnsi="Tahoma" w:cs="Tahoma"/>
              </w:rPr>
            </w:pPr>
            <w:r>
              <w:rPr>
                <w:rFonts w:ascii="Tahoma" w:eastAsia="Arial" w:hAnsi="Tahoma" w:cs="Tahoma"/>
              </w:rPr>
              <w:t xml:space="preserve">Although the recommendations, may to an extent negatively </w:t>
            </w:r>
            <w:r w:rsidR="00CB086A">
              <w:rPr>
                <w:rFonts w:ascii="Tahoma" w:eastAsia="Arial" w:hAnsi="Tahoma" w:cs="Tahoma"/>
              </w:rPr>
              <w:t xml:space="preserve">impact on certain groups, </w:t>
            </w:r>
            <w:r>
              <w:rPr>
                <w:rFonts w:ascii="Tahoma" w:eastAsia="Arial" w:hAnsi="Tahoma" w:cs="Tahoma"/>
              </w:rPr>
              <w:t>the proposed future model of breast assessment services</w:t>
            </w:r>
            <w:r w:rsidR="00CB086A">
              <w:rPr>
                <w:rFonts w:ascii="Tahoma" w:eastAsia="Arial" w:hAnsi="Tahoma" w:cs="Tahoma"/>
              </w:rPr>
              <w:t xml:space="preserve"> will apply equally to both rural and urban communities.  </w:t>
            </w:r>
          </w:p>
          <w:p w14:paraId="19A7150D" w14:textId="77777777" w:rsidR="00C91B4B" w:rsidRPr="00682F79" w:rsidRDefault="00C91B4B" w:rsidP="00DF7B25">
            <w:pPr>
              <w:pStyle w:val="ListParagraph"/>
              <w:ind w:left="400"/>
              <w:rPr>
                <w:rFonts w:ascii="Tahoma" w:hAnsi="Tahoma" w:cs="Tahoma"/>
                <w:u w:val="single"/>
                <w:lang w:val="en-GB"/>
              </w:rPr>
            </w:pPr>
          </w:p>
          <w:p w14:paraId="756BA9C0" w14:textId="77777777" w:rsidR="00280CA5" w:rsidRPr="00682F79" w:rsidRDefault="00A067E0" w:rsidP="00DF7B25">
            <w:pPr>
              <w:rPr>
                <w:rFonts w:ascii="Tahoma" w:hAnsi="Tahoma" w:cs="Tahoma"/>
                <w:u w:val="single"/>
                <w:lang w:val="en-GB"/>
              </w:rPr>
            </w:pPr>
            <w:r w:rsidRPr="00682F79">
              <w:rPr>
                <w:rFonts w:ascii="Tahoma" w:hAnsi="Tahoma" w:cs="Tahoma"/>
                <w:u w:val="single"/>
                <w:lang w:val="en-GB"/>
              </w:rPr>
              <w:t>Health and Social Care n</w:t>
            </w:r>
            <w:r w:rsidR="00280CA5" w:rsidRPr="00682F79">
              <w:rPr>
                <w:rFonts w:ascii="Tahoma" w:hAnsi="Tahoma" w:cs="Tahoma"/>
                <w:u w:val="single"/>
                <w:lang w:val="en-GB"/>
              </w:rPr>
              <w:t>eeds</w:t>
            </w:r>
          </w:p>
          <w:p w14:paraId="3E5C1539" w14:textId="77777777" w:rsidR="00280CA5" w:rsidRPr="00682F79" w:rsidRDefault="00280CA5" w:rsidP="00DF7B25">
            <w:pPr>
              <w:rPr>
                <w:rFonts w:ascii="Tahoma" w:hAnsi="Tahoma" w:cs="Tahoma"/>
                <w:u w:val="single"/>
                <w:lang w:val="en-GB"/>
              </w:rPr>
            </w:pPr>
          </w:p>
          <w:p w14:paraId="18784175" w14:textId="7FD4C307" w:rsidR="00362F7A" w:rsidRPr="00682F79" w:rsidRDefault="00525BE7" w:rsidP="00682F79">
            <w:pPr>
              <w:pStyle w:val="ListParagraph"/>
              <w:numPr>
                <w:ilvl w:val="0"/>
                <w:numId w:val="11"/>
              </w:numPr>
              <w:ind w:left="459"/>
              <w:rPr>
                <w:rFonts w:ascii="Tahoma" w:hAnsi="Tahoma" w:cs="Tahoma"/>
                <w:u w:val="single"/>
                <w:lang w:val="en-GB"/>
              </w:rPr>
            </w:pPr>
            <w:r w:rsidRPr="00682F79">
              <w:rPr>
                <w:rFonts w:ascii="Tahoma" w:hAnsi="Tahoma" w:cs="Tahoma"/>
                <w:lang w:val="en-GB"/>
              </w:rPr>
              <w:t xml:space="preserve">The primary </w:t>
            </w:r>
            <w:r w:rsidR="00443778" w:rsidRPr="00682F79">
              <w:rPr>
                <w:rFonts w:ascii="Tahoma" w:hAnsi="Tahoma" w:cs="Tahoma"/>
                <w:lang w:val="en-GB"/>
              </w:rPr>
              <w:t xml:space="preserve">Health and Social Care </w:t>
            </w:r>
            <w:r w:rsidR="00280CA5" w:rsidRPr="00682F79">
              <w:rPr>
                <w:rFonts w:ascii="Tahoma" w:hAnsi="Tahoma" w:cs="Tahoma"/>
                <w:i/>
                <w:lang w:val="en-GB"/>
              </w:rPr>
              <w:t>‘</w:t>
            </w:r>
            <w:r w:rsidRPr="00682F79">
              <w:rPr>
                <w:rFonts w:ascii="Tahoma" w:hAnsi="Tahoma" w:cs="Tahoma"/>
                <w:i/>
                <w:lang w:val="en-GB"/>
              </w:rPr>
              <w:t>need</w:t>
            </w:r>
            <w:r w:rsidR="00280CA5" w:rsidRPr="00682F79">
              <w:rPr>
                <w:rFonts w:ascii="Tahoma" w:hAnsi="Tahoma" w:cs="Tahoma"/>
                <w:i/>
                <w:lang w:val="en-GB"/>
              </w:rPr>
              <w:t>’</w:t>
            </w:r>
            <w:r w:rsidRPr="00682F79">
              <w:rPr>
                <w:rFonts w:ascii="Tahoma" w:hAnsi="Tahoma" w:cs="Tahoma"/>
                <w:lang w:val="en-GB"/>
              </w:rPr>
              <w:t xml:space="preserve"> of rural dwellers </w:t>
            </w:r>
            <w:r w:rsidR="00D6426B" w:rsidRPr="00682F79">
              <w:rPr>
                <w:rFonts w:ascii="Tahoma" w:hAnsi="Tahoma" w:cs="Tahoma"/>
                <w:lang w:val="en-GB"/>
              </w:rPr>
              <w:t xml:space="preserve">is </w:t>
            </w:r>
            <w:r w:rsidR="00C133E4" w:rsidRPr="00682F79">
              <w:rPr>
                <w:rFonts w:ascii="Tahoma" w:hAnsi="Tahoma" w:cs="Tahoma"/>
                <w:lang w:val="en-GB"/>
              </w:rPr>
              <w:t xml:space="preserve">identified as </w:t>
            </w:r>
            <w:r w:rsidR="00443778" w:rsidRPr="00682F79">
              <w:rPr>
                <w:rFonts w:ascii="Tahoma" w:hAnsi="Tahoma" w:cs="Tahoma"/>
                <w:lang w:val="en-GB"/>
              </w:rPr>
              <w:t xml:space="preserve">availability of </w:t>
            </w:r>
            <w:r w:rsidR="00584ECA" w:rsidRPr="00682F79">
              <w:rPr>
                <w:rFonts w:ascii="Tahoma" w:hAnsi="Tahoma" w:cs="Tahoma"/>
                <w:lang w:val="en-GB"/>
              </w:rPr>
              <w:t>timely</w:t>
            </w:r>
            <w:r w:rsidR="00073560">
              <w:rPr>
                <w:rFonts w:ascii="Tahoma" w:hAnsi="Tahoma" w:cs="Tahoma"/>
                <w:lang w:val="en-GB"/>
              </w:rPr>
              <w:t xml:space="preserve"> access</w:t>
            </w:r>
            <w:r w:rsidRPr="00682F79">
              <w:rPr>
                <w:rFonts w:ascii="Tahoma" w:hAnsi="Tahoma" w:cs="Tahoma"/>
                <w:lang w:val="en-GB"/>
              </w:rPr>
              <w:t xml:space="preserve"> and </w:t>
            </w:r>
            <w:r w:rsidR="00073560">
              <w:rPr>
                <w:rFonts w:ascii="Tahoma" w:hAnsi="Tahoma" w:cs="Tahoma"/>
                <w:lang w:val="en-GB"/>
              </w:rPr>
              <w:t xml:space="preserve">the provision of </w:t>
            </w:r>
            <w:r w:rsidRPr="00682F79">
              <w:rPr>
                <w:rFonts w:ascii="Tahoma" w:hAnsi="Tahoma" w:cs="Tahoma"/>
                <w:lang w:val="en-GB"/>
              </w:rPr>
              <w:t>high quality care</w:t>
            </w:r>
            <w:r w:rsidR="00CB086A">
              <w:rPr>
                <w:rFonts w:ascii="Tahoma" w:hAnsi="Tahoma" w:cs="Tahoma"/>
                <w:lang w:val="en-GB"/>
              </w:rPr>
              <w:t>.</w:t>
            </w:r>
            <w:r w:rsidRPr="00682F79">
              <w:rPr>
                <w:rFonts w:ascii="Tahoma" w:hAnsi="Tahoma" w:cs="Tahoma"/>
                <w:lang w:val="en-GB"/>
              </w:rPr>
              <w:t xml:space="preserve"> </w:t>
            </w:r>
          </w:p>
          <w:p w14:paraId="5873E318" w14:textId="77777777" w:rsidR="003007F7" w:rsidRDefault="003007F7" w:rsidP="00DF7B25">
            <w:pPr>
              <w:pStyle w:val="ListParagraph"/>
              <w:rPr>
                <w:rFonts w:ascii="Tahoma" w:hAnsi="Tahoma" w:cs="Tahoma"/>
                <w:u w:val="single"/>
                <w:lang w:val="en-GB"/>
              </w:rPr>
            </w:pPr>
          </w:p>
          <w:p w14:paraId="70DBF565" w14:textId="7249BC90" w:rsidR="00362F7A" w:rsidRPr="00682F79" w:rsidRDefault="00BC5BBF" w:rsidP="00DF7B25">
            <w:pPr>
              <w:pStyle w:val="ListParagraph"/>
              <w:numPr>
                <w:ilvl w:val="0"/>
                <w:numId w:val="10"/>
              </w:numPr>
              <w:rPr>
                <w:rFonts w:ascii="Tahoma" w:hAnsi="Tahoma" w:cs="Tahoma"/>
                <w:lang w:val="en-GB"/>
              </w:rPr>
            </w:pPr>
            <w:r w:rsidRPr="00682F79">
              <w:rPr>
                <w:rFonts w:ascii="Tahoma" w:hAnsi="Tahoma" w:cs="Tahoma"/>
                <w:lang w:val="en-GB"/>
              </w:rPr>
              <w:t>We considered an economic ‘</w:t>
            </w:r>
            <w:r w:rsidRPr="00682F79">
              <w:rPr>
                <w:rFonts w:ascii="Tahoma" w:hAnsi="Tahoma" w:cs="Tahoma"/>
                <w:i/>
                <w:lang w:val="en-GB"/>
              </w:rPr>
              <w:t>need</w:t>
            </w:r>
            <w:r w:rsidRPr="00682F79">
              <w:rPr>
                <w:rFonts w:ascii="Tahoma" w:hAnsi="Tahoma" w:cs="Tahoma"/>
                <w:lang w:val="en-GB"/>
              </w:rPr>
              <w:t xml:space="preserve">’ may </w:t>
            </w:r>
            <w:r w:rsidR="00443778" w:rsidRPr="00682F79">
              <w:rPr>
                <w:rFonts w:ascii="Tahoma" w:hAnsi="Tahoma" w:cs="Tahoma"/>
                <w:lang w:val="en-GB"/>
              </w:rPr>
              <w:t>relate</w:t>
            </w:r>
            <w:r w:rsidRPr="00682F79">
              <w:rPr>
                <w:rFonts w:ascii="Tahoma" w:hAnsi="Tahoma" w:cs="Tahoma"/>
                <w:lang w:val="en-GB"/>
              </w:rPr>
              <w:t xml:space="preserve"> to t</w:t>
            </w:r>
            <w:r w:rsidR="00C133E4" w:rsidRPr="00682F79">
              <w:rPr>
                <w:rFonts w:ascii="Tahoma" w:hAnsi="Tahoma" w:cs="Tahoma"/>
                <w:lang w:val="en-GB"/>
              </w:rPr>
              <w:t>he</w:t>
            </w:r>
            <w:r w:rsidR="00271567" w:rsidRPr="00682F79">
              <w:rPr>
                <w:rFonts w:ascii="Tahoma" w:hAnsi="Tahoma" w:cs="Tahoma"/>
                <w:lang w:val="en-GB"/>
              </w:rPr>
              <w:t xml:space="preserve"> </w:t>
            </w:r>
            <w:r w:rsidR="003512F5" w:rsidRPr="00682F79">
              <w:rPr>
                <w:rFonts w:ascii="Tahoma" w:hAnsi="Tahoma" w:cs="Tahoma"/>
                <w:lang w:val="en-GB"/>
              </w:rPr>
              <w:t xml:space="preserve">additional </w:t>
            </w:r>
            <w:r w:rsidR="00271567" w:rsidRPr="00682F79">
              <w:rPr>
                <w:rFonts w:ascii="Tahoma" w:hAnsi="Tahoma" w:cs="Tahoma"/>
                <w:lang w:val="en-GB"/>
              </w:rPr>
              <w:t>c</w:t>
            </w:r>
            <w:r w:rsidRPr="00682F79">
              <w:rPr>
                <w:rFonts w:ascii="Tahoma" w:hAnsi="Tahoma" w:cs="Tahoma"/>
                <w:lang w:val="en-GB"/>
              </w:rPr>
              <w:t>ost</w:t>
            </w:r>
            <w:r w:rsidR="00362F7A" w:rsidRPr="00682F79">
              <w:rPr>
                <w:rFonts w:ascii="Tahoma" w:hAnsi="Tahoma" w:cs="Tahoma"/>
                <w:lang w:val="en-GB"/>
              </w:rPr>
              <w:t xml:space="preserve"> of travel to</w:t>
            </w:r>
            <w:r w:rsidR="00171385" w:rsidRPr="00682F79">
              <w:rPr>
                <w:rFonts w:ascii="Tahoma" w:hAnsi="Tahoma" w:cs="Tahoma"/>
                <w:lang w:val="en-GB"/>
              </w:rPr>
              <w:t xml:space="preserve"> attend</w:t>
            </w:r>
            <w:r w:rsidRPr="00682F79">
              <w:rPr>
                <w:rFonts w:ascii="Tahoma" w:hAnsi="Tahoma" w:cs="Tahoma"/>
                <w:lang w:val="en-GB"/>
              </w:rPr>
              <w:t xml:space="preserve"> </w:t>
            </w:r>
            <w:r w:rsidR="00A60EF7">
              <w:rPr>
                <w:rFonts w:ascii="Tahoma" w:hAnsi="Tahoma" w:cs="Tahoma"/>
                <w:lang w:val="en-GB"/>
              </w:rPr>
              <w:t xml:space="preserve">a breast assessment service clinic in another Trust.  This would include the possibility of additional travel costs </w:t>
            </w:r>
            <w:r w:rsidR="00646722">
              <w:rPr>
                <w:rFonts w:ascii="Tahoma" w:hAnsi="Tahoma" w:cs="Tahoma"/>
                <w:lang w:val="en-GB"/>
              </w:rPr>
              <w:t>to a</w:t>
            </w:r>
            <w:r w:rsidR="00A60EF7">
              <w:rPr>
                <w:rFonts w:ascii="Tahoma" w:hAnsi="Tahoma" w:cs="Tahoma"/>
                <w:lang w:val="en-GB"/>
              </w:rPr>
              <w:t xml:space="preserve"> breast assessment service clinic for </w:t>
            </w:r>
            <w:r w:rsidRPr="00682F79">
              <w:rPr>
                <w:rFonts w:ascii="Tahoma" w:hAnsi="Tahoma" w:cs="Tahoma"/>
                <w:lang w:val="en-GB"/>
              </w:rPr>
              <w:t xml:space="preserve">follow up appointments. </w:t>
            </w:r>
            <w:r w:rsidR="00362F7A" w:rsidRPr="00682F79">
              <w:rPr>
                <w:rFonts w:ascii="Tahoma" w:hAnsi="Tahoma" w:cs="Tahoma"/>
                <w:lang w:val="en-GB"/>
              </w:rPr>
              <w:t xml:space="preserve"> </w:t>
            </w:r>
          </w:p>
          <w:p w14:paraId="41621030" w14:textId="77777777" w:rsidR="00EF6348" w:rsidRPr="00682F79" w:rsidRDefault="00EF6348" w:rsidP="00DF7B25">
            <w:pPr>
              <w:pStyle w:val="ListParagraph"/>
              <w:rPr>
                <w:rFonts w:ascii="Tahoma" w:hAnsi="Tahoma" w:cs="Tahoma"/>
                <w:lang w:val="en-GB"/>
              </w:rPr>
            </w:pPr>
          </w:p>
          <w:p w14:paraId="6A13DBE0" w14:textId="19C3152F" w:rsidR="00DF278D" w:rsidRDefault="003512F5" w:rsidP="00DF7B25">
            <w:pPr>
              <w:pStyle w:val="ListParagraph"/>
              <w:numPr>
                <w:ilvl w:val="0"/>
                <w:numId w:val="10"/>
              </w:numPr>
              <w:rPr>
                <w:rFonts w:ascii="Tahoma" w:hAnsi="Tahoma" w:cs="Tahoma"/>
                <w:lang w:val="en-GB"/>
              </w:rPr>
            </w:pPr>
            <w:r w:rsidRPr="00682F79">
              <w:rPr>
                <w:rFonts w:ascii="Tahoma" w:hAnsi="Tahoma" w:cs="Tahoma"/>
                <w:lang w:val="en-GB"/>
              </w:rPr>
              <w:t xml:space="preserve">There may be a </w:t>
            </w:r>
            <w:r w:rsidR="00EF6348" w:rsidRPr="00682F79">
              <w:rPr>
                <w:rFonts w:ascii="Tahoma" w:hAnsi="Tahoma" w:cs="Tahoma"/>
                <w:lang w:val="en-GB"/>
              </w:rPr>
              <w:t xml:space="preserve">potential economic impact on </w:t>
            </w:r>
            <w:r w:rsidR="00B802ED" w:rsidRPr="00682F79">
              <w:rPr>
                <w:rFonts w:ascii="Tahoma" w:hAnsi="Tahoma" w:cs="Tahoma"/>
                <w:lang w:val="en-GB"/>
              </w:rPr>
              <w:t xml:space="preserve">staff who </w:t>
            </w:r>
            <w:r w:rsidR="00443778" w:rsidRPr="00682F79">
              <w:rPr>
                <w:rFonts w:ascii="Tahoma" w:hAnsi="Tahoma" w:cs="Tahoma"/>
                <w:lang w:val="en-GB"/>
              </w:rPr>
              <w:t>liv</w:t>
            </w:r>
            <w:r w:rsidR="00B802ED" w:rsidRPr="00682F79">
              <w:rPr>
                <w:rFonts w:ascii="Tahoma" w:hAnsi="Tahoma" w:cs="Tahoma"/>
                <w:lang w:val="en-GB"/>
              </w:rPr>
              <w:t>e i</w:t>
            </w:r>
            <w:r w:rsidR="00443778" w:rsidRPr="00682F79">
              <w:rPr>
                <w:rFonts w:ascii="Tahoma" w:hAnsi="Tahoma" w:cs="Tahoma"/>
                <w:lang w:val="en-GB"/>
              </w:rPr>
              <w:t xml:space="preserve">n rural areas. </w:t>
            </w:r>
            <w:r w:rsidR="009470E9">
              <w:rPr>
                <w:rFonts w:ascii="Tahoma" w:hAnsi="Tahoma" w:cs="Tahoma"/>
                <w:lang w:val="en-GB"/>
              </w:rPr>
              <w:t xml:space="preserve">Staff impacted </w:t>
            </w:r>
            <w:r w:rsidR="00443778" w:rsidRPr="00682F79">
              <w:rPr>
                <w:rFonts w:ascii="Tahoma" w:hAnsi="Tahoma" w:cs="Tahoma"/>
                <w:lang w:val="en-GB"/>
              </w:rPr>
              <w:t xml:space="preserve">may work in </w:t>
            </w:r>
            <w:r w:rsidRPr="00682F79">
              <w:rPr>
                <w:rFonts w:ascii="Tahoma" w:hAnsi="Tahoma" w:cs="Tahoma"/>
                <w:lang w:val="en-GB"/>
              </w:rPr>
              <w:t xml:space="preserve">locations that currently </w:t>
            </w:r>
            <w:r w:rsidR="00EF6348" w:rsidRPr="00682F79">
              <w:rPr>
                <w:rFonts w:ascii="Tahoma" w:hAnsi="Tahoma" w:cs="Tahoma"/>
                <w:lang w:val="en-GB"/>
              </w:rPr>
              <w:t>provid</w:t>
            </w:r>
            <w:r w:rsidRPr="00682F79">
              <w:rPr>
                <w:rFonts w:ascii="Tahoma" w:hAnsi="Tahoma" w:cs="Tahoma"/>
                <w:lang w:val="en-GB"/>
              </w:rPr>
              <w:t xml:space="preserve">e breast assessment services </w:t>
            </w:r>
            <w:r w:rsidR="00EF6348" w:rsidRPr="00682F79">
              <w:rPr>
                <w:rFonts w:ascii="Tahoma" w:hAnsi="Tahoma" w:cs="Tahoma"/>
                <w:lang w:val="en-GB"/>
              </w:rPr>
              <w:t xml:space="preserve">but may not </w:t>
            </w:r>
            <w:r w:rsidR="003007F7" w:rsidRPr="00682F79">
              <w:rPr>
                <w:rFonts w:ascii="Tahoma" w:hAnsi="Tahoma" w:cs="Tahoma"/>
                <w:lang w:val="en-GB"/>
              </w:rPr>
              <w:t xml:space="preserve">in </w:t>
            </w:r>
            <w:r w:rsidRPr="00682F79">
              <w:rPr>
                <w:rFonts w:ascii="Tahoma" w:hAnsi="Tahoma" w:cs="Tahoma"/>
                <w:lang w:val="en-GB"/>
              </w:rPr>
              <w:t xml:space="preserve">the </w:t>
            </w:r>
            <w:r w:rsidR="003007F7" w:rsidRPr="00682F79">
              <w:rPr>
                <w:rFonts w:ascii="Tahoma" w:hAnsi="Tahoma" w:cs="Tahoma"/>
                <w:lang w:val="en-GB"/>
              </w:rPr>
              <w:t>future</w:t>
            </w:r>
            <w:r w:rsidR="00271567" w:rsidRPr="00682F79">
              <w:rPr>
                <w:rFonts w:ascii="Tahoma" w:hAnsi="Tahoma" w:cs="Tahoma"/>
                <w:lang w:val="en-GB"/>
              </w:rPr>
              <w:t>.</w:t>
            </w:r>
            <w:r w:rsidR="00B802ED" w:rsidRPr="00682F79">
              <w:rPr>
                <w:rFonts w:ascii="Tahoma" w:hAnsi="Tahoma" w:cs="Tahoma"/>
                <w:lang w:val="en-GB"/>
              </w:rPr>
              <w:t xml:space="preserve">  A change in work location could result in </w:t>
            </w:r>
            <w:r w:rsidR="00B802ED" w:rsidRPr="00682F79">
              <w:rPr>
                <w:rFonts w:ascii="Tahoma" w:eastAsiaTheme="minorEastAsia" w:hAnsi="Tahoma" w:cs="Tahoma"/>
              </w:rPr>
              <w:t>longer travel times, expenses incurred as a result of travel or car parking charges, and family life routin</w:t>
            </w:r>
            <w:r w:rsidR="00B802ED" w:rsidRPr="00682F79">
              <w:rPr>
                <w:rFonts w:ascii="Tahoma" w:eastAsiaTheme="minorEastAsia" w:hAnsi="Tahoma" w:cs="Tahoma"/>
                <w:color w:val="000000" w:themeColor="text1"/>
              </w:rPr>
              <w:t xml:space="preserve">es.  </w:t>
            </w:r>
            <w:r w:rsidR="00271567" w:rsidRPr="00682F79">
              <w:rPr>
                <w:rFonts w:ascii="Tahoma" w:hAnsi="Tahoma" w:cs="Tahoma"/>
                <w:lang w:val="en-GB"/>
              </w:rPr>
              <w:t xml:space="preserve">These </w:t>
            </w:r>
            <w:r w:rsidR="00443778" w:rsidRPr="00682F79">
              <w:rPr>
                <w:rFonts w:ascii="Tahoma" w:hAnsi="Tahoma" w:cs="Tahoma"/>
                <w:lang w:val="en-GB"/>
              </w:rPr>
              <w:t xml:space="preserve">situations </w:t>
            </w:r>
            <w:r w:rsidR="00271567" w:rsidRPr="00682F79">
              <w:rPr>
                <w:rFonts w:ascii="Tahoma" w:hAnsi="Tahoma" w:cs="Tahoma"/>
                <w:lang w:val="en-GB"/>
              </w:rPr>
              <w:t>would be</w:t>
            </w:r>
            <w:r w:rsidR="003007F7" w:rsidRPr="00682F79">
              <w:rPr>
                <w:rFonts w:ascii="Tahoma" w:hAnsi="Tahoma" w:cs="Tahoma"/>
                <w:lang w:val="en-GB"/>
              </w:rPr>
              <w:t xml:space="preserve"> </w:t>
            </w:r>
            <w:r w:rsidR="00443778" w:rsidRPr="00682F79">
              <w:rPr>
                <w:rFonts w:ascii="Tahoma" w:hAnsi="Tahoma" w:cs="Tahoma"/>
                <w:lang w:val="en-GB"/>
              </w:rPr>
              <w:t xml:space="preserve">carefully </w:t>
            </w:r>
            <w:r w:rsidR="003007F7" w:rsidRPr="00682F79">
              <w:rPr>
                <w:rFonts w:ascii="Tahoma" w:hAnsi="Tahoma" w:cs="Tahoma"/>
                <w:lang w:val="en-GB"/>
              </w:rPr>
              <w:t>a</w:t>
            </w:r>
            <w:r w:rsidR="00271567" w:rsidRPr="00682F79">
              <w:rPr>
                <w:rFonts w:ascii="Tahoma" w:hAnsi="Tahoma" w:cs="Tahoma"/>
                <w:lang w:val="en-GB"/>
              </w:rPr>
              <w:t>ddressed locally by employers with a</w:t>
            </w:r>
            <w:r w:rsidR="00441845" w:rsidRPr="00682F79">
              <w:rPr>
                <w:rFonts w:ascii="Tahoma" w:hAnsi="Tahoma" w:cs="Tahoma"/>
                <w:lang w:val="en-GB"/>
              </w:rPr>
              <w:t xml:space="preserve">ctions </w:t>
            </w:r>
            <w:r w:rsidR="00271567" w:rsidRPr="00682F79">
              <w:rPr>
                <w:rFonts w:ascii="Tahoma" w:hAnsi="Tahoma" w:cs="Tahoma"/>
                <w:lang w:val="en-GB"/>
              </w:rPr>
              <w:t>to take consideration</w:t>
            </w:r>
            <w:r w:rsidR="00443778" w:rsidRPr="00682F79">
              <w:rPr>
                <w:rFonts w:ascii="Tahoma" w:hAnsi="Tahoma" w:cs="Tahoma"/>
                <w:lang w:val="en-GB"/>
              </w:rPr>
              <w:t xml:space="preserve"> of</w:t>
            </w:r>
            <w:r w:rsidR="00441845" w:rsidRPr="00682F79">
              <w:rPr>
                <w:rFonts w:ascii="Tahoma" w:hAnsi="Tahoma" w:cs="Tahoma"/>
                <w:lang w:val="en-GB"/>
              </w:rPr>
              <w:t xml:space="preserve"> any work related travel costs and consideration of redeployment options.</w:t>
            </w:r>
            <w:r w:rsidR="00B858D3">
              <w:rPr>
                <w:rFonts w:ascii="Tahoma" w:hAnsi="Tahoma" w:cs="Tahoma"/>
                <w:lang w:val="en-GB"/>
              </w:rPr>
              <w:t xml:space="preserve"> The impact on staff is however likely to be relatively modest, with two of the sites that will cease providing breast assessment being located in the Greater Belfast area. </w:t>
            </w:r>
          </w:p>
          <w:p w14:paraId="290231EE" w14:textId="77777777" w:rsidR="00073560" w:rsidRPr="00682F79" w:rsidRDefault="00073560" w:rsidP="00682F79">
            <w:pPr>
              <w:pStyle w:val="ListParagraph"/>
              <w:rPr>
                <w:rFonts w:ascii="Tahoma" w:hAnsi="Tahoma" w:cs="Tahoma"/>
                <w:lang w:val="en-GB"/>
              </w:rPr>
            </w:pPr>
          </w:p>
          <w:p w14:paraId="377B71BF" w14:textId="77777777" w:rsidR="00953201" w:rsidRPr="00755A0C" w:rsidRDefault="00953201" w:rsidP="00682F79">
            <w:pPr>
              <w:rPr>
                <w:rFonts w:ascii="Arial" w:hAnsi="Arial" w:cs="Arial"/>
                <w:sz w:val="24"/>
                <w:szCs w:val="24"/>
                <w:lang w:val="en-GB"/>
              </w:rPr>
            </w:pPr>
          </w:p>
        </w:tc>
      </w:tr>
    </w:tbl>
    <w:p w14:paraId="2775AD60" w14:textId="77777777" w:rsidR="00FA4060" w:rsidRDefault="00FA4060" w:rsidP="00DF278D">
      <w:pPr>
        <w:spacing w:before="83"/>
        <w:ind w:right="780"/>
        <w:rPr>
          <w:rFonts w:ascii="Arial" w:eastAsia="Arial" w:hAnsi="Arial" w:cs="Arial"/>
          <w:sz w:val="14"/>
          <w:szCs w:val="14"/>
          <w:lang w:val="en-GB"/>
        </w:rPr>
      </w:pPr>
    </w:p>
    <w:p w14:paraId="68890647" w14:textId="77777777" w:rsidR="00FA4060" w:rsidRDefault="00FA4060" w:rsidP="00DF278D">
      <w:pPr>
        <w:spacing w:before="83"/>
        <w:ind w:right="780"/>
        <w:rPr>
          <w:rFonts w:ascii="Arial" w:eastAsia="Arial" w:hAnsi="Arial" w:cs="Arial"/>
          <w:sz w:val="14"/>
          <w:szCs w:val="14"/>
          <w:lang w:val="en-GB"/>
        </w:rPr>
      </w:pPr>
    </w:p>
    <w:p w14:paraId="6BC2B9CB" w14:textId="77777777" w:rsidR="00FA4060" w:rsidRDefault="00FA4060" w:rsidP="00DF278D">
      <w:pPr>
        <w:spacing w:before="83"/>
        <w:ind w:right="780"/>
        <w:rPr>
          <w:rFonts w:ascii="Arial" w:eastAsia="Arial" w:hAnsi="Arial" w:cs="Arial"/>
          <w:sz w:val="14"/>
          <w:szCs w:val="14"/>
          <w:lang w:val="en-GB"/>
        </w:rPr>
      </w:pPr>
    </w:p>
    <w:p w14:paraId="285E7F15" w14:textId="77777777" w:rsidR="00FA4060" w:rsidRDefault="00FA4060" w:rsidP="00DF278D">
      <w:pPr>
        <w:spacing w:before="83"/>
        <w:ind w:right="780"/>
        <w:rPr>
          <w:rFonts w:ascii="Arial" w:eastAsia="Arial" w:hAnsi="Arial" w:cs="Arial"/>
          <w:sz w:val="14"/>
          <w:szCs w:val="14"/>
          <w:lang w:val="en-GB"/>
        </w:rPr>
      </w:pPr>
    </w:p>
    <w:p w14:paraId="4C3E167B" w14:textId="77777777" w:rsidR="00FA4060" w:rsidRDefault="00FA4060" w:rsidP="00DF278D">
      <w:pPr>
        <w:spacing w:before="83"/>
        <w:ind w:right="780"/>
        <w:rPr>
          <w:rFonts w:ascii="Arial" w:eastAsia="Arial" w:hAnsi="Arial" w:cs="Arial"/>
          <w:sz w:val="14"/>
          <w:szCs w:val="14"/>
          <w:lang w:val="en-GB"/>
        </w:rPr>
      </w:pPr>
    </w:p>
    <w:p w14:paraId="04F13BF6" w14:textId="77777777" w:rsidR="00FA4060" w:rsidRDefault="00FA4060" w:rsidP="00DF278D">
      <w:pPr>
        <w:spacing w:before="83"/>
        <w:ind w:right="780"/>
        <w:rPr>
          <w:rFonts w:ascii="Arial" w:eastAsia="Arial" w:hAnsi="Arial" w:cs="Arial"/>
          <w:sz w:val="14"/>
          <w:szCs w:val="14"/>
          <w:lang w:val="en-GB"/>
        </w:rPr>
      </w:pPr>
    </w:p>
    <w:p w14:paraId="05616B05" w14:textId="77777777" w:rsidR="00324355" w:rsidRDefault="00324355" w:rsidP="00DF278D">
      <w:pPr>
        <w:spacing w:before="83"/>
        <w:ind w:right="780"/>
        <w:rPr>
          <w:rFonts w:ascii="Arial" w:eastAsia="Arial" w:hAnsi="Arial" w:cs="Arial"/>
          <w:sz w:val="14"/>
          <w:szCs w:val="14"/>
          <w:lang w:val="en-GB"/>
        </w:rPr>
      </w:pPr>
    </w:p>
    <w:p w14:paraId="055340FD" w14:textId="77777777" w:rsidR="00324355" w:rsidRDefault="00324355" w:rsidP="00DF278D">
      <w:pPr>
        <w:spacing w:before="83"/>
        <w:ind w:right="780"/>
        <w:rPr>
          <w:rFonts w:ascii="Arial" w:eastAsia="Arial" w:hAnsi="Arial" w:cs="Arial"/>
          <w:sz w:val="14"/>
          <w:szCs w:val="14"/>
          <w:lang w:val="en-GB"/>
        </w:rPr>
      </w:pPr>
    </w:p>
    <w:p w14:paraId="65F0D6CA" w14:textId="77777777" w:rsidR="00324355" w:rsidRDefault="00324355" w:rsidP="00DF278D">
      <w:pPr>
        <w:spacing w:before="83"/>
        <w:ind w:right="780"/>
        <w:rPr>
          <w:rFonts w:ascii="Arial" w:eastAsia="Arial" w:hAnsi="Arial" w:cs="Arial"/>
          <w:sz w:val="14"/>
          <w:szCs w:val="14"/>
          <w:lang w:val="en-GB"/>
        </w:rPr>
      </w:pPr>
    </w:p>
    <w:p w14:paraId="636CFC04" w14:textId="77777777" w:rsidR="00324355" w:rsidRDefault="00324355" w:rsidP="00DF278D">
      <w:pPr>
        <w:spacing w:before="83"/>
        <w:ind w:right="780"/>
        <w:rPr>
          <w:rFonts w:ascii="Arial" w:eastAsia="Arial" w:hAnsi="Arial" w:cs="Arial"/>
          <w:sz w:val="14"/>
          <w:szCs w:val="14"/>
          <w:lang w:val="en-GB"/>
        </w:rPr>
      </w:pPr>
    </w:p>
    <w:p w14:paraId="670D1039" w14:textId="77777777" w:rsidR="00324355" w:rsidRDefault="00324355" w:rsidP="00DF278D">
      <w:pPr>
        <w:spacing w:before="83"/>
        <w:ind w:right="780"/>
        <w:rPr>
          <w:rFonts w:ascii="Arial" w:eastAsia="Arial" w:hAnsi="Arial" w:cs="Arial"/>
          <w:sz w:val="14"/>
          <w:szCs w:val="14"/>
          <w:lang w:val="en-GB"/>
        </w:rPr>
      </w:pPr>
    </w:p>
    <w:p w14:paraId="7B3454B0" w14:textId="77777777" w:rsidR="00324355" w:rsidRDefault="00324355" w:rsidP="00DF278D">
      <w:pPr>
        <w:spacing w:before="83"/>
        <w:ind w:right="780"/>
        <w:rPr>
          <w:rFonts w:ascii="Arial" w:eastAsia="Arial" w:hAnsi="Arial" w:cs="Arial"/>
          <w:sz w:val="14"/>
          <w:szCs w:val="14"/>
          <w:lang w:val="en-GB"/>
        </w:rPr>
      </w:pPr>
    </w:p>
    <w:p w14:paraId="21A1D90D" w14:textId="77777777" w:rsidR="00324355" w:rsidRDefault="00324355" w:rsidP="00DF278D">
      <w:pPr>
        <w:spacing w:before="83"/>
        <w:ind w:right="780"/>
        <w:rPr>
          <w:rFonts w:ascii="Arial" w:eastAsia="Arial" w:hAnsi="Arial" w:cs="Arial"/>
          <w:sz w:val="14"/>
          <w:szCs w:val="14"/>
          <w:lang w:val="en-GB"/>
        </w:rPr>
      </w:pPr>
    </w:p>
    <w:p w14:paraId="59109DF7" w14:textId="77777777" w:rsidR="00324355" w:rsidRDefault="00324355" w:rsidP="00DF278D">
      <w:pPr>
        <w:spacing w:before="83"/>
        <w:ind w:right="780"/>
        <w:rPr>
          <w:rFonts w:ascii="Arial" w:eastAsia="Arial" w:hAnsi="Arial" w:cs="Arial"/>
          <w:sz w:val="14"/>
          <w:szCs w:val="14"/>
          <w:lang w:val="en-GB"/>
        </w:rPr>
      </w:pPr>
    </w:p>
    <w:p w14:paraId="6D88E931" w14:textId="77777777" w:rsidR="00324355" w:rsidRDefault="00324355" w:rsidP="00DF278D">
      <w:pPr>
        <w:spacing w:before="83"/>
        <w:ind w:right="780"/>
        <w:rPr>
          <w:rFonts w:ascii="Arial" w:eastAsia="Arial" w:hAnsi="Arial" w:cs="Arial"/>
          <w:sz w:val="14"/>
          <w:szCs w:val="14"/>
          <w:lang w:val="en-GB"/>
        </w:rPr>
      </w:pPr>
    </w:p>
    <w:p w14:paraId="35960696" w14:textId="77777777" w:rsidR="00FA4060" w:rsidRDefault="00FA4060" w:rsidP="00DF278D">
      <w:pPr>
        <w:spacing w:before="83"/>
        <w:ind w:right="780"/>
        <w:rPr>
          <w:rFonts w:ascii="Arial" w:eastAsia="Arial" w:hAnsi="Arial" w:cs="Arial"/>
          <w:sz w:val="14"/>
          <w:szCs w:val="14"/>
          <w:lang w:val="en-GB"/>
        </w:rPr>
      </w:pPr>
    </w:p>
    <w:p w14:paraId="57878780" w14:textId="77777777" w:rsidR="00FA4060" w:rsidRDefault="00FA4060" w:rsidP="00DF278D">
      <w:pPr>
        <w:spacing w:before="83"/>
        <w:ind w:right="780"/>
        <w:rPr>
          <w:rFonts w:ascii="Arial" w:eastAsia="Arial" w:hAnsi="Arial" w:cs="Arial"/>
          <w:sz w:val="14"/>
          <w:szCs w:val="14"/>
          <w:lang w:val="en-GB"/>
        </w:rPr>
      </w:pPr>
    </w:p>
    <w:p w14:paraId="1A859354" w14:textId="77777777" w:rsidR="00FA4060" w:rsidRDefault="00FA4060" w:rsidP="00DF278D">
      <w:pPr>
        <w:spacing w:before="83"/>
        <w:ind w:right="780"/>
        <w:rPr>
          <w:rFonts w:ascii="Arial" w:eastAsia="Arial" w:hAnsi="Arial" w:cs="Arial"/>
          <w:sz w:val="14"/>
          <w:szCs w:val="14"/>
          <w:lang w:val="en-GB"/>
        </w:rPr>
      </w:pPr>
    </w:p>
    <w:p w14:paraId="0276236B" w14:textId="6C1063E5" w:rsidR="00DF278D" w:rsidRPr="00377163" w:rsidRDefault="00DF278D" w:rsidP="00F20F09">
      <w:pPr>
        <w:rPr>
          <w:rFonts w:ascii="Arial" w:eastAsia="Arial" w:hAnsi="Arial" w:cs="Arial"/>
          <w:sz w:val="14"/>
          <w:szCs w:val="14"/>
          <w:lang w:val="en-GB"/>
        </w:rPr>
      </w:pPr>
    </w:p>
    <w:tbl>
      <w:tblPr>
        <w:tblStyle w:val="TableGrid"/>
        <w:tblW w:w="0" w:type="auto"/>
        <w:tblInd w:w="675" w:type="dxa"/>
        <w:tblLook w:val="04A0" w:firstRow="1" w:lastRow="0" w:firstColumn="1" w:lastColumn="0" w:noHBand="0" w:noVBand="1"/>
      </w:tblPr>
      <w:tblGrid>
        <w:gridCol w:w="10431"/>
      </w:tblGrid>
      <w:tr w:rsidR="001B056B" w:rsidRPr="00377163" w14:paraId="7D24A254" w14:textId="77777777" w:rsidTr="0000050E">
        <w:trPr>
          <w:trHeight w:val="268"/>
        </w:trPr>
        <w:tc>
          <w:tcPr>
            <w:tcW w:w="10431" w:type="dxa"/>
            <w:shd w:val="clear" w:color="auto" w:fill="D9D9D9" w:themeFill="background1" w:themeFillShade="D9"/>
          </w:tcPr>
          <w:p w14:paraId="09397AB2" w14:textId="77777777" w:rsidR="001B056B" w:rsidRPr="00377163" w:rsidRDefault="001B056B" w:rsidP="002C179F">
            <w:pPr>
              <w:spacing w:before="8"/>
              <w:ind w:left="2727" w:hanging="2727"/>
              <w:jc w:val="both"/>
              <w:rPr>
                <w:rFonts w:ascii="Lucida Sans" w:hAnsi="Lucida Sans"/>
                <w:b/>
                <w:color w:val="1A1B1F"/>
                <w:sz w:val="36"/>
                <w:lang w:val="en-GB"/>
              </w:rPr>
            </w:pPr>
            <w:r w:rsidRPr="00377163">
              <w:rPr>
                <w:rFonts w:ascii="Lucida Sans" w:hAnsi="Lucida Sans"/>
                <w:b/>
                <w:color w:val="1A1B1F"/>
                <w:sz w:val="36"/>
                <w:lang w:val="en-GB"/>
              </w:rPr>
              <w:lastRenderedPageBreak/>
              <w:t>SECTION 4 – Considering the Social and Economic Needs of Persons in Rural Areas</w:t>
            </w:r>
          </w:p>
        </w:tc>
      </w:tr>
    </w:tbl>
    <w:p w14:paraId="01747309"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0" w:type="auto"/>
        <w:tblInd w:w="675" w:type="dxa"/>
        <w:tblLook w:val="04A0" w:firstRow="1" w:lastRow="0" w:firstColumn="1" w:lastColumn="0" w:noHBand="0" w:noVBand="1"/>
      </w:tblPr>
      <w:tblGrid>
        <w:gridCol w:w="10431"/>
      </w:tblGrid>
      <w:tr w:rsidR="001B056B" w:rsidRPr="00377163" w14:paraId="6F839681" w14:textId="77777777" w:rsidTr="0000050E">
        <w:trPr>
          <w:trHeight w:val="268"/>
        </w:trPr>
        <w:tc>
          <w:tcPr>
            <w:tcW w:w="10431" w:type="dxa"/>
            <w:shd w:val="clear" w:color="auto" w:fill="C6D9F1" w:themeFill="text2" w:themeFillTint="33"/>
          </w:tcPr>
          <w:p w14:paraId="6B6DD4A4" w14:textId="77777777" w:rsidR="001B056B" w:rsidRPr="00377163" w:rsidRDefault="001B056B" w:rsidP="00DF278D">
            <w:pPr>
              <w:spacing w:before="85"/>
              <w:jc w:val="both"/>
              <w:rPr>
                <w:rFonts w:ascii="Arial" w:hAnsi="Arial" w:cs="Arial"/>
                <w:b/>
                <w:color w:val="1A1B1F"/>
                <w:sz w:val="24"/>
                <w:szCs w:val="24"/>
                <w:lang w:val="en-GB"/>
              </w:rPr>
            </w:pPr>
            <w:r w:rsidRPr="00377163">
              <w:rPr>
                <w:rFonts w:ascii="Arial" w:hAnsi="Arial" w:cs="Arial"/>
                <w:b/>
                <w:color w:val="1A1B1F"/>
                <w:sz w:val="24"/>
                <w:szCs w:val="24"/>
                <w:lang w:val="en-GB"/>
              </w:rPr>
              <w:t>4A. Please provide details of the issues considered in relation to the social and economic needs of people in rural areas iden</w:t>
            </w:r>
            <w:r w:rsidR="00DF278D" w:rsidRPr="00377163">
              <w:rPr>
                <w:rFonts w:ascii="Arial" w:hAnsi="Arial" w:cs="Arial"/>
                <w:b/>
                <w:color w:val="1A1B1F"/>
                <w:sz w:val="24"/>
                <w:szCs w:val="24"/>
                <w:lang w:val="en-GB"/>
              </w:rPr>
              <w:t>tified by the Public Authority:</w:t>
            </w:r>
            <w:r w:rsidRPr="00377163">
              <w:rPr>
                <w:rFonts w:ascii="Arial" w:hAnsi="Arial" w:cs="Arial"/>
                <w:b/>
                <w:color w:val="1A1B1F"/>
                <w:sz w:val="24"/>
                <w:szCs w:val="24"/>
                <w:lang w:val="en-GB"/>
              </w:rPr>
              <w:t xml:space="preserve"> </w:t>
            </w:r>
          </w:p>
        </w:tc>
      </w:tr>
    </w:tbl>
    <w:p w14:paraId="2631D311"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10490" w:type="dxa"/>
        <w:tblInd w:w="675" w:type="dxa"/>
        <w:tblLayout w:type="fixed"/>
        <w:tblLook w:val="04A0" w:firstRow="1" w:lastRow="0" w:firstColumn="1" w:lastColumn="0" w:noHBand="0" w:noVBand="1"/>
      </w:tblPr>
      <w:tblGrid>
        <w:gridCol w:w="10490"/>
      </w:tblGrid>
      <w:tr w:rsidR="00DF278D" w:rsidRPr="00377163" w14:paraId="03B73BFA" w14:textId="77777777" w:rsidTr="002525F0">
        <w:trPr>
          <w:trHeight w:val="983"/>
        </w:trPr>
        <w:tc>
          <w:tcPr>
            <w:tcW w:w="10490" w:type="dxa"/>
          </w:tcPr>
          <w:p w14:paraId="373E33BA" w14:textId="1BC63BB1" w:rsidR="00650777" w:rsidRPr="00682F79" w:rsidRDefault="00271567" w:rsidP="00DF7B25">
            <w:pPr>
              <w:ind w:right="782"/>
              <w:rPr>
                <w:rFonts w:ascii="Tahoma" w:hAnsi="Tahoma" w:cs="Tahoma"/>
                <w:lang w:val="en-GB"/>
              </w:rPr>
            </w:pPr>
            <w:r w:rsidRPr="00682F79">
              <w:rPr>
                <w:rFonts w:ascii="Tahoma" w:hAnsi="Tahoma" w:cs="Tahoma"/>
                <w:lang w:val="en-GB"/>
              </w:rPr>
              <w:t xml:space="preserve">Consideration of the </w:t>
            </w:r>
            <w:r w:rsidR="00443778" w:rsidRPr="00682F79">
              <w:rPr>
                <w:rFonts w:ascii="Tahoma" w:hAnsi="Tahoma" w:cs="Tahoma"/>
                <w:lang w:val="en-GB"/>
              </w:rPr>
              <w:t>impacts and needs requires</w:t>
            </w:r>
            <w:r w:rsidRPr="00682F79">
              <w:rPr>
                <w:rFonts w:ascii="Tahoma" w:hAnsi="Tahoma" w:cs="Tahoma"/>
                <w:lang w:val="en-GB"/>
              </w:rPr>
              <w:t xml:space="preserve"> us to </w:t>
            </w:r>
            <w:r w:rsidR="00443778" w:rsidRPr="00682F79">
              <w:rPr>
                <w:rFonts w:ascii="Tahoma" w:hAnsi="Tahoma" w:cs="Tahoma"/>
                <w:lang w:val="en-GB"/>
              </w:rPr>
              <w:t>appropriately balance issues</w:t>
            </w:r>
            <w:r w:rsidRPr="00682F79">
              <w:rPr>
                <w:rFonts w:ascii="Tahoma" w:hAnsi="Tahoma" w:cs="Tahoma"/>
                <w:lang w:val="en-GB"/>
              </w:rPr>
              <w:t xml:space="preserve"> </w:t>
            </w:r>
            <w:r w:rsidR="00443778" w:rsidRPr="00682F79">
              <w:rPr>
                <w:rFonts w:ascii="Tahoma" w:hAnsi="Tahoma" w:cs="Tahoma"/>
                <w:lang w:val="en-GB"/>
              </w:rPr>
              <w:t xml:space="preserve">of </w:t>
            </w:r>
            <w:r w:rsidRPr="00682F79">
              <w:rPr>
                <w:rFonts w:ascii="Tahoma" w:hAnsi="Tahoma" w:cs="Tahoma"/>
                <w:lang w:val="en-GB"/>
              </w:rPr>
              <w:t xml:space="preserve">population travel times, provision of high quality </w:t>
            </w:r>
            <w:r w:rsidR="00646722">
              <w:rPr>
                <w:rFonts w:ascii="Tahoma" w:hAnsi="Tahoma" w:cs="Tahoma"/>
                <w:lang w:val="en-GB"/>
              </w:rPr>
              <w:t xml:space="preserve">timely </w:t>
            </w:r>
            <w:r w:rsidRPr="00682F79">
              <w:rPr>
                <w:rFonts w:ascii="Tahoma" w:hAnsi="Tahoma" w:cs="Tahoma"/>
                <w:lang w:val="en-GB"/>
              </w:rPr>
              <w:t>care</w:t>
            </w:r>
            <w:r w:rsidR="00646722">
              <w:rPr>
                <w:rFonts w:ascii="Tahoma" w:hAnsi="Tahoma" w:cs="Tahoma"/>
                <w:lang w:val="en-GB"/>
              </w:rPr>
              <w:t>, accessibility</w:t>
            </w:r>
            <w:r w:rsidRPr="00682F79">
              <w:rPr>
                <w:rFonts w:ascii="Tahoma" w:hAnsi="Tahoma" w:cs="Tahoma"/>
                <w:lang w:val="en-GB"/>
              </w:rPr>
              <w:t xml:space="preserve"> and </w:t>
            </w:r>
            <w:r w:rsidR="00141F67" w:rsidRPr="00682F79">
              <w:rPr>
                <w:rFonts w:ascii="Tahoma" w:hAnsi="Tahoma" w:cs="Tahoma"/>
                <w:lang w:val="en-GB"/>
              </w:rPr>
              <w:t xml:space="preserve">the </w:t>
            </w:r>
            <w:r w:rsidRPr="00682F79">
              <w:rPr>
                <w:rFonts w:ascii="Tahoma" w:hAnsi="Tahoma" w:cs="Tahoma"/>
                <w:lang w:val="en-GB"/>
              </w:rPr>
              <w:t xml:space="preserve">sustainability </w:t>
            </w:r>
            <w:r w:rsidR="00443778" w:rsidRPr="00682F79">
              <w:rPr>
                <w:rFonts w:ascii="Tahoma" w:hAnsi="Tahoma" w:cs="Tahoma"/>
                <w:lang w:val="en-GB"/>
              </w:rPr>
              <w:t xml:space="preserve">of </w:t>
            </w:r>
            <w:r w:rsidRPr="00682F79">
              <w:rPr>
                <w:rFonts w:ascii="Tahoma" w:hAnsi="Tahoma" w:cs="Tahoma"/>
                <w:lang w:val="en-GB"/>
              </w:rPr>
              <w:t>s</w:t>
            </w:r>
            <w:r w:rsidR="00443778" w:rsidRPr="00682F79">
              <w:rPr>
                <w:rFonts w:ascii="Tahoma" w:hAnsi="Tahoma" w:cs="Tahoma"/>
                <w:lang w:val="en-GB"/>
              </w:rPr>
              <w:t xml:space="preserve">ervices. </w:t>
            </w:r>
          </w:p>
          <w:p w14:paraId="5B9BBC2C" w14:textId="77777777" w:rsidR="00650777" w:rsidRDefault="00650777" w:rsidP="00DF7B25">
            <w:pPr>
              <w:ind w:right="782"/>
              <w:rPr>
                <w:rFonts w:ascii="Tahoma" w:hAnsi="Tahoma" w:cs="Tahoma"/>
                <w:lang w:val="en-GB"/>
              </w:rPr>
            </w:pPr>
          </w:p>
          <w:p w14:paraId="0072756F" w14:textId="11EF42C0" w:rsidR="00677066" w:rsidRDefault="00FE7AA2" w:rsidP="00DF7B25">
            <w:pPr>
              <w:ind w:right="782"/>
              <w:rPr>
                <w:rFonts w:ascii="Tahoma" w:hAnsi="Tahoma" w:cs="Tahoma"/>
                <w:lang w:val="en-GB"/>
              </w:rPr>
            </w:pPr>
            <w:r>
              <w:rPr>
                <w:rFonts w:ascii="Tahoma" w:hAnsi="Tahoma" w:cs="Tahoma"/>
                <w:lang w:val="en-GB"/>
              </w:rPr>
              <w:t>The Patient Focus Groups generated feedback on travel distance and time to assessment clinics; this varied with each Trust location as noted in the table below.</w:t>
            </w:r>
          </w:p>
          <w:p w14:paraId="4C902A2E" w14:textId="66FDFB6F" w:rsidR="00FE7AA2" w:rsidRPr="00682F79" w:rsidRDefault="00FE7AA2" w:rsidP="00FE7AA2">
            <w:pPr>
              <w:rPr>
                <w:rFonts w:ascii="Tahoma" w:hAnsi="Tahoma" w:cs="Tahoma"/>
                <w:lang w:val="en-AU" w:eastAsia="en-GB"/>
              </w:rPr>
            </w:pPr>
            <w:r w:rsidRPr="00682F79">
              <w:rPr>
                <w:rFonts w:ascii="Tahoma" w:hAnsi="Tahoma" w:cs="Tahoma"/>
                <w:lang w:val="en-AU" w:eastAsia="en-GB"/>
              </w:rPr>
              <w:t xml:space="preserve"> </w:t>
            </w:r>
          </w:p>
          <w:tbl>
            <w:tblPr>
              <w:tblW w:w="8798" w:type="dxa"/>
              <w:jc w:val="center"/>
              <w:tblLayout w:type="fixed"/>
              <w:tblLook w:val="04A0" w:firstRow="1" w:lastRow="0" w:firstColumn="1" w:lastColumn="0" w:noHBand="0" w:noVBand="1"/>
            </w:tblPr>
            <w:tblGrid>
              <w:gridCol w:w="3402"/>
              <w:gridCol w:w="2273"/>
              <w:gridCol w:w="3123"/>
            </w:tblGrid>
            <w:tr w:rsidR="00FE7AA2" w:rsidRPr="00FE7AA2" w14:paraId="0C5D53B9" w14:textId="77777777" w:rsidTr="009B0B3B">
              <w:trPr>
                <w:trHeight w:val="607"/>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EFF93" w14:textId="77777777" w:rsidR="00FE7AA2" w:rsidRPr="00682F79" w:rsidRDefault="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Venue</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14:paraId="418F9493" w14:textId="77777777" w:rsidR="00FE7AA2" w:rsidRPr="00682F79" w:rsidRDefault="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Patient Travel Distance</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3C43B401" w14:textId="77777777" w:rsidR="00FE7AA2" w:rsidRPr="00682F79" w:rsidRDefault="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Patient Travel time</w:t>
                  </w:r>
                </w:p>
              </w:tc>
            </w:tr>
            <w:tr w:rsidR="00FE7AA2" w:rsidRPr="00FE7AA2" w14:paraId="1A2DD3D9" w14:textId="77777777" w:rsidTr="00682F79">
              <w:trPr>
                <w:trHeight w:val="34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3618D03" w14:textId="77777777" w:rsidR="00FE7AA2" w:rsidRPr="00682F79" w:rsidRDefault="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Omagh</w:t>
                  </w:r>
                </w:p>
              </w:tc>
              <w:tc>
                <w:tcPr>
                  <w:tcW w:w="2273" w:type="dxa"/>
                  <w:tcBorders>
                    <w:top w:val="nil"/>
                    <w:left w:val="nil"/>
                    <w:bottom w:val="single" w:sz="4" w:space="0" w:color="auto"/>
                    <w:right w:val="single" w:sz="4" w:space="0" w:color="auto"/>
                  </w:tcBorders>
                  <w:shd w:val="clear" w:color="auto" w:fill="auto"/>
                  <w:vAlign w:val="center"/>
                  <w:hideMark/>
                </w:tcPr>
                <w:p w14:paraId="006B9DC3"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3-37 miles</w:t>
                  </w:r>
                </w:p>
              </w:tc>
              <w:tc>
                <w:tcPr>
                  <w:tcW w:w="3123" w:type="dxa"/>
                  <w:tcBorders>
                    <w:top w:val="nil"/>
                    <w:left w:val="nil"/>
                    <w:bottom w:val="single" w:sz="4" w:space="0" w:color="auto"/>
                    <w:right w:val="single" w:sz="4" w:space="0" w:color="auto"/>
                  </w:tcBorders>
                  <w:shd w:val="clear" w:color="auto" w:fill="auto"/>
                  <w:vAlign w:val="center"/>
                  <w:hideMark/>
                </w:tcPr>
                <w:p w14:paraId="3B8FE415"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5-75 minutes</w:t>
                  </w:r>
                </w:p>
              </w:tc>
            </w:tr>
            <w:tr w:rsidR="00FE7AA2" w:rsidRPr="00FE7AA2" w14:paraId="74963F67" w14:textId="77777777" w:rsidTr="00682F79">
              <w:trPr>
                <w:trHeight w:val="34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B24DF15" w14:textId="77777777" w:rsidR="00FE7AA2" w:rsidRPr="00682F79" w:rsidRDefault="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Craigavon</w:t>
                  </w:r>
                </w:p>
              </w:tc>
              <w:tc>
                <w:tcPr>
                  <w:tcW w:w="2273" w:type="dxa"/>
                  <w:tcBorders>
                    <w:top w:val="nil"/>
                    <w:left w:val="nil"/>
                    <w:bottom w:val="single" w:sz="4" w:space="0" w:color="auto"/>
                    <w:right w:val="single" w:sz="4" w:space="0" w:color="auto"/>
                  </w:tcBorders>
                  <w:shd w:val="clear" w:color="auto" w:fill="auto"/>
                  <w:vAlign w:val="center"/>
                  <w:hideMark/>
                </w:tcPr>
                <w:p w14:paraId="008F0BC3"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2-20 miles</w:t>
                  </w:r>
                </w:p>
              </w:tc>
              <w:tc>
                <w:tcPr>
                  <w:tcW w:w="3123" w:type="dxa"/>
                  <w:tcBorders>
                    <w:top w:val="nil"/>
                    <w:left w:val="nil"/>
                    <w:bottom w:val="single" w:sz="4" w:space="0" w:color="auto"/>
                    <w:right w:val="single" w:sz="4" w:space="0" w:color="auto"/>
                  </w:tcBorders>
                  <w:shd w:val="clear" w:color="auto" w:fill="auto"/>
                  <w:vAlign w:val="center"/>
                  <w:hideMark/>
                </w:tcPr>
                <w:p w14:paraId="0AC2F74F"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3-25 minutes</w:t>
                  </w:r>
                </w:p>
              </w:tc>
            </w:tr>
            <w:tr w:rsidR="00FE7AA2" w:rsidRPr="00FE7AA2" w14:paraId="1A42D1FD" w14:textId="77777777" w:rsidTr="00682F79">
              <w:trPr>
                <w:trHeight w:val="34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30B567B" w14:textId="77777777" w:rsidR="00FE7AA2" w:rsidRPr="00682F79" w:rsidRDefault="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Antrim</w:t>
                  </w:r>
                </w:p>
              </w:tc>
              <w:tc>
                <w:tcPr>
                  <w:tcW w:w="2273" w:type="dxa"/>
                  <w:tcBorders>
                    <w:top w:val="nil"/>
                    <w:left w:val="nil"/>
                    <w:bottom w:val="single" w:sz="4" w:space="0" w:color="auto"/>
                    <w:right w:val="single" w:sz="4" w:space="0" w:color="auto"/>
                  </w:tcBorders>
                  <w:shd w:val="clear" w:color="auto" w:fill="auto"/>
                  <w:vAlign w:val="center"/>
                  <w:hideMark/>
                </w:tcPr>
                <w:p w14:paraId="250178E3"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0</w:t>
                  </w:r>
                </w:p>
              </w:tc>
              <w:tc>
                <w:tcPr>
                  <w:tcW w:w="3123" w:type="dxa"/>
                  <w:tcBorders>
                    <w:top w:val="nil"/>
                    <w:left w:val="nil"/>
                    <w:bottom w:val="single" w:sz="4" w:space="0" w:color="auto"/>
                    <w:right w:val="single" w:sz="4" w:space="0" w:color="auto"/>
                  </w:tcBorders>
                  <w:shd w:val="clear" w:color="auto" w:fill="auto"/>
                  <w:vAlign w:val="center"/>
                  <w:hideMark/>
                </w:tcPr>
                <w:p w14:paraId="44876BE4"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0</w:t>
                  </w:r>
                </w:p>
              </w:tc>
            </w:tr>
            <w:tr w:rsidR="00FE7AA2" w:rsidRPr="00FE7AA2" w14:paraId="31236F39" w14:textId="77777777" w:rsidTr="00682F79">
              <w:trPr>
                <w:trHeight w:val="34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07E8751" w14:textId="77777777" w:rsidR="00FE7AA2" w:rsidRPr="00682F79" w:rsidRDefault="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Londonderry</w:t>
                  </w:r>
                </w:p>
              </w:tc>
              <w:tc>
                <w:tcPr>
                  <w:tcW w:w="2273" w:type="dxa"/>
                  <w:tcBorders>
                    <w:top w:val="nil"/>
                    <w:left w:val="nil"/>
                    <w:bottom w:val="single" w:sz="4" w:space="0" w:color="auto"/>
                    <w:right w:val="single" w:sz="4" w:space="0" w:color="auto"/>
                  </w:tcBorders>
                  <w:shd w:val="clear" w:color="auto" w:fill="auto"/>
                  <w:vAlign w:val="center"/>
                  <w:hideMark/>
                </w:tcPr>
                <w:p w14:paraId="6119EEF0"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3-15 miles</w:t>
                  </w:r>
                </w:p>
              </w:tc>
              <w:tc>
                <w:tcPr>
                  <w:tcW w:w="3123" w:type="dxa"/>
                  <w:tcBorders>
                    <w:top w:val="nil"/>
                    <w:left w:val="nil"/>
                    <w:bottom w:val="single" w:sz="4" w:space="0" w:color="auto"/>
                    <w:right w:val="single" w:sz="4" w:space="0" w:color="auto"/>
                  </w:tcBorders>
                  <w:shd w:val="clear" w:color="auto" w:fill="auto"/>
                  <w:vAlign w:val="center"/>
                  <w:hideMark/>
                </w:tcPr>
                <w:p w14:paraId="3AF05616"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3-40 minutes</w:t>
                  </w:r>
                </w:p>
              </w:tc>
            </w:tr>
            <w:tr w:rsidR="00FE7AA2" w:rsidRPr="00FE7AA2" w14:paraId="480362AE" w14:textId="77777777" w:rsidTr="00682F79">
              <w:trPr>
                <w:trHeight w:val="34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6EA065" w14:textId="77777777" w:rsidR="00FE7AA2" w:rsidRPr="00682F79" w:rsidRDefault="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Belfast</w:t>
                  </w:r>
                </w:p>
              </w:tc>
              <w:tc>
                <w:tcPr>
                  <w:tcW w:w="2273" w:type="dxa"/>
                  <w:tcBorders>
                    <w:top w:val="nil"/>
                    <w:left w:val="nil"/>
                    <w:bottom w:val="single" w:sz="4" w:space="0" w:color="auto"/>
                    <w:right w:val="single" w:sz="4" w:space="0" w:color="auto"/>
                  </w:tcBorders>
                  <w:shd w:val="clear" w:color="auto" w:fill="auto"/>
                  <w:vAlign w:val="center"/>
                  <w:hideMark/>
                </w:tcPr>
                <w:p w14:paraId="2A0C0F7F"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3-20 miles</w:t>
                  </w:r>
                </w:p>
              </w:tc>
              <w:tc>
                <w:tcPr>
                  <w:tcW w:w="3123" w:type="dxa"/>
                  <w:tcBorders>
                    <w:top w:val="nil"/>
                    <w:left w:val="nil"/>
                    <w:bottom w:val="single" w:sz="4" w:space="0" w:color="auto"/>
                    <w:right w:val="single" w:sz="4" w:space="0" w:color="auto"/>
                  </w:tcBorders>
                  <w:shd w:val="clear" w:color="auto" w:fill="auto"/>
                  <w:vAlign w:val="center"/>
                  <w:hideMark/>
                </w:tcPr>
                <w:p w14:paraId="2BBB3595"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15-60 minutes</w:t>
                  </w:r>
                </w:p>
              </w:tc>
            </w:tr>
            <w:tr w:rsidR="00FE7AA2" w:rsidRPr="00FE7AA2" w14:paraId="28BDB6A7" w14:textId="77777777" w:rsidTr="00682F79">
              <w:trPr>
                <w:trHeight w:val="34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4ED86FA" w14:textId="77777777" w:rsidR="00FE7AA2" w:rsidRPr="00682F79" w:rsidRDefault="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Newtownards</w:t>
                  </w:r>
                </w:p>
              </w:tc>
              <w:tc>
                <w:tcPr>
                  <w:tcW w:w="2273" w:type="dxa"/>
                  <w:tcBorders>
                    <w:top w:val="nil"/>
                    <w:left w:val="nil"/>
                    <w:bottom w:val="single" w:sz="4" w:space="0" w:color="auto"/>
                    <w:right w:val="single" w:sz="4" w:space="0" w:color="auto"/>
                  </w:tcBorders>
                  <w:shd w:val="clear" w:color="auto" w:fill="auto"/>
                  <w:vAlign w:val="center"/>
                  <w:hideMark/>
                </w:tcPr>
                <w:p w14:paraId="675FEF86"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5-12 miles</w:t>
                  </w:r>
                </w:p>
              </w:tc>
              <w:tc>
                <w:tcPr>
                  <w:tcW w:w="3123" w:type="dxa"/>
                  <w:tcBorders>
                    <w:top w:val="nil"/>
                    <w:left w:val="nil"/>
                    <w:bottom w:val="single" w:sz="4" w:space="0" w:color="auto"/>
                    <w:right w:val="single" w:sz="4" w:space="0" w:color="auto"/>
                  </w:tcBorders>
                  <w:shd w:val="clear" w:color="auto" w:fill="auto"/>
                  <w:vAlign w:val="center"/>
                  <w:hideMark/>
                </w:tcPr>
                <w:p w14:paraId="6674C530" w14:textId="77777777" w:rsidR="00FE7AA2" w:rsidRPr="00682F79" w:rsidRDefault="00FE7AA2">
                  <w:pPr>
                    <w:rPr>
                      <w:rFonts w:ascii="Tahoma" w:eastAsia="Times New Roman" w:hAnsi="Tahoma" w:cs="Tahoma"/>
                      <w:color w:val="000000"/>
                      <w:lang w:eastAsia="en-GB"/>
                    </w:rPr>
                  </w:pPr>
                  <w:r w:rsidRPr="00682F79">
                    <w:rPr>
                      <w:rFonts w:ascii="Tahoma" w:eastAsia="Times New Roman" w:hAnsi="Tahoma" w:cs="Tahoma"/>
                      <w:color w:val="000000"/>
                      <w:lang w:eastAsia="en-GB"/>
                    </w:rPr>
                    <w:t>10-20 minutes</w:t>
                  </w:r>
                </w:p>
              </w:tc>
            </w:tr>
          </w:tbl>
          <w:p w14:paraId="4691640D" w14:textId="77777777" w:rsidR="00FE7AA2" w:rsidRDefault="00FE7AA2" w:rsidP="00FE7AA2">
            <w:pPr>
              <w:rPr>
                <w:rFonts w:ascii="Tahoma" w:hAnsi="Tahoma" w:cs="Tahoma"/>
                <w:lang w:val="en-AU" w:eastAsia="en-GB"/>
              </w:rPr>
            </w:pPr>
          </w:p>
          <w:p w14:paraId="6BDF4522" w14:textId="6B883C76" w:rsidR="00FE7AA2" w:rsidRDefault="00FE7AA2" w:rsidP="00FE7AA2">
            <w:pPr>
              <w:rPr>
                <w:rFonts w:ascii="Tahoma" w:hAnsi="Tahoma" w:cs="Tahoma"/>
                <w:lang w:val="en-AU" w:eastAsia="en-GB"/>
              </w:rPr>
            </w:pPr>
            <w:r w:rsidRPr="00682F79">
              <w:rPr>
                <w:rFonts w:ascii="Tahoma" w:hAnsi="Tahoma" w:cs="Tahoma"/>
                <w:lang w:val="en-AU" w:eastAsia="en-GB"/>
              </w:rPr>
              <w:t>The furthest travel distance and time was in the W</w:t>
            </w:r>
            <w:r>
              <w:rPr>
                <w:rFonts w:ascii="Tahoma" w:hAnsi="Tahoma" w:cs="Tahoma"/>
                <w:lang w:val="en-AU" w:eastAsia="en-GB"/>
              </w:rPr>
              <w:t>estern Trust</w:t>
            </w:r>
            <w:r w:rsidRPr="00682F79">
              <w:rPr>
                <w:rFonts w:ascii="Tahoma" w:hAnsi="Tahoma" w:cs="Tahoma"/>
                <w:lang w:val="en-AU" w:eastAsia="en-GB"/>
              </w:rPr>
              <w:t xml:space="preserve">.  All patients travelled by car to their assessment clinic. </w:t>
            </w:r>
          </w:p>
          <w:p w14:paraId="648479CB" w14:textId="77777777" w:rsidR="00FE7AA2" w:rsidRPr="00682F79" w:rsidRDefault="00FE7AA2" w:rsidP="00FE7AA2">
            <w:pPr>
              <w:rPr>
                <w:rFonts w:ascii="Tahoma" w:hAnsi="Tahoma" w:cs="Tahoma"/>
                <w:lang w:val="en-AU" w:eastAsia="en-GB"/>
              </w:rPr>
            </w:pPr>
          </w:p>
          <w:p w14:paraId="6F6C085C" w14:textId="544853FA" w:rsidR="00FE7AA2" w:rsidRDefault="00FE7AA2" w:rsidP="00FE7AA2">
            <w:pPr>
              <w:rPr>
                <w:rFonts w:ascii="Tahoma" w:hAnsi="Tahoma" w:cs="Tahoma"/>
                <w:lang w:val="en-AU" w:eastAsia="en-GB"/>
              </w:rPr>
            </w:pPr>
            <w:r w:rsidRPr="00682F79">
              <w:rPr>
                <w:rFonts w:ascii="Tahoma" w:hAnsi="Tahoma" w:cs="Tahoma"/>
                <w:lang w:val="en-AU" w:eastAsia="en-GB"/>
              </w:rPr>
              <w:t>Patients were asked how far they would be willing to travel if it meant that they would be seen mo</w:t>
            </w:r>
            <w:r>
              <w:rPr>
                <w:rFonts w:ascii="Tahoma" w:hAnsi="Tahoma" w:cs="Tahoma"/>
                <w:lang w:val="en-AU" w:eastAsia="en-GB"/>
              </w:rPr>
              <w:t>re quickly; t</w:t>
            </w:r>
            <w:r w:rsidRPr="00682F79">
              <w:rPr>
                <w:rFonts w:ascii="Tahoma" w:hAnsi="Tahoma" w:cs="Tahoma"/>
                <w:lang w:val="en-AU" w:eastAsia="en-GB"/>
              </w:rPr>
              <w:t xml:space="preserve">he summary is shown in </w:t>
            </w:r>
            <w:r>
              <w:rPr>
                <w:rFonts w:ascii="Tahoma" w:hAnsi="Tahoma" w:cs="Tahoma"/>
                <w:lang w:val="en-AU" w:eastAsia="en-GB"/>
              </w:rPr>
              <w:t>the t</w:t>
            </w:r>
            <w:r w:rsidRPr="00682F79">
              <w:rPr>
                <w:rFonts w:ascii="Tahoma" w:hAnsi="Tahoma" w:cs="Tahoma"/>
                <w:lang w:val="en-AU" w:eastAsia="en-GB"/>
              </w:rPr>
              <w:t>able below.</w:t>
            </w:r>
          </w:p>
          <w:p w14:paraId="75CA8B10" w14:textId="77777777" w:rsidR="00FE7AA2" w:rsidRDefault="00FE7AA2" w:rsidP="00FE7AA2">
            <w:pPr>
              <w:rPr>
                <w:rFonts w:ascii="Tahoma" w:hAnsi="Tahoma" w:cs="Tahoma"/>
                <w:lang w:val="en-AU" w:eastAsia="en-GB"/>
              </w:rPr>
            </w:pPr>
          </w:p>
          <w:tbl>
            <w:tblPr>
              <w:tblW w:w="7934" w:type="dxa"/>
              <w:jc w:val="center"/>
              <w:tblLayout w:type="fixed"/>
              <w:tblLook w:val="04A0" w:firstRow="1" w:lastRow="0" w:firstColumn="1" w:lastColumn="0" w:noHBand="0" w:noVBand="1"/>
            </w:tblPr>
            <w:tblGrid>
              <w:gridCol w:w="3256"/>
              <w:gridCol w:w="4678"/>
            </w:tblGrid>
            <w:tr w:rsidR="00FE7AA2" w:rsidRPr="00FE7AA2" w14:paraId="36BF116B" w14:textId="77777777" w:rsidTr="00682F79">
              <w:trPr>
                <w:trHeight w:val="55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9978D" w14:textId="77777777" w:rsidR="00FE7AA2" w:rsidRPr="00682F79" w:rsidRDefault="00FE7AA2" w:rsidP="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Venue</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F87C5E1" w14:textId="77777777" w:rsidR="00FE7AA2" w:rsidRPr="00682F79" w:rsidRDefault="00FE7AA2" w:rsidP="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Patient Travel Time/Distance</w:t>
                  </w:r>
                </w:p>
              </w:tc>
            </w:tr>
            <w:tr w:rsidR="00FE7AA2" w:rsidRPr="00FE7AA2" w14:paraId="37A4CA0F" w14:textId="77777777" w:rsidTr="00682F79">
              <w:trPr>
                <w:trHeight w:val="55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B0C170D" w14:textId="77777777" w:rsidR="00FE7AA2" w:rsidRPr="00682F79" w:rsidRDefault="00FE7AA2" w:rsidP="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Omagh</w:t>
                  </w:r>
                </w:p>
              </w:tc>
              <w:tc>
                <w:tcPr>
                  <w:tcW w:w="4678" w:type="dxa"/>
                  <w:tcBorders>
                    <w:top w:val="nil"/>
                    <w:left w:val="nil"/>
                    <w:bottom w:val="single" w:sz="4" w:space="0" w:color="auto"/>
                    <w:right w:val="single" w:sz="4" w:space="0" w:color="auto"/>
                  </w:tcBorders>
                  <w:shd w:val="clear" w:color="auto" w:fill="auto"/>
                  <w:vAlign w:val="center"/>
                  <w:hideMark/>
                </w:tcPr>
                <w:p w14:paraId="79DD3E1D" w14:textId="77777777" w:rsidR="00FE7AA2" w:rsidRPr="00682F79" w:rsidRDefault="00FE7AA2" w:rsidP="00FE7AA2">
                  <w:pPr>
                    <w:rPr>
                      <w:rFonts w:ascii="Tahoma" w:eastAsia="Times New Roman" w:hAnsi="Tahoma" w:cs="Tahoma"/>
                      <w:color w:val="000000"/>
                      <w:lang w:eastAsia="en-GB"/>
                    </w:rPr>
                  </w:pPr>
                  <w:r w:rsidRPr="00682F79">
                    <w:rPr>
                      <w:rFonts w:ascii="Tahoma" w:eastAsia="Times New Roman" w:hAnsi="Tahoma" w:cs="Tahoma"/>
                      <w:color w:val="000000"/>
                      <w:lang w:eastAsia="en-GB"/>
                    </w:rPr>
                    <w:t>Any number of miles or time to travel</w:t>
                  </w:r>
                </w:p>
              </w:tc>
            </w:tr>
            <w:tr w:rsidR="00FE7AA2" w:rsidRPr="00FE7AA2" w14:paraId="0C302F39" w14:textId="77777777" w:rsidTr="00682F79">
              <w:trPr>
                <w:trHeight w:val="55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7E86E1A" w14:textId="77777777" w:rsidR="00FE7AA2" w:rsidRPr="00682F79" w:rsidRDefault="00FE7AA2" w:rsidP="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Craigavon</w:t>
                  </w:r>
                </w:p>
              </w:tc>
              <w:tc>
                <w:tcPr>
                  <w:tcW w:w="4678" w:type="dxa"/>
                  <w:tcBorders>
                    <w:top w:val="nil"/>
                    <w:left w:val="nil"/>
                    <w:bottom w:val="single" w:sz="4" w:space="0" w:color="auto"/>
                    <w:right w:val="single" w:sz="4" w:space="0" w:color="auto"/>
                  </w:tcBorders>
                  <w:shd w:val="clear" w:color="auto" w:fill="auto"/>
                  <w:vAlign w:val="center"/>
                  <w:hideMark/>
                </w:tcPr>
                <w:p w14:paraId="3AD4AE51" w14:textId="77777777" w:rsidR="00FE7AA2" w:rsidRPr="00682F79" w:rsidRDefault="00FE7AA2" w:rsidP="00FE7AA2">
                  <w:pPr>
                    <w:rPr>
                      <w:rFonts w:ascii="Tahoma" w:eastAsia="Times New Roman" w:hAnsi="Tahoma" w:cs="Tahoma"/>
                      <w:color w:val="000000"/>
                      <w:lang w:eastAsia="en-GB"/>
                    </w:rPr>
                  </w:pPr>
                  <w:r w:rsidRPr="00682F79">
                    <w:rPr>
                      <w:rFonts w:ascii="Tahoma" w:eastAsia="Times New Roman" w:hAnsi="Tahoma" w:cs="Tahoma"/>
                      <w:color w:val="000000"/>
                      <w:lang w:eastAsia="en-GB"/>
                    </w:rPr>
                    <w:t>1 hour maximum (irrespective of number of miles)</w:t>
                  </w:r>
                </w:p>
              </w:tc>
            </w:tr>
            <w:tr w:rsidR="00FE7AA2" w:rsidRPr="00FE7AA2" w14:paraId="7A1E70FA" w14:textId="77777777" w:rsidTr="00682F79">
              <w:trPr>
                <w:trHeight w:val="55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F90505C" w14:textId="77777777" w:rsidR="00FE7AA2" w:rsidRPr="00682F79" w:rsidRDefault="00FE7AA2" w:rsidP="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Londonderry</w:t>
                  </w:r>
                </w:p>
              </w:tc>
              <w:tc>
                <w:tcPr>
                  <w:tcW w:w="4678" w:type="dxa"/>
                  <w:tcBorders>
                    <w:top w:val="nil"/>
                    <w:left w:val="nil"/>
                    <w:bottom w:val="single" w:sz="4" w:space="0" w:color="auto"/>
                    <w:right w:val="single" w:sz="4" w:space="0" w:color="auto"/>
                  </w:tcBorders>
                  <w:shd w:val="clear" w:color="auto" w:fill="auto"/>
                  <w:vAlign w:val="center"/>
                  <w:hideMark/>
                </w:tcPr>
                <w:p w14:paraId="4E67AB2B" w14:textId="77777777" w:rsidR="00FE7AA2" w:rsidRPr="00682F79" w:rsidRDefault="00FE7AA2" w:rsidP="00FE7AA2">
                  <w:pPr>
                    <w:rPr>
                      <w:rFonts w:ascii="Tahoma" w:eastAsia="Times New Roman" w:hAnsi="Tahoma" w:cs="Tahoma"/>
                      <w:color w:val="000000"/>
                      <w:lang w:eastAsia="en-GB"/>
                    </w:rPr>
                  </w:pPr>
                  <w:r w:rsidRPr="00682F79">
                    <w:rPr>
                      <w:rFonts w:ascii="Tahoma" w:eastAsia="Times New Roman" w:hAnsi="Tahoma" w:cs="Tahoma"/>
                      <w:color w:val="000000"/>
                      <w:lang w:eastAsia="en-GB"/>
                    </w:rPr>
                    <w:t>Any number of miles, however, would prefer &lt; 1 hour travel time</w:t>
                  </w:r>
                </w:p>
              </w:tc>
            </w:tr>
            <w:tr w:rsidR="00FE7AA2" w:rsidRPr="00FE7AA2" w14:paraId="6225A17D" w14:textId="77777777" w:rsidTr="00682F79">
              <w:trPr>
                <w:trHeight w:val="55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CE11749" w14:textId="77777777" w:rsidR="00FE7AA2" w:rsidRPr="00682F79" w:rsidRDefault="00FE7AA2" w:rsidP="00FE7AA2">
                  <w:pPr>
                    <w:rPr>
                      <w:rFonts w:ascii="Tahoma" w:eastAsia="Times New Roman" w:hAnsi="Tahoma" w:cs="Tahoma"/>
                      <w:b/>
                      <w:color w:val="000000"/>
                      <w:lang w:eastAsia="en-GB"/>
                    </w:rPr>
                  </w:pPr>
                  <w:r w:rsidRPr="00682F79">
                    <w:rPr>
                      <w:rFonts w:ascii="Tahoma" w:eastAsia="Times New Roman" w:hAnsi="Tahoma" w:cs="Tahoma"/>
                      <w:b/>
                      <w:color w:val="000000"/>
                      <w:lang w:eastAsia="en-GB"/>
                    </w:rPr>
                    <w:t>Belfast</w:t>
                  </w:r>
                </w:p>
              </w:tc>
              <w:tc>
                <w:tcPr>
                  <w:tcW w:w="4678" w:type="dxa"/>
                  <w:tcBorders>
                    <w:top w:val="nil"/>
                    <w:left w:val="nil"/>
                    <w:bottom w:val="single" w:sz="4" w:space="0" w:color="auto"/>
                    <w:right w:val="single" w:sz="4" w:space="0" w:color="auto"/>
                  </w:tcBorders>
                  <w:shd w:val="clear" w:color="auto" w:fill="auto"/>
                  <w:vAlign w:val="center"/>
                  <w:hideMark/>
                </w:tcPr>
                <w:p w14:paraId="62473E15" w14:textId="77777777" w:rsidR="00FE7AA2" w:rsidRPr="00682F79" w:rsidRDefault="00FE7AA2" w:rsidP="00FE7AA2">
                  <w:pPr>
                    <w:rPr>
                      <w:rFonts w:ascii="Tahoma" w:eastAsia="Times New Roman" w:hAnsi="Tahoma" w:cs="Tahoma"/>
                      <w:color w:val="000000"/>
                      <w:lang w:eastAsia="en-GB"/>
                    </w:rPr>
                  </w:pPr>
                  <w:r w:rsidRPr="00682F79">
                    <w:rPr>
                      <w:rFonts w:ascii="Tahoma" w:eastAsia="Times New Roman" w:hAnsi="Tahoma" w:cs="Tahoma"/>
                      <w:color w:val="000000"/>
                      <w:lang w:eastAsia="en-GB"/>
                    </w:rPr>
                    <w:t>Any number of miles or time to travel</w:t>
                  </w:r>
                </w:p>
              </w:tc>
            </w:tr>
            <w:tr w:rsidR="00FE7AA2" w:rsidRPr="00FE7AA2" w14:paraId="0493C2C8" w14:textId="77777777" w:rsidTr="00682F79">
              <w:trPr>
                <w:trHeight w:val="55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8B12DE6" w14:textId="77777777" w:rsidR="00FE7AA2" w:rsidRPr="00682F79" w:rsidRDefault="00FE7AA2" w:rsidP="00FE7AA2">
                  <w:pPr>
                    <w:rPr>
                      <w:rFonts w:ascii="Tahoma" w:eastAsia="Times New Roman" w:hAnsi="Tahoma" w:cs="Tahoma"/>
                      <w:b/>
                      <w:color w:val="000000"/>
                      <w:lang w:eastAsia="en-GB"/>
                    </w:rPr>
                  </w:pPr>
                  <w:proofErr w:type="spellStart"/>
                  <w:r w:rsidRPr="00682F79">
                    <w:rPr>
                      <w:rFonts w:ascii="Tahoma" w:eastAsia="Times New Roman" w:hAnsi="Tahoma" w:cs="Tahoma"/>
                      <w:b/>
                      <w:color w:val="000000"/>
                      <w:lang w:eastAsia="en-GB"/>
                    </w:rPr>
                    <w:t>Ards</w:t>
                  </w:r>
                  <w:proofErr w:type="spellEnd"/>
                </w:p>
              </w:tc>
              <w:tc>
                <w:tcPr>
                  <w:tcW w:w="4678" w:type="dxa"/>
                  <w:tcBorders>
                    <w:top w:val="nil"/>
                    <w:left w:val="nil"/>
                    <w:bottom w:val="single" w:sz="4" w:space="0" w:color="auto"/>
                    <w:right w:val="single" w:sz="4" w:space="0" w:color="auto"/>
                  </w:tcBorders>
                  <w:shd w:val="clear" w:color="auto" w:fill="auto"/>
                  <w:vAlign w:val="center"/>
                  <w:hideMark/>
                </w:tcPr>
                <w:p w14:paraId="203AA334" w14:textId="77777777" w:rsidR="00FE7AA2" w:rsidRPr="00682F79" w:rsidRDefault="00FE7AA2" w:rsidP="00FE7AA2">
                  <w:pPr>
                    <w:rPr>
                      <w:rFonts w:ascii="Tahoma" w:eastAsia="Times New Roman" w:hAnsi="Tahoma" w:cs="Tahoma"/>
                      <w:color w:val="000000"/>
                      <w:lang w:eastAsia="en-GB"/>
                    </w:rPr>
                  </w:pPr>
                  <w:r w:rsidRPr="00682F79">
                    <w:rPr>
                      <w:rFonts w:ascii="Tahoma" w:eastAsia="Times New Roman" w:hAnsi="Tahoma" w:cs="Tahoma"/>
                      <w:color w:val="000000"/>
                      <w:lang w:eastAsia="en-GB"/>
                    </w:rPr>
                    <w:t>1 hour maximum journey time (irrespective of distance)</w:t>
                  </w:r>
                </w:p>
              </w:tc>
            </w:tr>
          </w:tbl>
          <w:p w14:paraId="33209E5D" w14:textId="77777777" w:rsidR="00FE7AA2" w:rsidRDefault="00FE7AA2" w:rsidP="00FE7AA2">
            <w:pPr>
              <w:rPr>
                <w:rFonts w:ascii="Tahoma" w:hAnsi="Tahoma" w:cs="Tahoma"/>
                <w:lang w:val="en-AU" w:eastAsia="en-GB"/>
              </w:rPr>
            </w:pPr>
          </w:p>
          <w:p w14:paraId="3D12641C" w14:textId="77777777" w:rsidR="00FE7AA2" w:rsidRDefault="00FE7AA2" w:rsidP="00FE7AA2">
            <w:pPr>
              <w:rPr>
                <w:rFonts w:ascii="Tahoma" w:hAnsi="Tahoma" w:cs="Tahoma"/>
                <w:lang w:val="en-AU" w:eastAsia="en-GB"/>
              </w:rPr>
            </w:pPr>
            <w:r w:rsidRPr="00682F79">
              <w:rPr>
                <w:rFonts w:ascii="Tahoma" w:hAnsi="Tahoma" w:cs="Tahoma"/>
                <w:lang w:val="en-AU" w:eastAsia="en-GB"/>
              </w:rPr>
              <w:t xml:space="preserve">There was a variation in the maximum travel time patients would be willing to agree to if travelling further for future Breast Assessment services. The speed of access to assessment for half of all of the patients attending focus groups was more important than journey time. The patients felt that they would travel to any location to have rapid assessment. </w:t>
            </w:r>
          </w:p>
          <w:p w14:paraId="05682D15" w14:textId="77777777" w:rsidR="00FE7AA2" w:rsidRPr="00682F79" w:rsidRDefault="00FE7AA2" w:rsidP="00FE7AA2">
            <w:pPr>
              <w:rPr>
                <w:rFonts w:ascii="Tahoma" w:hAnsi="Tahoma" w:cs="Tahoma"/>
                <w:lang w:val="en-AU" w:eastAsia="en-GB"/>
              </w:rPr>
            </w:pPr>
          </w:p>
          <w:p w14:paraId="272882D5" w14:textId="77777777" w:rsidR="00FE7AA2" w:rsidRDefault="00FE7AA2" w:rsidP="00FE7AA2">
            <w:pPr>
              <w:rPr>
                <w:rFonts w:ascii="Tahoma" w:hAnsi="Tahoma" w:cs="Tahoma"/>
                <w:lang w:val="en-AU" w:eastAsia="en-GB"/>
              </w:rPr>
            </w:pPr>
            <w:r w:rsidRPr="00682F79">
              <w:rPr>
                <w:rFonts w:ascii="Tahoma" w:hAnsi="Tahoma" w:cs="Tahoma"/>
                <w:lang w:val="en-AU" w:eastAsia="en-GB"/>
              </w:rPr>
              <w:t>The re</w:t>
            </w:r>
            <w:r>
              <w:rPr>
                <w:rFonts w:ascii="Tahoma" w:hAnsi="Tahoma" w:cs="Tahoma"/>
                <w:lang w:val="en-AU" w:eastAsia="en-GB"/>
              </w:rPr>
              <w:t>maining half of the focus groups</w:t>
            </w:r>
            <w:r w:rsidRPr="00682F79">
              <w:rPr>
                <w:rFonts w:ascii="Tahoma" w:hAnsi="Tahoma" w:cs="Tahoma"/>
                <w:lang w:val="en-AU" w:eastAsia="en-GB"/>
              </w:rPr>
              <w:t xml:space="preserve"> attendees felt that there needed to be an upper limit of travel time. This was due to the length of time spent in the appointment, with a long drive on either side, adding to the stress. </w:t>
            </w:r>
          </w:p>
          <w:p w14:paraId="42F4C050" w14:textId="77777777" w:rsidR="00FE7AA2" w:rsidRDefault="00FE7AA2" w:rsidP="00FE7AA2">
            <w:pPr>
              <w:rPr>
                <w:rFonts w:ascii="Tahoma" w:hAnsi="Tahoma" w:cs="Tahoma"/>
                <w:lang w:val="en-AU" w:eastAsia="en-GB"/>
              </w:rPr>
            </w:pPr>
          </w:p>
          <w:p w14:paraId="4282A1EB" w14:textId="77777777" w:rsidR="00FE7AA2" w:rsidRDefault="00FE7AA2" w:rsidP="00FE7AA2">
            <w:pPr>
              <w:rPr>
                <w:rFonts w:ascii="Tahoma" w:hAnsi="Tahoma" w:cs="Tahoma"/>
                <w:lang w:val="en-AU" w:eastAsia="en-GB"/>
              </w:rPr>
            </w:pPr>
            <w:r w:rsidRPr="00682F79">
              <w:rPr>
                <w:rFonts w:ascii="Tahoma" w:hAnsi="Tahoma" w:cs="Tahoma"/>
                <w:lang w:val="en-AU" w:eastAsia="en-GB"/>
              </w:rPr>
              <w:t>There were also concerns raised for those who would not have a carer/partner to drive them to and from their appointment.</w:t>
            </w:r>
          </w:p>
          <w:p w14:paraId="05974ABC" w14:textId="288A7A95" w:rsidR="00FE7AA2" w:rsidRPr="00682F79" w:rsidRDefault="00FE7AA2" w:rsidP="00FE7AA2">
            <w:pPr>
              <w:rPr>
                <w:rFonts w:ascii="Tahoma" w:hAnsi="Tahoma" w:cs="Tahoma"/>
                <w:lang w:val="en-AU" w:eastAsia="en-GB"/>
              </w:rPr>
            </w:pPr>
            <w:r w:rsidRPr="00682F79">
              <w:rPr>
                <w:rFonts w:ascii="Tahoma" w:hAnsi="Tahoma" w:cs="Tahoma"/>
                <w:lang w:val="en-AU" w:eastAsia="en-GB"/>
              </w:rPr>
              <w:lastRenderedPageBreak/>
              <w:t xml:space="preserve"> </w:t>
            </w:r>
          </w:p>
          <w:p w14:paraId="181AC97E" w14:textId="77777777" w:rsidR="00FE7AA2" w:rsidRPr="00682F79" w:rsidRDefault="00FE7AA2" w:rsidP="00FE7AA2">
            <w:pPr>
              <w:rPr>
                <w:rFonts w:ascii="Tahoma" w:hAnsi="Tahoma" w:cs="Tahoma"/>
                <w:lang w:val="en-AU" w:eastAsia="en-GB"/>
              </w:rPr>
            </w:pPr>
            <w:r w:rsidRPr="00682F79">
              <w:rPr>
                <w:rFonts w:ascii="Tahoma" w:hAnsi="Tahoma" w:cs="Tahoma"/>
                <w:lang w:val="en-AU" w:eastAsia="en-GB"/>
              </w:rPr>
              <w:t>There were a number of caveats mentioned by patients for travelling a further distance. These included:</w:t>
            </w:r>
          </w:p>
          <w:p w14:paraId="56B0AD48" w14:textId="77777777" w:rsidR="00FE7AA2" w:rsidRPr="00682F79" w:rsidRDefault="00FE7AA2" w:rsidP="00FE7AA2">
            <w:pPr>
              <w:pStyle w:val="ListParagraph"/>
              <w:widowControl/>
              <w:numPr>
                <w:ilvl w:val="0"/>
                <w:numId w:val="40"/>
              </w:numPr>
              <w:spacing w:before="120" w:after="120" w:line="276" w:lineRule="auto"/>
              <w:contextualSpacing/>
              <w:rPr>
                <w:rFonts w:ascii="Tahoma" w:hAnsi="Tahoma" w:cs="Tahoma"/>
                <w:lang w:val="en-AU" w:eastAsia="en-GB"/>
              </w:rPr>
            </w:pPr>
            <w:r w:rsidRPr="00682F79">
              <w:rPr>
                <w:rFonts w:ascii="Tahoma" w:hAnsi="Tahoma" w:cs="Tahoma"/>
                <w:lang w:val="en-AU" w:eastAsia="en-GB"/>
              </w:rPr>
              <w:t>Car parking adjacent to Breast Assessment clinic and dedicated for use by those attending the clinic</w:t>
            </w:r>
          </w:p>
          <w:p w14:paraId="52F47A12" w14:textId="77777777" w:rsidR="00FE7AA2" w:rsidRPr="00682F79" w:rsidRDefault="00FE7AA2" w:rsidP="00FE7AA2">
            <w:pPr>
              <w:pStyle w:val="ListParagraph"/>
              <w:widowControl/>
              <w:numPr>
                <w:ilvl w:val="0"/>
                <w:numId w:val="40"/>
              </w:numPr>
              <w:spacing w:before="120" w:after="120" w:line="276" w:lineRule="auto"/>
              <w:contextualSpacing/>
              <w:rPr>
                <w:rFonts w:ascii="Tahoma" w:hAnsi="Tahoma" w:cs="Tahoma"/>
                <w:lang w:val="en-AU" w:eastAsia="en-GB"/>
              </w:rPr>
            </w:pPr>
            <w:r w:rsidRPr="00682F79">
              <w:rPr>
                <w:rFonts w:ascii="Tahoma" w:hAnsi="Tahoma" w:cs="Tahoma"/>
                <w:lang w:val="en-AU" w:eastAsia="en-GB"/>
              </w:rPr>
              <w:t>Good road infrastructure</w:t>
            </w:r>
          </w:p>
          <w:p w14:paraId="07FBF95B" w14:textId="77777777" w:rsidR="00FE7AA2" w:rsidRPr="00682F79" w:rsidRDefault="00FE7AA2" w:rsidP="00FE7AA2">
            <w:pPr>
              <w:pStyle w:val="ListParagraph"/>
              <w:widowControl/>
              <w:numPr>
                <w:ilvl w:val="0"/>
                <w:numId w:val="40"/>
              </w:numPr>
              <w:spacing w:before="120" w:after="120" w:line="276" w:lineRule="auto"/>
              <w:contextualSpacing/>
              <w:rPr>
                <w:rFonts w:ascii="Tahoma" w:hAnsi="Tahoma" w:cs="Tahoma"/>
                <w:lang w:val="en-AU" w:eastAsia="en-GB"/>
              </w:rPr>
            </w:pPr>
            <w:r w:rsidRPr="00682F79">
              <w:rPr>
                <w:rFonts w:ascii="Tahoma" w:hAnsi="Tahoma" w:cs="Tahoma"/>
                <w:lang w:val="en-AU" w:eastAsia="en-GB"/>
              </w:rPr>
              <w:t>Accessible public transport links (if 1 hour maximum travel time, then public transport should be accessible within this timeframe)</w:t>
            </w:r>
          </w:p>
          <w:p w14:paraId="6899D25A" w14:textId="77777777" w:rsidR="00FE7AA2" w:rsidRPr="00682F79" w:rsidRDefault="00FE7AA2" w:rsidP="00FE7AA2">
            <w:pPr>
              <w:pStyle w:val="ListParagraph"/>
              <w:widowControl/>
              <w:numPr>
                <w:ilvl w:val="0"/>
                <w:numId w:val="40"/>
              </w:numPr>
              <w:spacing w:before="120" w:after="120" w:line="276" w:lineRule="auto"/>
              <w:contextualSpacing/>
              <w:rPr>
                <w:rFonts w:ascii="Tahoma" w:hAnsi="Tahoma" w:cs="Tahoma"/>
                <w:lang w:val="en-AU" w:eastAsia="en-GB"/>
              </w:rPr>
            </w:pPr>
            <w:r w:rsidRPr="00682F79">
              <w:rPr>
                <w:rFonts w:ascii="Tahoma" w:hAnsi="Tahoma" w:cs="Tahoma"/>
                <w:lang w:val="en-AU" w:eastAsia="en-GB"/>
              </w:rPr>
              <w:t>Access to food and drink</w:t>
            </w:r>
          </w:p>
          <w:p w14:paraId="7027ACAC" w14:textId="77777777" w:rsidR="00FE7AA2" w:rsidRPr="00682F79" w:rsidRDefault="00FE7AA2" w:rsidP="00FE7AA2">
            <w:pPr>
              <w:pStyle w:val="ListParagraph"/>
              <w:widowControl/>
              <w:numPr>
                <w:ilvl w:val="0"/>
                <w:numId w:val="40"/>
              </w:numPr>
              <w:spacing w:before="120" w:after="120" w:line="276" w:lineRule="auto"/>
              <w:contextualSpacing/>
              <w:rPr>
                <w:rFonts w:ascii="Tahoma" w:hAnsi="Tahoma" w:cs="Tahoma"/>
                <w:lang w:val="en-AU" w:eastAsia="en-GB"/>
              </w:rPr>
            </w:pPr>
            <w:r w:rsidRPr="00682F79">
              <w:rPr>
                <w:rFonts w:ascii="Tahoma" w:hAnsi="Tahoma" w:cs="Tahoma"/>
                <w:lang w:val="en-AU" w:eastAsia="en-GB"/>
              </w:rPr>
              <w:t>Continuity of care provided by breast care nurse, irrespective of where assessment clinic is and where treatment will be provided.</w:t>
            </w:r>
          </w:p>
          <w:p w14:paraId="3D18247E" w14:textId="77777777" w:rsidR="00FE7AA2" w:rsidRPr="00682F79" w:rsidRDefault="00FE7AA2" w:rsidP="00FE7AA2">
            <w:pPr>
              <w:rPr>
                <w:rFonts w:ascii="Tahoma" w:hAnsi="Tahoma" w:cs="Tahoma"/>
                <w:lang w:val="en-AU" w:eastAsia="en-GB"/>
              </w:rPr>
            </w:pPr>
            <w:r w:rsidRPr="00682F79">
              <w:rPr>
                <w:rFonts w:ascii="Tahoma" w:hAnsi="Tahoma" w:cs="Tahoma"/>
                <w:lang w:val="en-AU" w:eastAsia="en-GB"/>
              </w:rPr>
              <w:t>Patients mentioned that they would be happier to travel a further distance than their local hospital, if the roads were accessible and good. The dedicated car parking for those receiving radiation at the Belfast City Hospital and the excellent rail link there, were both mentioned as vital for patient experience and could be modelled for all Breast Assessment services.</w:t>
            </w:r>
          </w:p>
          <w:p w14:paraId="2292A85F" w14:textId="74353FB4" w:rsidR="00646722" w:rsidRDefault="00646722" w:rsidP="00646722">
            <w:pPr>
              <w:ind w:right="782"/>
              <w:rPr>
                <w:rFonts w:ascii="Tahoma" w:hAnsi="Tahoma" w:cs="Tahoma"/>
                <w:lang w:val="en-GB"/>
              </w:rPr>
            </w:pPr>
          </w:p>
          <w:p w14:paraId="11A974E2" w14:textId="6F51F98F" w:rsidR="00646722" w:rsidRDefault="00646722" w:rsidP="00646722">
            <w:pPr>
              <w:ind w:right="782"/>
              <w:rPr>
                <w:rFonts w:ascii="Tahoma" w:hAnsi="Tahoma" w:cs="Tahoma"/>
                <w:lang w:val="en-GB"/>
              </w:rPr>
            </w:pPr>
            <w:r>
              <w:rPr>
                <w:rFonts w:ascii="Tahoma" w:hAnsi="Tahoma" w:cs="Tahoma"/>
                <w:lang w:val="en-GB"/>
              </w:rPr>
              <w:t xml:space="preserve">On reviewing the travel time information, the Project Board recognised that any consolidation of breast assessment services would inevitably result in some people having a longer travel time to reach clinics.  </w:t>
            </w:r>
          </w:p>
          <w:p w14:paraId="2CF5AE3C" w14:textId="77777777" w:rsidR="00646722" w:rsidRDefault="00646722" w:rsidP="00646722">
            <w:pPr>
              <w:ind w:right="782"/>
              <w:rPr>
                <w:rFonts w:ascii="Tahoma" w:hAnsi="Tahoma" w:cs="Tahoma"/>
                <w:lang w:val="en-GB"/>
              </w:rPr>
            </w:pPr>
          </w:p>
          <w:p w14:paraId="682A0D1C" w14:textId="77777777" w:rsidR="00646722" w:rsidRDefault="00646722" w:rsidP="00646722">
            <w:pPr>
              <w:ind w:right="782"/>
              <w:rPr>
                <w:rFonts w:ascii="Tahoma" w:hAnsi="Tahoma" w:cs="Tahoma"/>
                <w:lang w:val="en-GB"/>
              </w:rPr>
            </w:pPr>
            <w:r>
              <w:rPr>
                <w:rFonts w:ascii="Tahoma" w:hAnsi="Tahoma" w:cs="Tahoma"/>
                <w:lang w:val="en-GB"/>
              </w:rPr>
              <w:t>Detailed travel time analysis showed that:</w:t>
            </w:r>
          </w:p>
          <w:p w14:paraId="3045D8CB" w14:textId="77777777" w:rsidR="00646722" w:rsidRDefault="00646722" w:rsidP="00646722">
            <w:pPr>
              <w:ind w:right="782"/>
              <w:rPr>
                <w:rFonts w:ascii="Tahoma" w:hAnsi="Tahoma" w:cs="Tahoma"/>
                <w:lang w:val="en-GB"/>
              </w:rPr>
            </w:pPr>
          </w:p>
          <w:p w14:paraId="029AB3A0" w14:textId="09739588" w:rsidR="00646722" w:rsidRDefault="00646722" w:rsidP="00646722">
            <w:pPr>
              <w:pStyle w:val="ListParagraph"/>
              <w:numPr>
                <w:ilvl w:val="0"/>
                <w:numId w:val="41"/>
              </w:numPr>
              <w:ind w:right="782"/>
              <w:rPr>
                <w:rFonts w:ascii="Tahoma" w:hAnsi="Tahoma" w:cs="Tahoma"/>
                <w:lang w:val="en-GB"/>
              </w:rPr>
            </w:pPr>
            <w:r>
              <w:rPr>
                <w:rFonts w:ascii="Tahoma" w:hAnsi="Tahoma" w:cs="Tahoma"/>
                <w:lang w:val="en-GB"/>
              </w:rPr>
              <w:t>No provision in the Greater Belfast area would result in more patients travelling beyond 30 minutes; with a Belfast location, 5 out of 10 patients would be within 30 minutes of travel time in comparison to 4 out of 10 patients if there was no Belfast location; and</w:t>
            </w:r>
          </w:p>
          <w:p w14:paraId="323C2699" w14:textId="77777777" w:rsidR="00646722" w:rsidRDefault="00646722" w:rsidP="00682F79">
            <w:pPr>
              <w:pStyle w:val="ListParagraph"/>
              <w:ind w:left="720" w:right="782"/>
              <w:rPr>
                <w:rFonts w:ascii="Tahoma" w:hAnsi="Tahoma" w:cs="Tahoma"/>
                <w:lang w:val="en-GB"/>
              </w:rPr>
            </w:pPr>
          </w:p>
          <w:p w14:paraId="03E9A65E" w14:textId="77777777" w:rsidR="00646722" w:rsidRDefault="00646722" w:rsidP="00646722">
            <w:pPr>
              <w:pStyle w:val="ListParagraph"/>
              <w:numPr>
                <w:ilvl w:val="0"/>
                <w:numId w:val="41"/>
              </w:numPr>
              <w:ind w:right="782"/>
              <w:rPr>
                <w:rFonts w:ascii="Tahoma" w:hAnsi="Tahoma" w:cs="Tahoma"/>
                <w:lang w:val="en-GB"/>
              </w:rPr>
            </w:pPr>
            <w:r>
              <w:rPr>
                <w:rFonts w:ascii="Tahoma" w:hAnsi="Tahoma" w:cs="Tahoma"/>
                <w:lang w:val="en-GB"/>
              </w:rPr>
              <w:t>Potential options that excluded the West (</w:t>
            </w:r>
            <w:proofErr w:type="spellStart"/>
            <w:r>
              <w:rPr>
                <w:rFonts w:ascii="Tahoma" w:hAnsi="Tahoma" w:cs="Tahoma"/>
                <w:lang w:val="en-GB"/>
              </w:rPr>
              <w:t>Altnagelvin</w:t>
            </w:r>
            <w:proofErr w:type="spellEnd"/>
            <w:r>
              <w:rPr>
                <w:rFonts w:ascii="Tahoma" w:hAnsi="Tahoma" w:cs="Tahoma"/>
                <w:lang w:val="en-GB"/>
              </w:rPr>
              <w:t xml:space="preserve">) resulted in more patients travelling up to 90 minutes and beyond; with an </w:t>
            </w:r>
            <w:proofErr w:type="spellStart"/>
            <w:r>
              <w:rPr>
                <w:rFonts w:ascii="Tahoma" w:hAnsi="Tahoma" w:cs="Tahoma"/>
                <w:lang w:val="en-GB"/>
              </w:rPr>
              <w:t>Altnagelvin</w:t>
            </w:r>
            <w:proofErr w:type="spellEnd"/>
            <w:r>
              <w:rPr>
                <w:rFonts w:ascii="Tahoma" w:hAnsi="Tahoma" w:cs="Tahoma"/>
                <w:lang w:val="en-GB"/>
              </w:rPr>
              <w:t xml:space="preserve"> location, 9 out of 10 patients would be within 90 minutes of travel time in comparison to 8 out of 10 patients if there was no </w:t>
            </w:r>
            <w:proofErr w:type="spellStart"/>
            <w:r>
              <w:rPr>
                <w:rFonts w:ascii="Tahoma" w:hAnsi="Tahoma" w:cs="Tahoma"/>
                <w:lang w:val="en-GB"/>
              </w:rPr>
              <w:t>Altnagelvin</w:t>
            </w:r>
            <w:proofErr w:type="spellEnd"/>
            <w:r>
              <w:rPr>
                <w:rFonts w:ascii="Tahoma" w:hAnsi="Tahoma" w:cs="Tahoma"/>
                <w:lang w:val="en-GB"/>
              </w:rPr>
              <w:t xml:space="preserve"> location.   </w:t>
            </w:r>
          </w:p>
          <w:p w14:paraId="43CFBB4C" w14:textId="77777777" w:rsidR="00646722" w:rsidRDefault="00646722" w:rsidP="00682F79">
            <w:pPr>
              <w:ind w:right="782"/>
              <w:rPr>
                <w:rFonts w:ascii="Tahoma" w:hAnsi="Tahoma" w:cs="Tahoma"/>
                <w:lang w:val="en-GB"/>
              </w:rPr>
            </w:pPr>
          </w:p>
          <w:p w14:paraId="74E19ACA" w14:textId="77777777" w:rsidR="00F6178B" w:rsidRPr="00682F79" w:rsidRDefault="00F6178B" w:rsidP="00DF7B25">
            <w:pPr>
              <w:ind w:right="782"/>
              <w:rPr>
                <w:rFonts w:ascii="Tahoma" w:hAnsi="Tahoma" w:cs="Tahoma"/>
                <w:b/>
                <w:u w:val="single"/>
                <w:lang w:val="en-GB"/>
              </w:rPr>
            </w:pPr>
            <w:r w:rsidRPr="00682F79">
              <w:rPr>
                <w:rFonts w:ascii="Tahoma" w:hAnsi="Tahoma" w:cs="Tahoma"/>
                <w:b/>
                <w:u w:val="single"/>
                <w:lang w:val="en-GB"/>
              </w:rPr>
              <w:t>Rural Isolation</w:t>
            </w:r>
          </w:p>
          <w:p w14:paraId="1DFDE64A" w14:textId="77777777" w:rsidR="000C29C5" w:rsidRPr="00682F79" w:rsidRDefault="000C29C5" w:rsidP="00DF7B25">
            <w:pPr>
              <w:ind w:right="782"/>
              <w:rPr>
                <w:rFonts w:ascii="Tahoma" w:hAnsi="Tahoma" w:cs="Tahoma"/>
                <w:b/>
                <w:u w:val="single"/>
                <w:lang w:val="en-GB"/>
              </w:rPr>
            </w:pPr>
          </w:p>
          <w:p w14:paraId="0DFC2FCC" w14:textId="72FE81DA" w:rsidR="00F6178B" w:rsidRPr="00682F79" w:rsidRDefault="0057559F" w:rsidP="00DF7B25">
            <w:pPr>
              <w:ind w:right="782"/>
              <w:rPr>
                <w:rFonts w:ascii="Tahoma" w:hAnsi="Tahoma" w:cs="Tahoma"/>
                <w:lang w:val="en-GB"/>
              </w:rPr>
            </w:pPr>
            <w:r w:rsidRPr="00682F79">
              <w:rPr>
                <w:rFonts w:ascii="Tahoma" w:hAnsi="Tahoma" w:cs="Tahoma"/>
                <w:lang w:val="en-GB"/>
              </w:rPr>
              <w:t xml:space="preserve">There is </w:t>
            </w:r>
            <w:r w:rsidR="000B1522" w:rsidRPr="00682F79">
              <w:rPr>
                <w:rFonts w:ascii="Tahoma" w:hAnsi="Tahoma" w:cs="Tahoma"/>
                <w:lang w:val="en-GB"/>
              </w:rPr>
              <w:t>also</w:t>
            </w:r>
            <w:r w:rsidR="00F6178B" w:rsidRPr="00682F79">
              <w:rPr>
                <w:rFonts w:ascii="Tahoma" w:hAnsi="Tahoma" w:cs="Tahoma"/>
                <w:lang w:val="en-GB"/>
              </w:rPr>
              <w:t xml:space="preserve"> </w:t>
            </w:r>
            <w:r w:rsidR="00491284" w:rsidRPr="00682F79">
              <w:rPr>
                <w:rFonts w:ascii="Tahoma" w:hAnsi="Tahoma" w:cs="Tahoma"/>
                <w:lang w:val="en-GB"/>
              </w:rPr>
              <w:t xml:space="preserve">an </w:t>
            </w:r>
            <w:r w:rsidR="00F6178B" w:rsidRPr="00682F79">
              <w:rPr>
                <w:rFonts w:ascii="Tahoma" w:hAnsi="Tahoma" w:cs="Tahoma"/>
                <w:lang w:val="en-GB"/>
              </w:rPr>
              <w:t>established role for the community and voluntary sector in providing support for</w:t>
            </w:r>
            <w:r w:rsidR="00073560" w:rsidRPr="00682F79">
              <w:rPr>
                <w:rFonts w:ascii="Tahoma" w:hAnsi="Tahoma" w:cs="Tahoma"/>
                <w:lang w:val="en-GB"/>
              </w:rPr>
              <w:t xml:space="preserve"> service users who may</w:t>
            </w:r>
            <w:r w:rsidR="000B1522" w:rsidRPr="00682F79">
              <w:rPr>
                <w:rFonts w:ascii="Tahoma" w:hAnsi="Tahoma" w:cs="Tahoma"/>
                <w:lang w:val="en-GB"/>
              </w:rPr>
              <w:t>, subsequent to attendance at a clinic</w:t>
            </w:r>
            <w:r w:rsidR="00646722">
              <w:rPr>
                <w:rFonts w:ascii="Tahoma" w:hAnsi="Tahoma" w:cs="Tahoma"/>
                <w:lang w:val="en-GB"/>
              </w:rPr>
              <w:t>,</w:t>
            </w:r>
            <w:r w:rsidR="00073560" w:rsidRPr="00682F79">
              <w:rPr>
                <w:rFonts w:ascii="Tahoma" w:hAnsi="Tahoma" w:cs="Tahoma"/>
                <w:lang w:val="en-GB"/>
              </w:rPr>
              <w:t xml:space="preserve"> </w:t>
            </w:r>
            <w:r w:rsidR="00735373" w:rsidRPr="00682F79">
              <w:rPr>
                <w:rFonts w:ascii="Tahoma" w:hAnsi="Tahoma" w:cs="Tahoma"/>
                <w:lang w:val="en-GB"/>
              </w:rPr>
              <w:t>receive a diagnosis of breast cancer</w:t>
            </w:r>
            <w:r w:rsidR="000B1522" w:rsidRPr="00682F79">
              <w:rPr>
                <w:rFonts w:ascii="Tahoma" w:hAnsi="Tahoma" w:cs="Tahoma"/>
                <w:lang w:val="en-GB"/>
              </w:rPr>
              <w:t>.</w:t>
            </w:r>
            <w:r w:rsidR="00735373" w:rsidRPr="00682F79">
              <w:rPr>
                <w:rFonts w:ascii="Tahoma" w:hAnsi="Tahoma" w:cs="Tahoma"/>
                <w:lang w:val="en-GB"/>
              </w:rPr>
              <w:t xml:space="preserve"> </w:t>
            </w:r>
          </w:p>
          <w:p w14:paraId="1EC254B1" w14:textId="77777777" w:rsidR="00F6178B" w:rsidRPr="00682F79" w:rsidRDefault="00F6178B" w:rsidP="00DF7B25">
            <w:pPr>
              <w:ind w:right="782"/>
              <w:rPr>
                <w:rFonts w:ascii="Tahoma" w:hAnsi="Tahoma" w:cs="Tahoma"/>
                <w:highlight w:val="yellow"/>
                <w:lang w:val="en-GB"/>
              </w:rPr>
            </w:pPr>
          </w:p>
          <w:p w14:paraId="254FDBFD" w14:textId="77777777" w:rsidR="000C29C5" w:rsidRPr="00377163" w:rsidRDefault="000C29C5">
            <w:pPr>
              <w:ind w:right="782"/>
              <w:rPr>
                <w:rFonts w:ascii="Arial" w:hAnsi="Arial" w:cs="Arial"/>
                <w:sz w:val="24"/>
                <w:szCs w:val="24"/>
                <w:lang w:val="en-GB"/>
              </w:rPr>
            </w:pPr>
          </w:p>
        </w:tc>
      </w:tr>
    </w:tbl>
    <w:p w14:paraId="042E970E" w14:textId="48A18B28" w:rsidR="001B056B" w:rsidRDefault="001B056B">
      <w:pPr>
        <w:spacing w:before="83"/>
        <w:ind w:right="780"/>
        <w:jc w:val="right"/>
        <w:rPr>
          <w:rFonts w:ascii="Arial" w:eastAsia="Arial" w:hAnsi="Arial" w:cs="Arial"/>
          <w:sz w:val="14"/>
          <w:szCs w:val="14"/>
          <w:lang w:val="en-GB"/>
        </w:rPr>
      </w:pPr>
    </w:p>
    <w:p w14:paraId="781BF59C" w14:textId="77777777" w:rsidR="000C29C5" w:rsidRDefault="000C29C5">
      <w:pPr>
        <w:spacing w:before="83"/>
        <w:ind w:right="780"/>
        <w:jc w:val="right"/>
        <w:rPr>
          <w:rFonts w:ascii="Arial" w:eastAsia="Arial" w:hAnsi="Arial" w:cs="Arial"/>
          <w:sz w:val="14"/>
          <w:szCs w:val="14"/>
          <w:lang w:val="en-GB"/>
        </w:rPr>
      </w:pPr>
    </w:p>
    <w:p w14:paraId="63AA512A" w14:textId="77777777" w:rsidR="000C29C5" w:rsidRDefault="000C29C5">
      <w:pPr>
        <w:spacing w:before="83"/>
        <w:ind w:right="780"/>
        <w:jc w:val="right"/>
        <w:rPr>
          <w:rFonts w:ascii="Arial" w:eastAsia="Arial" w:hAnsi="Arial" w:cs="Arial"/>
          <w:sz w:val="14"/>
          <w:szCs w:val="14"/>
          <w:lang w:val="en-GB"/>
        </w:rPr>
      </w:pPr>
    </w:p>
    <w:p w14:paraId="17F89CE4" w14:textId="77777777" w:rsidR="000C29C5" w:rsidRDefault="000C29C5">
      <w:pPr>
        <w:spacing w:before="83"/>
        <w:ind w:right="780"/>
        <w:jc w:val="right"/>
        <w:rPr>
          <w:rFonts w:ascii="Arial" w:eastAsia="Arial" w:hAnsi="Arial" w:cs="Arial"/>
          <w:sz w:val="14"/>
          <w:szCs w:val="14"/>
          <w:lang w:val="en-GB"/>
        </w:rPr>
      </w:pPr>
    </w:p>
    <w:p w14:paraId="37A78822" w14:textId="77777777" w:rsidR="000C29C5" w:rsidRDefault="000C29C5">
      <w:pPr>
        <w:spacing w:before="83"/>
        <w:ind w:right="780"/>
        <w:jc w:val="right"/>
        <w:rPr>
          <w:rFonts w:ascii="Arial" w:eastAsia="Arial" w:hAnsi="Arial" w:cs="Arial"/>
          <w:sz w:val="14"/>
          <w:szCs w:val="14"/>
          <w:lang w:val="en-GB"/>
        </w:rPr>
      </w:pPr>
    </w:p>
    <w:p w14:paraId="311E47C2" w14:textId="77777777" w:rsidR="000C29C5" w:rsidRDefault="000C29C5">
      <w:pPr>
        <w:spacing w:before="83"/>
        <w:ind w:right="780"/>
        <w:jc w:val="right"/>
        <w:rPr>
          <w:rFonts w:ascii="Arial" w:eastAsia="Arial" w:hAnsi="Arial" w:cs="Arial"/>
          <w:sz w:val="14"/>
          <w:szCs w:val="14"/>
          <w:lang w:val="en-GB"/>
        </w:rPr>
      </w:pPr>
    </w:p>
    <w:p w14:paraId="71B3BB49" w14:textId="77777777" w:rsidR="000C29C5" w:rsidRDefault="000C29C5">
      <w:pPr>
        <w:spacing w:before="83"/>
        <w:ind w:right="780"/>
        <w:jc w:val="right"/>
        <w:rPr>
          <w:rFonts w:ascii="Arial" w:eastAsia="Arial" w:hAnsi="Arial" w:cs="Arial"/>
          <w:sz w:val="14"/>
          <w:szCs w:val="14"/>
          <w:lang w:val="en-GB"/>
        </w:rPr>
      </w:pPr>
    </w:p>
    <w:p w14:paraId="1724C93F" w14:textId="77777777" w:rsidR="000C29C5" w:rsidRDefault="000C29C5">
      <w:pPr>
        <w:spacing w:before="83"/>
        <w:ind w:right="780"/>
        <w:jc w:val="right"/>
        <w:rPr>
          <w:rFonts w:ascii="Arial" w:eastAsia="Arial" w:hAnsi="Arial" w:cs="Arial"/>
          <w:sz w:val="14"/>
          <w:szCs w:val="14"/>
          <w:lang w:val="en-GB"/>
        </w:rPr>
      </w:pPr>
    </w:p>
    <w:p w14:paraId="1E79D16F" w14:textId="77777777" w:rsidR="000C29C5" w:rsidRDefault="000C29C5">
      <w:pPr>
        <w:spacing w:before="83"/>
        <w:ind w:right="780"/>
        <w:jc w:val="right"/>
        <w:rPr>
          <w:rFonts w:ascii="Arial" w:eastAsia="Arial" w:hAnsi="Arial" w:cs="Arial"/>
          <w:sz w:val="14"/>
          <w:szCs w:val="14"/>
          <w:lang w:val="en-GB"/>
        </w:rPr>
      </w:pPr>
    </w:p>
    <w:p w14:paraId="426456CE" w14:textId="77777777" w:rsidR="000C29C5" w:rsidRDefault="000C29C5">
      <w:pPr>
        <w:spacing w:before="83"/>
        <w:ind w:right="780"/>
        <w:jc w:val="right"/>
        <w:rPr>
          <w:rFonts w:ascii="Arial" w:eastAsia="Arial" w:hAnsi="Arial" w:cs="Arial"/>
          <w:sz w:val="14"/>
          <w:szCs w:val="14"/>
          <w:lang w:val="en-GB"/>
        </w:rPr>
      </w:pPr>
    </w:p>
    <w:p w14:paraId="1E63019E" w14:textId="77777777" w:rsidR="000C29C5" w:rsidRDefault="000C29C5">
      <w:pPr>
        <w:spacing w:before="83"/>
        <w:ind w:right="780"/>
        <w:jc w:val="right"/>
        <w:rPr>
          <w:rFonts w:ascii="Arial" w:eastAsia="Arial" w:hAnsi="Arial" w:cs="Arial"/>
          <w:sz w:val="14"/>
          <w:szCs w:val="14"/>
          <w:lang w:val="en-GB"/>
        </w:rPr>
      </w:pPr>
    </w:p>
    <w:p w14:paraId="5741C9A3" w14:textId="77777777" w:rsidR="000C29C5" w:rsidRDefault="000C29C5">
      <w:pPr>
        <w:spacing w:before="83"/>
        <w:ind w:right="780"/>
        <w:jc w:val="right"/>
        <w:rPr>
          <w:rFonts w:ascii="Arial" w:eastAsia="Arial" w:hAnsi="Arial" w:cs="Arial"/>
          <w:sz w:val="14"/>
          <w:szCs w:val="14"/>
          <w:lang w:val="en-GB"/>
        </w:rPr>
      </w:pPr>
    </w:p>
    <w:p w14:paraId="11E157BF" w14:textId="77777777" w:rsidR="000C29C5" w:rsidRDefault="000C29C5">
      <w:pPr>
        <w:spacing w:before="83"/>
        <w:ind w:right="780"/>
        <w:jc w:val="right"/>
        <w:rPr>
          <w:rFonts w:ascii="Arial" w:eastAsia="Arial" w:hAnsi="Arial" w:cs="Arial"/>
          <w:sz w:val="14"/>
          <w:szCs w:val="14"/>
          <w:lang w:val="en-GB"/>
        </w:rPr>
      </w:pPr>
    </w:p>
    <w:p w14:paraId="0CEFF296" w14:textId="77777777" w:rsidR="000C29C5" w:rsidRDefault="000C29C5">
      <w:pPr>
        <w:spacing w:before="83"/>
        <w:ind w:right="780"/>
        <w:jc w:val="right"/>
        <w:rPr>
          <w:rFonts w:ascii="Arial" w:eastAsia="Arial" w:hAnsi="Arial" w:cs="Arial"/>
          <w:sz w:val="14"/>
          <w:szCs w:val="14"/>
          <w:lang w:val="en-GB"/>
        </w:rPr>
      </w:pPr>
    </w:p>
    <w:p w14:paraId="6C3A20CF" w14:textId="77777777" w:rsidR="000C29C5" w:rsidRDefault="000C29C5">
      <w:pPr>
        <w:spacing w:before="83"/>
        <w:ind w:right="780"/>
        <w:jc w:val="right"/>
        <w:rPr>
          <w:rFonts w:ascii="Arial" w:eastAsia="Arial" w:hAnsi="Arial" w:cs="Arial"/>
          <w:sz w:val="14"/>
          <w:szCs w:val="14"/>
          <w:lang w:val="en-GB"/>
        </w:rPr>
      </w:pPr>
    </w:p>
    <w:p w14:paraId="0D098782" w14:textId="77777777" w:rsidR="000C29C5" w:rsidRDefault="000C29C5">
      <w:pPr>
        <w:spacing w:before="83"/>
        <w:ind w:right="780"/>
        <w:jc w:val="right"/>
        <w:rPr>
          <w:rFonts w:ascii="Arial" w:eastAsia="Arial" w:hAnsi="Arial" w:cs="Arial"/>
          <w:sz w:val="14"/>
          <w:szCs w:val="14"/>
          <w:lang w:val="en-GB"/>
        </w:rPr>
      </w:pPr>
    </w:p>
    <w:p w14:paraId="41A045B1" w14:textId="77777777" w:rsidR="000C29C5" w:rsidRDefault="000C29C5">
      <w:pPr>
        <w:spacing w:before="83"/>
        <w:ind w:right="780"/>
        <w:jc w:val="right"/>
        <w:rPr>
          <w:rFonts w:ascii="Arial" w:eastAsia="Arial" w:hAnsi="Arial" w:cs="Arial"/>
          <w:sz w:val="14"/>
          <w:szCs w:val="14"/>
          <w:lang w:val="en-GB"/>
        </w:rPr>
      </w:pPr>
    </w:p>
    <w:p w14:paraId="3C9E6B5F" w14:textId="77777777" w:rsidR="000C29C5" w:rsidRDefault="000C29C5">
      <w:pPr>
        <w:spacing w:before="83"/>
        <w:ind w:right="780"/>
        <w:jc w:val="right"/>
        <w:rPr>
          <w:rFonts w:ascii="Arial" w:eastAsia="Arial" w:hAnsi="Arial" w:cs="Arial"/>
          <w:sz w:val="14"/>
          <w:szCs w:val="14"/>
          <w:lang w:val="en-GB"/>
        </w:rPr>
      </w:pPr>
    </w:p>
    <w:p w14:paraId="2489EDB6" w14:textId="77777777" w:rsidR="000C29C5" w:rsidRDefault="000C29C5">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79ABE78A" w14:textId="77777777" w:rsidTr="002C179F">
        <w:trPr>
          <w:trHeight w:val="268"/>
        </w:trPr>
        <w:tc>
          <w:tcPr>
            <w:tcW w:w="10289" w:type="dxa"/>
            <w:shd w:val="clear" w:color="auto" w:fill="D9D9D9" w:themeFill="background1" w:themeFillShade="D9"/>
          </w:tcPr>
          <w:p w14:paraId="0A65AD09" w14:textId="67A04E28" w:rsidR="001B056B" w:rsidRPr="00377163" w:rsidRDefault="00FA4060">
            <w:pPr>
              <w:spacing w:before="8"/>
              <w:ind w:left="2585" w:hanging="2585"/>
              <w:jc w:val="both"/>
              <w:rPr>
                <w:rFonts w:ascii="Lucida Sans" w:hAnsi="Lucida Sans"/>
                <w:b/>
                <w:color w:val="1A1B1F"/>
                <w:sz w:val="36"/>
                <w:lang w:val="en-GB"/>
              </w:rPr>
            </w:pPr>
            <w:r>
              <w:rPr>
                <w:rFonts w:ascii="Lucida Sans" w:hAnsi="Lucida Sans"/>
                <w:b/>
                <w:color w:val="1A1B1F"/>
                <w:sz w:val="36"/>
                <w:lang w:val="en-GB"/>
              </w:rPr>
              <w:lastRenderedPageBreak/>
              <w:t xml:space="preserve">SECTION 5 </w:t>
            </w:r>
            <w:r w:rsidR="001B056B" w:rsidRPr="00377163">
              <w:rPr>
                <w:rFonts w:ascii="Lucida Sans" w:hAnsi="Lucida Sans"/>
                <w:b/>
                <w:color w:val="1A1B1F"/>
                <w:sz w:val="36"/>
                <w:lang w:val="en-GB"/>
              </w:rPr>
              <w:t>– Influencing the Policy, Strategy, Plan or Public Service</w:t>
            </w:r>
          </w:p>
        </w:tc>
      </w:tr>
    </w:tbl>
    <w:p w14:paraId="52DE9EF4"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3F2DD6CA" w14:textId="77777777" w:rsidTr="005F450B">
        <w:trPr>
          <w:trHeight w:val="268"/>
        </w:trPr>
        <w:tc>
          <w:tcPr>
            <w:tcW w:w="10289" w:type="dxa"/>
            <w:shd w:val="clear" w:color="auto" w:fill="C6D9F1" w:themeFill="text2" w:themeFillTint="33"/>
          </w:tcPr>
          <w:p w14:paraId="4184E05D" w14:textId="77777777" w:rsidR="00A400A1" w:rsidRPr="00377163" w:rsidRDefault="001B056B" w:rsidP="00A400A1">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5A. Has the development, adoption, implementation or revision of the Policy, Strategy or Plan, or the design or delivery of the Public Service, been influenced by the rural needs identified? </w:t>
            </w:r>
          </w:p>
          <w:tbl>
            <w:tblPr>
              <w:tblStyle w:val="TableGrid"/>
              <w:tblpPr w:leftFromText="180" w:rightFromText="180" w:vertAnchor="text" w:horzAnchor="page" w:tblpX="1141" w:tblpY="1"/>
              <w:tblOverlap w:val="never"/>
              <w:tblW w:w="0" w:type="auto"/>
              <w:tblLook w:val="04A0" w:firstRow="1" w:lastRow="0" w:firstColumn="1" w:lastColumn="0" w:noHBand="0" w:noVBand="1"/>
            </w:tblPr>
            <w:tblGrid>
              <w:gridCol w:w="377"/>
            </w:tblGrid>
            <w:tr w:rsidR="00A400A1" w:rsidRPr="00377163" w14:paraId="1A1BBD45" w14:textId="77777777" w:rsidTr="005F450B">
              <w:tc>
                <w:tcPr>
                  <w:tcW w:w="316" w:type="dxa"/>
                  <w:tcBorders>
                    <w:top w:val="single" w:sz="12" w:space="0" w:color="auto"/>
                    <w:left w:val="single" w:sz="12" w:space="0" w:color="auto"/>
                    <w:bottom w:val="single" w:sz="12" w:space="0" w:color="auto"/>
                    <w:right w:val="single" w:sz="12" w:space="0" w:color="auto"/>
                  </w:tcBorders>
                </w:tcPr>
                <w:p w14:paraId="21A034F1" w14:textId="77777777" w:rsidR="00A400A1" w:rsidRPr="00377163" w:rsidRDefault="00FC74BF" w:rsidP="00A400A1">
                  <w:pPr>
                    <w:rPr>
                      <w:rFonts w:ascii="Arial" w:hAnsi="Arial" w:cs="Arial"/>
                      <w:sz w:val="24"/>
                      <w:szCs w:val="24"/>
                      <w:lang w:val="en-GB"/>
                    </w:rPr>
                  </w:pPr>
                  <w:r w:rsidRPr="00377163">
                    <w:rPr>
                      <w:rFonts w:ascii="Arial" w:hAnsi="Arial" w:cs="Arial"/>
                      <w:sz w:val="24"/>
                      <w:szCs w:val="24"/>
                      <w:lang w:val="en-GB"/>
                    </w:rPr>
                    <w:t>X</w:t>
                  </w:r>
                </w:p>
              </w:tc>
            </w:tr>
            <w:tr w:rsidR="00A400A1" w:rsidRPr="00377163" w14:paraId="5FB65A57" w14:textId="77777777" w:rsidTr="005F450B">
              <w:tc>
                <w:tcPr>
                  <w:tcW w:w="316" w:type="dxa"/>
                  <w:tcBorders>
                    <w:top w:val="single" w:sz="12" w:space="0" w:color="auto"/>
                    <w:left w:val="single" w:sz="12" w:space="0" w:color="auto"/>
                    <w:bottom w:val="single" w:sz="12" w:space="0" w:color="auto"/>
                    <w:right w:val="single" w:sz="12" w:space="0" w:color="auto"/>
                  </w:tcBorders>
                </w:tcPr>
                <w:p w14:paraId="3538D0FD" w14:textId="77777777" w:rsidR="00A400A1" w:rsidRPr="00377163" w:rsidRDefault="00A400A1" w:rsidP="00A400A1">
                  <w:pPr>
                    <w:rPr>
                      <w:rFonts w:ascii="Arial" w:hAnsi="Arial" w:cs="Arial"/>
                      <w:sz w:val="24"/>
                      <w:szCs w:val="24"/>
                      <w:lang w:val="en-GB"/>
                    </w:rPr>
                  </w:pPr>
                </w:p>
              </w:tc>
            </w:tr>
          </w:tbl>
          <w:p w14:paraId="71B4B30A" w14:textId="77777777" w:rsidR="00A400A1" w:rsidRPr="00377163" w:rsidRDefault="00A400A1" w:rsidP="00A400A1">
            <w:pPr>
              <w:ind w:left="110" w:right="95" w:hanging="76"/>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Yes                                    </w:t>
            </w:r>
          </w:p>
          <w:p w14:paraId="3C457501" w14:textId="77777777" w:rsidR="00A400A1" w:rsidRPr="00377163" w:rsidRDefault="00A400A1" w:rsidP="00A400A1">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 No Please explain:     </w:t>
            </w:r>
          </w:p>
          <w:p w14:paraId="4FA67045" w14:textId="77777777" w:rsidR="00A400A1" w:rsidRPr="00377163" w:rsidRDefault="00A400A1" w:rsidP="00A400A1">
            <w:pPr>
              <w:spacing w:before="8"/>
              <w:jc w:val="both"/>
              <w:rPr>
                <w:rFonts w:ascii="Arial" w:hAnsi="Arial" w:cs="Arial"/>
                <w:b/>
                <w:color w:val="1A1B1F"/>
                <w:sz w:val="24"/>
                <w:szCs w:val="24"/>
                <w:lang w:val="en-GB"/>
              </w:rPr>
            </w:pPr>
          </w:p>
        </w:tc>
      </w:tr>
    </w:tbl>
    <w:p w14:paraId="5C95E769" w14:textId="77777777" w:rsidR="001B056B" w:rsidRPr="00377163" w:rsidRDefault="001B056B">
      <w:pPr>
        <w:spacing w:before="83"/>
        <w:ind w:right="780"/>
        <w:jc w:val="right"/>
        <w:rPr>
          <w:rFonts w:ascii="Arial" w:eastAsia="Arial" w:hAnsi="Arial" w:cs="Arial"/>
          <w:sz w:val="24"/>
          <w:szCs w:val="24"/>
          <w:lang w:val="en-GB"/>
        </w:rPr>
      </w:pPr>
    </w:p>
    <w:tbl>
      <w:tblPr>
        <w:tblStyle w:val="TableGrid"/>
        <w:tblW w:w="10490" w:type="dxa"/>
        <w:tblInd w:w="817" w:type="dxa"/>
        <w:tblLook w:val="04A0" w:firstRow="1" w:lastRow="0" w:firstColumn="1" w:lastColumn="0" w:noHBand="0" w:noVBand="1"/>
      </w:tblPr>
      <w:tblGrid>
        <w:gridCol w:w="10490"/>
      </w:tblGrid>
      <w:tr w:rsidR="00A400A1" w:rsidRPr="00377163" w14:paraId="13C8391F" w14:textId="77777777" w:rsidTr="00EB4219">
        <w:tc>
          <w:tcPr>
            <w:tcW w:w="10490" w:type="dxa"/>
          </w:tcPr>
          <w:p w14:paraId="07A6353F" w14:textId="07C9F068" w:rsidR="00735373" w:rsidRPr="002167C1" w:rsidRDefault="005D4A31" w:rsidP="00735373">
            <w:pPr>
              <w:spacing w:before="83"/>
              <w:ind w:right="780"/>
              <w:rPr>
                <w:rFonts w:ascii="Tahoma" w:eastAsia="Arial" w:hAnsi="Tahoma" w:cs="Tahoma"/>
              </w:rPr>
            </w:pPr>
            <w:r w:rsidRPr="002167C1">
              <w:rPr>
                <w:rFonts w:ascii="Tahoma" w:eastAsia="Arial" w:hAnsi="Tahoma" w:cs="Tahoma"/>
              </w:rPr>
              <w:t>R</w:t>
            </w:r>
            <w:r w:rsidR="00735373" w:rsidRPr="002167C1">
              <w:rPr>
                <w:rFonts w:ascii="Tahoma" w:eastAsia="Arial" w:hAnsi="Tahoma" w:cs="Tahoma"/>
              </w:rPr>
              <w:t xml:space="preserve">ecommendations </w:t>
            </w:r>
            <w:r w:rsidR="00735373" w:rsidRPr="00682F79">
              <w:rPr>
                <w:rFonts w:ascii="Tahoma" w:hAnsi="Tahoma" w:cs="Tahoma"/>
                <w:lang w:val="en-GB"/>
              </w:rPr>
              <w:t>to reshape the breast assessment service</w:t>
            </w:r>
            <w:r w:rsidR="005C311A" w:rsidRPr="002167C1">
              <w:rPr>
                <w:rFonts w:ascii="Tahoma" w:hAnsi="Tahoma" w:cs="Tahoma"/>
                <w:lang w:val="en-GB"/>
              </w:rPr>
              <w:t>s</w:t>
            </w:r>
            <w:r w:rsidR="00735373" w:rsidRPr="00682F79">
              <w:rPr>
                <w:rFonts w:ascii="Tahoma" w:hAnsi="Tahoma" w:cs="Tahoma"/>
                <w:lang w:val="en-GB"/>
              </w:rPr>
              <w:t xml:space="preserve"> across Northern Ireland</w:t>
            </w:r>
            <w:r w:rsidR="00735373" w:rsidRPr="002167C1">
              <w:rPr>
                <w:rFonts w:ascii="Tahoma" w:eastAsia="Arial" w:hAnsi="Tahoma" w:cs="Tahoma"/>
              </w:rPr>
              <w:t xml:space="preserve"> will apply to all individuals needing to attend a breast assessment clinic, irrespective of their geographical location whether that be in an urban or rural setting.</w:t>
            </w:r>
          </w:p>
          <w:p w14:paraId="1A130FC7" w14:textId="77777777" w:rsidR="00735373" w:rsidRPr="00682F79" w:rsidRDefault="00735373" w:rsidP="00DF7B25">
            <w:pPr>
              <w:ind w:right="780"/>
              <w:rPr>
                <w:rFonts w:ascii="Tahoma" w:hAnsi="Tahoma" w:cs="Tahoma"/>
                <w:lang w:val="en-GB"/>
              </w:rPr>
            </w:pPr>
          </w:p>
          <w:p w14:paraId="7E3D9127" w14:textId="55F61936" w:rsidR="00650777" w:rsidRPr="00682F79" w:rsidRDefault="000B1522" w:rsidP="00DF7B25">
            <w:pPr>
              <w:ind w:right="780"/>
              <w:rPr>
                <w:rFonts w:ascii="Tahoma" w:hAnsi="Tahoma" w:cs="Tahoma"/>
                <w:lang w:val="en-GB"/>
              </w:rPr>
            </w:pPr>
            <w:r w:rsidRPr="00682F79">
              <w:rPr>
                <w:rFonts w:ascii="Tahoma" w:hAnsi="Tahoma" w:cs="Tahoma"/>
                <w:lang w:val="en-GB"/>
              </w:rPr>
              <w:t>During the development of the recomme</w:t>
            </w:r>
            <w:r w:rsidR="005C311A" w:rsidRPr="00682F79">
              <w:rPr>
                <w:rFonts w:ascii="Tahoma" w:hAnsi="Tahoma" w:cs="Tahoma"/>
                <w:lang w:val="en-GB"/>
              </w:rPr>
              <w:t xml:space="preserve">ndations, </w:t>
            </w:r>
            <w:r w:rsidRPr="00682F79">
              <w:rPr>
                <w:rFonts w:ascii="Tahoma" w:hAnsi="Tahoma" w:cs="Tahoma"/>
                <w:lang w:val="en-GB"/>
              </w:rPr>
              <w:t>the focus has been to ensure bett</w:t>
            </w:r>
            <w:r w:rsidR="00AF4CB8" w:rsidRPr="00682F79">
              <w:rPr>
                <w:rFonts w:ascii="Tahoma" w:hAnsi="Tahoma" w:cs="Tahoma"/>
                <w:lang w:val="en-GB"/>
              </w:rPr>
              <w:t xml:space="preserve">er outcomes for both </w:t>
            </w:r>
            <w:r w:rsidR="00EB4219" w:rsidRPr="00682F79">
              <w:rPr>
                <w:rFonts w:ascii="Tahoma" w:hAnsi="Tahoma" w:cs="Tahoma"/>
                <w:lang w:val="en-GB"/>
              </w:rPr>
              <w:t>rural</w:t>
            </w:r>
            <w:r w:rsidR="00AF4CB8" w:rsidRPr="00682F79">
              <w:rPr>
                <w:rFonts w:ascii="Tahoma" w:hAnsi="Tahoma" w:cs="Tahoma"/>
                <w:lang w:val="en-GB"/>
              </w:rPr>
              <w:t xml:space="preserve"> and urban dwellers. </w:t>
            </w:r>
          </w:p>
          <w:p w14:paraId="7AF20716" w14:textId="77777777" w:rsidR="00650777" w:rsidRPr="00682F79" w:rsidRDefault="00650777" w:rsidP="00DF7B25">
            <w:pPr>
              <w:ind w:right="780"/>
              <w:rPr>
                <w:rFonts w:ascii="Tahoma" w:hAnsi="Tahoma" w:cs="Tahoma"/>
                <w:lang w:val="en-GB"/>
              </w:rPr>
            </w:pPr>
          </w:p>
          <w:p w14:paraId="2E44C1BA" w14:textId="5D322134" w:rsidR="002167C1" w:rsidRDefault="000B1522">
            <w:pPr>
              <w:ind w:right="780"/>
              <w:rPr>
                <w:rFonts w:ascii="Tahoma" w:hAnsi="Tahoma" w:cs="Tahoma"/>
                <w:lang w:val="en-GB"/>
              </w:rPr>
            </w:pPr>
            <w:r w:rsidRPr="00682F79">
              <w:rPr>
                <w:rFonts w:ascii="Tahoma" w:hAnsi="Tahoma" w:cs="Tahoma"/>
                <w:lang w:val="en-GB"/>
              </w:rPr>
              <w:t>As travel time was a specific issue raised by stakeholders including those participating in the Patient focus Groups, the Project Board gave due consideration to this matter in relation to the different configurations for a future service model.  The Project Board was of the view that a modest increase in travel times was acceptable if it meant more timely access to care.</w:t>
            </w:r>
            <w:r w:rsidR="002B2E77">
              <w:rPr>
                <w:rFonts w:ascii="Tahoma" w:hAnsi="Tahoma" w:cs="Tahoma"/>
                <w:lang w:val="en-GB"/>
              </w:rPr>
              <w:t xml:space="preserve">  This view was also echoed by patients as noted above.</w:t>
            </w:r>
            <w:r w:rsidRPr="00682F79">
              <w:rPr>
                <w:rFonts w:ascii="Tahoma" w:hAnsi="Tahoma" w:cs="Tahoma"/>
                <w:lang w:val="en-GB"/>
              </w:rPr>
              <w:t xml:space="preserve">  </w:t>
            </w:r>
          </w:p>
          <w:p w14:paraId="197A4FF5" w14:textId="77777777" w:rsidR="002167C1" w:rsidRDefault="002167C1">
            <w:pPr>
              <w:ind w:right="780"/>
              <w:rPr>
                <w:rFonts w:ascii="Tahoma" w:hAnsi="Tahoma" w:cs="Tahoma"/>
                <w:lang w:val="en-GB"/>
              </w:rPr>
            </w:pPr>
          </w:p>
          <w:p w14:paraId="55DD6141" w14:textId="517826C1" w:rsidR="00646722" w:rsidRPr="00F300F5" w:rsidRDefault="002167C1" w:rsidP="00646722">
            <w:pPr>
              <w:ind w:right="782"/>
              <w:rPr>
                <w:rFonts w:ascii="Tahoma" w:hAnsi="Tahoma" w:cs="Tahoma"/>
                <w:lang w:val="en-GB"/>
              </w:rPr>
            </w:pPr>
            <w:r>
              <w:rPr>
                <w:rFonts w:ascii="Tahoma" w:hAnsi="Tahoma" w:cs="Tahoma"/>
                <w:lang w:val="en-GB"/>
              </w:rPr>
              <w:t>It was also recognised that given the geography of the West and associated travel times, it would be reasonable to provide a location for a breast assessment service in the Western Trust area</w:t>
            </w:r>
            <w:r w:rsidR="00646722">
              <w:rPr>
                <w:rFonts w:ascii="Tahoma" w:hAnsi="Tahoma" w:cs="Tahoma"/>
                <w:lang w:val="en-GB"/>
              </w:rPr>
              <w:t xml:space="preserve">.  The Project Board also agreed that there should be a breast assessment location in the Greater Belfast area. </w:t>
            </w:r>
          </w:p>
          <w:p w14:paraId="71703548" w14:textId="77777777" w:rsidR="002C58A7" w:rsidRPr="00682F79" w:rsidRDefault="002C58A7">
            <w:pPr>
              <w:ind w:right="780"/>
              <w:rPr>
                <w:rFonts w:ascii="Tahoma" w:hAnsi="Tahoma" w:cs="Tahoma"/>
                <w:lang w:val="en-GB"/>
              </w:rPr>
            </w:pPr>
          </w:p>
          <w:p w14:paraId="06FC444E" w14:textId="77777777" w:rsidR="00650777" w:rsidRPr="00682F79" w:rsidRDefault="00650777" w:rsidP="00DF7B25">
            <w:pPr>
              <w:ind w:right="780"/>
              <w:rPr>
                <w:rFonts w:ascii="Tahoma" w:hAnsi="Tahoma" w:cs="Tahoma"/>
                <w:highlight w:val="yellow"/>
                <w:lang w:val="en-GB"/>
              </w:rPr>
            </w:pPr>
          </w:p>
          <w:p w14:paraId="6BA0D2EA" w14:textId="77777777" w:rsidR="00755A0C" w:rsidRPr="00682F79" w:rsidRDefault="00755A0C">
            <w:pPr>
              <w:ind w:right="780"/>
              <w:rPr>
                <w:rFonts w:ascii="Tahoma" w:hAnsi="Tahoma" w:cs="Tahoma"/>
                <w:lang w:val="en-GB"/>
              </w:rPr>
            </w:pPr>
          </w:p>
        </w:tc>
      </w:tr>
    </w:tbl>
    <w:p w14:paraId="03441323" w14:textId="77777777" w:rsidR="001B056B" w:rsidRPr="00377163" w:rsidRDefault="001B056B" w:rsidP="00A400A1">
      <w:pPr>
        <w:spacing w:before="83"/>
        <w:ind w:right="780"/>
        <w:rPr>
          <w:rFonts w:ascii="Arial" w:eastAsia="Arial" w:hAnsi="Arial" w:cs="Arial"/>
          <w:sz w:val="24"/>
          <w:szCs w:val="24"/>
          <w:lang w:val="en-GB"/>
        </w:rPr>
      </w:pPr>
    </w:p>
    <w:p w14:paraId="659ED405" w14:textId="77777777" w:rsidR="001B056B" w:rsidRPr="00377163" w:rsidRDefault="001B056B" w:rsidP="00A400A1">
      <w:pPr>
        <w:spacing w:before="83"/>
        <w:ind w:right="780"/>
        <w:rPr>
          <w:rFonts w:ascii="Arial" w:eastAsia="Arial" w:hAnsi="Arial" w:cs="Arial"/>
          <w:sz w:val="14"/>
          <w:szCs w:val="14"/>
          <w:lang w:val="en-GB"/>
        </w:rPr>
      </w:pPr>
    </w:p>
    <w:p w14:paraId="1938A767" w14:textId="77777777" w:rsidR="00626FA8" w:rsidRPr="00377163" w:rsidRDefault="00626FA8" w:rsidP="00A400A1">
      <w:pPr>
        <w:spacing w:before="83"/>
        <w:ind w:right="780"/>
        <w:rPr>
          <w:rFonts w:ascii="Arial" w:eastAsia="Arial" w:hAnsi="Arial" w:cs="Arial"/>
          <w:sz w:val="14"/>
          <w:szCs w:val="14"/>
          <w:lang w:val="en-GB"/>
        </w:rPr>
      </w:pPr>
    </w:p>
    <w:p w14:paraId="2D7ACDE5" w14:textId="77777777" w:rsidR="00DF278D" w:rsidRPr="00377163" w:rsidRDefault="00DF278D" w:rsidP="00A400A1">
      <w:pPr>
        <w:rPr>
          <w:rFonts w:ascii="Arial" w:eastAsia="Arial" w:hAnsi="Arial" w:cs="Arial"/>
          <w:sz w:val="14"/>
          <w:szCs w:val="14"/>
          <w:lang w:val="en-GB"/>
        </w:rPr>
      </w:pPr>
      <w:r w:rsidRPr="00377163">
        <w:rPr>
          <w:rFonts w:ascii="Arial" w:eastAsia="Arial" w:hAnsi="Arial" w:cs="Arial"/>
          <w:sz w:val="14"/>
          <w:szCs w:val="14"/>
          <w:lang w:val="en-GB"/>
        </w:rPr>
        <w:br w:type="page"/>
      </w:r>
    </w:p>
    <w:tbl>
      <w:tblPr>
        <w:tblStyle w:val="TableGrid"/>
        <w:tblW w:w="0" w:type="auto"/>
        <w:tblInd w:w="817" w:type="dxa"/>
        <w:tblLook w:val="04A0" w:firstRow="1" w:lastRow="0" w:firstColumn="1" w:lastColumn="0" w:noHBand="0" w:noVBand="1"/>
      </w:tblPr>
      <w:tblGrid>
        <w:gridCol w:w="10289"/>
      </w:tblGrid>
      <w:tr w:rsidR="001B056B" w:rsidRPr="00377163" w14:paraId="518D89A7" w14:textId="77777777" w:rsidTr="002C179F">
        <w:trPr>
          <w:trHeight w:val="268"/>
        </w:trPr>
        <w:tc>
          <w:tcPr>
            <w:tcW w:w="10289" w:type="dxa"/>
            <w:shd w:val="clear" w:color="auto" w:fill="D9D9D9" w:themeFill="background1" w:themeFillShade="D9"/>
          </w:tcPr>
          <w:p w14:paraId="4C1D46AD" w14:textId="77777777" w:rsidR="001B056B" w:rsidRPr="00377163" w:rsidRDefault="001B056B" w:rsidP="001B056B">
            <w:pPr>
              <w:spacing w:before="8"/>
              <w:jc w:val="both"/>
              <w:rPr>
                <w:rFonts w:ascii="Lucida Sans" w:hAnsi="Lucida Sans"/>
                <w:b/>
                <w:color w:val="1A1B1F"/>
                <w:sz w:val="36"/>
                <w:lang w:val="en-GB"/>
              </w:rPr>
            </w:pPr>
            <w:r w:rsidRPr="00377163">
              <w:rPr>
                <w:rFonts w:ascii="Lucida Sans" w:hAnsi="Lucida Sans"/>
                <w:b/>
                <w:color w:val="1A1B1F"/>
                <w:sz w:val="36"/>
                <w:lang w:val="en-GB"/>
              </w:rPr>
              <w:lastRenderedPageBreak/>
              <w:t>SECTION 6 – Documenting and Recording</w:t>
            </w:r>
          </w:p>
          <w:p w14:paraId="1A2D2913" w14:textId="77777777" w:rsidR="001B056B" w:rsidRPr="00377163" w:rsidRDefault="001B056B" w:rsidP="005F450B">
            <w:pPr>
              <w:spacing w:before="85"/>
              <w:jc w:val="both"/>
              <w:rPr>
                <w:sz w:val="28"/>
                <w:lang w:val="en-GB"/>
              </w:rPr>
            </w:pPr>
          </w:p>
        </w:tc>
      </w:tr>
    </w:tbl>
    <w:p w14:paraId="3DE6BE02" w14:textId="77777777" w:rsidR="00626FA8" w:rsidRPr="00377163" w:rsidRDefault="00626FA8">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6532B37A" w14:textId="77777777" w:rsidTr="005F450B">
        <w:trPr>
          <w:trHeight w:val="268"/>
        </w:trPr>
        <w:tc>
          <w:tcPr>
            <w:tcW w:w="10289" w:type="dxa"/>
            <w:shd w:val="clear" w:color="auto" w:fill="C6D9F1" w:themeFill="text2"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67"/>
              <w:gridCol w:w="709"/>
            </w:tblGrid>
            <w:tr w:rsidR="00626FA8" w:rsidRPr="00377163" w14:paraId="69E40430" w14:textId="77777777" w:rsidTr="00A400A1">
              <w:tc>
                <w:tcPr>
                  <w:tcW w:w="8330" w:type="dxa"/>
                </w:tcPr>
                <w:p w14:paraId="5814339C" w14:textId="77777777" w:rsidR="00626FA8" w:rsidRPr="00377163" w:rsidRDefault="00626FA8" w:rsidP="00626FA8">
                  <w:pPr>
                    <w:spacing w:before="85"/>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6A. I confirm that details of the Rural Needs Impact Assessment will be recorded </w:t>
                  </w:r>
                  <w:r w:rsidR="00A400A1" w:rsidRPr="00377163">
                    <w:rPr>
                      <w:rFonts w:ascii="Arial" w:hAnsi="Arial" w:cs="Arial"/>
                      <w:b/>
                      <w:color w:val="1A1B1F"/>
                      <w:sz w:val="24"/>
                      <w:szCs w:val="24"/>
                      <w:lang w:val="en-GB"/>
                    </w:rPr>
                    <w:t>on the Public Authority’s Annual Monitoring Return and the RNIA Template retained by the Public Authority (</w:t>
                  </w:r>
                  <w:r w:rsidR="00A400A1" w:rsidRPr="00377163">
                    <w:rPr>
                      <w:rFonts w:ascii="Arial" w:hAnsi="Arial" w:cs="Arial"/>
                      <w:color w:val="1A1B1F"/>
                      <w:sz w:val="20"/>
                      <w:szCs w:val="20"/>
                      <w:lang w:val="en-GB"/>
                    </w:rPr>
                    <w:t>please check box</w:t>
                  </w:r>
                  <w:r w:rsidR="00A400A1" w:rsidRPr="00377163">
                    <w:rPr>
                      <w:rFonts w:ascii="Arial" w:hAnsi="Arial" w:cs="Arial"/>
                      <w:b/>
                      <w:color w:val="1A1B1F"/>
                      <w:sz w:val="24"/>
                      <w:szCs w:val="24"/>
                      <w:lang w:val="en-GB"/>
                    </w:rPr>
                    <w:t>)</w:t>
                  </w:r>
                </w:p>
              </w:tc>
              <w:tc>
                <w:tcPr>
                  <w:tcW w:w="567" w:type="dxa"/>
                </w:tcPr>
                <w:p w14:paraId="1A0CBC32" w14:textId="77777777" w:rsidR="00626FA8" w:rsidRPr="00377163" w:rsidRDefault="00626FA8" w:rsidP="00626FA8">
                  <w:pPr>
                    <w:spacing w:before="85"/>
                    <w:rPr>
                      <w:rFonts w:ascii="Arial" w:hAnsi="Arial" w:cs="Arial"/>
                      <w:b/>
                      <w:color w:val="1A1B1F"/>
                      <w:sz w:val="24"/>
                      <w:szCs w:val="24"/>
                      <w:lang w:val="en-GB"/>
                    </w:rPr>
                  </w:pPr>
                </w:p>
              </w:tc>
              <w:tc>
                <w:tcPr>
                  <w:tcW w:w="709" w:type="dxa"/>
                </w:tcPr>
                <w:tbl>
                  <w:tblPr>
                    <w:tblStyle w:val="TableGrid"/>
                    <w:tblpPr w:leftFromText="180" w:rightFromText="180" w:vertAnchor="text" w:horzAnchor="margin" w:tblpY="367"/>
                    <w:tblOverlap w:val="never"/>
                    <w:tblW w:w="0" w:type="auto"/>
                    <w:tblLook w:val="04A0" w:firstRow="1" w:lastRow="0" w:firstColumn="1" w:lastColumn="0" w:noHBand="0" w:noVBand="1"/>
                  </w:tblPr>
                  <w:tblGrid>
                    <w:gridCol w:w="377"/>
                  </w:tblGrid>
                  <w:tr w:rsidR="00A400A1" w:rsidRPr="00377163" w14:paraId="0EEBD57F" w14:textId="77777777" w:rsidTr="00A400A1">
                    <w:trPr>
                      <w:trHeight w:val="427"/>
                    </w:trPr>
                    <w:tc>
                      <w:tcPr>
                        <w:tcW w:w="344" w:type="dxa"/>
                        <w:tcBorders>
                          <w:top w:val="single" w:sz="12" w:space="0" w:color="auto"/>
                          <w:left w:val="single" w:sz="12" w:space="0" w:color="auto"/>
                          <w:bottom w:val="single" w:sz="12" w:space="0" w:color="auto"/>
                          <w:right w:val="single" w:sz="12" w:space="0" w:color="auto"/>
                        </w:tcBorders>
                      </w:tcPr>
                      <w:p w14:paraId="759C7971" w14:textId="77777777" w:rsidR="00A400A1" w:rsidRPr="00377163" w:rsidRDefault="006E0412" w:rsidP="00A400A1">
                        <w:pPr>
                          <w:rPr>
                            <w:rFonts w:ascii="Arial" w:hAnsi="Arial" w:cs="Arial"/>
                            <w:sz w:val="24"/>
                            <w:szCs w:val="24"/>
                            <w:lang w:val="en-GB"/>
                          </w:rPr>
                        </w:pPr>
                        <w:r w:rsidRPr="00377163">
                          <w:rPr>
                            <w:rFonts w:ascii="Arial" w:hAnsi="Arial" w:cs="Arial"/>
                            <w:sz w:val="24"/>
                            <w:szCs w:val="24"/>
                            <w:lang w:val="en-GB"/>
                          </w:rPr>
                          <w:t>X</w:t>
                        </w:r>
                      </w:p>
                    </w:tc>
                  </w:tr>
                </w:tbl>
                <w:p w14:paraId="086A1CEA" w14:textId="77777777" w:rsidR="00626FA8" w:rsidRPr="00377163" w:rsidRDefault="00626FA8" w:rsidP="00626FA8">
                  <w:pPr>
                    <w:spacing w:before="85"/>
                    <w:rPr>
                      <w:rFonts w:ascii="Arial" w:hAnsi="Arial" w:cs="Arial"/>
                      <w:b/>
                      <w:color w:val="1A1B1F"/>
                      <w:sz w:val="24"/>
                      <w:szCs w:val="24"/>
                      <w:lang w:val="en-GB"/>
                    </w:rPr>
                  </w:pPr>
                </w:p>
              </w:tc>
            </w:tr>
          </w:tbl>
          <w:p w14:paraId="6B8194B4" w14:textId="77777777" w:rsidR="00626FA8" w:rsidRPr="00377163" w:rsidRDefault="00626FA8" w:rsidP="00626FA8">
            <w:pPr>
              <w:spacing w:before="8"/>
              <w:jc w:val="both"/>
              <w:rPr>
                <w:rFonts w:ascii="Arial" w:hAnsi="Arial" w:cs="Arial"/>
                <w:b/>
                <w:color w:val="1A1B1F"/>
                <w:sz w:val="24"/>
                <w:szCs w:val="24"/>
                <w:lang w:val="en-GB"/>
              </w:rPr>
            </w:pPr>
          </w:p>
        </w:tc>
      </w:tr>
    </w:tbl>
    <w:p w14:paraId="651C3359" w14:textId="77777777" w:rsidR="001B056B" w:rsidRPr="00377163" w:rsidRDefault="001B056B">
      <w:pPr>
        <w:spacing w:before="83"/>
        <w:ind w:right="780"/>
        <w:jc w:val="right"/>
        <w:rPr>
          <w:rFonts w:ascii="Arial" w:eastAsia="Arial" w:hAnsi="Arial" w:cs="Arial"/>
          <w:sz w:val="24"/>
          <w:szCs w:val="24"/>
          <w:lang w:val="en-GB"/>
        </w:rPr>
      </w:pPr>
    </w:p>
    <w:tbl>
      <w:tblPr>
        <w:tblStyle w:val="TableGrid"/>
        <w:tblW w:w="10348" w:type="dxa"/>
        <w:tblInd w:w="817" w:type="dxa"/>
        <w:tblLook w:val="04A0" w:firstRow="1" w:lastRow="0" w:firstColumn="1" w:lastColumn="0" w:noHBand="0" w:noVBand="1"/>
      </w:tblPr>
      <w:tblGrid>
        <w:gridCol w:w="6379"/>
        <w:gridCol w:w="3969"/>
      </w:tblGrid>
      <w:tr w:rsidR="00626FA8" w:rsidRPr="00377163" w14:paraId="6937ACFA" w14:textId="77777777" w:rsidTr="00F4077E">
        <w:trPr>
          <w:trHeight w:val="268"/>
        </w:trPr>
        <w:tc>
          <w:tcPr>
            <w:tcW w:w="6379" w:type="dxa"/>
            <w:shd w:val="clear" w:color="auto" w:fill="auto"/>
          </w:tcPr>
          <w:p w14:paraId="05EAC9FB"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Rural Needs Impact Assessment undertaken by:</w:t>
            </w:r>
          </w:p>
        </w:tc>
        <w:tc>
          <w:tcPr>
            <w:tcW w:w="3969" w:type="dxa"/>
            <w:shd w:val="clear" w:color="auto" w:fill="auto"/>
          </w:tcPr>
          <w:p w14:paraId="1B536433" w14:textId="6383DF31" w:rsidR="00626FA8" w:rsidRPr="00682F79" w:rsidRDefault="00682F79" w:rsidP="0057559F">
            <w:pPr>
              <w:spacing w:before="8"/>
              <w:jc w:val="both"/>
              <w:rPr>
                <w:rFonts w:ascii="Arial" w:hAnsi="Arial" w:cs="Arial"/>
                <w:color w:val="1A1B1F"/>
                <w:sz w:val="24"/>
                <w:szCs w:val="24"/>
                <w:lang w:val="en-GB"/>
              </w:rPr>
            </w:pPr>
            <w:r w:rsidRPr="00682F79">
              <w:rPr>
                <w:rFonts w:ascii="Arial" w:hAnsi="Arial" w:cs="Arial"/>
                <w:color w:val="1A1B1F"/>
                <w:sz w:val="24"/>
                <w:szCs w:val="24"/>
                <w:lang w:val="en-GB"/>
              </w:rPr>
              <w:t>Julie Houston</w:t>
            </w:r>
          </w:p>
        </w:tc>
      </w:tr>
      <w:tr w:rsidR="00626FA8" w:rsidRPr="00377163" w14:paraId="5E577241" w14:textId="77777777" w:rsidTr="00F4077E">
        <w:trPr>
          <w:trHeight w:val="268"/>
        </w:trPr>
        <w:tc>
          <w:tcPr>
            <w:tcW w:w="6379" w:type="dxa"/>
            <w:shd w:val="clear" w:color="auto" w:fill="auto"/>
          </w:tcPr>
          <w:p w14:paraId="17F3D25B" w14:textId="77777777" w:rsidR="00626FA8" w:rsidRPr="00377163" w:rsidRDefault="00626FA8" w:rsidP="0057559F">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Position / Grade:</w:t>
            </w:r>
            <w:r w:rsidR="00FE6E95" w:rsidRPr="00377163">
              <w:rPr>
                <w:rFonts w:ascii="Arial" w:hAnsi="Arial" w:cs="Arial"/>
                <w:b/>
                <w:color w:val="1A1B1F"/>
                <w:sz w:val="24"/>
                <w:szCs w:val="24"/>
                <w:lang w:val="en-GB"/>
              </w:rPr>
              <w:t xml:space="preserve"> </w:t>
            </w:r>
          </w:p>
        </w:tc>
        <w:tc>
          <w:tcPr>
            <w:tcW w:w="3969" w:type="dxa"/>
            <w:shd w:val="clear" w:color="auto" w:fill="auto"/>
          </w:tcPr>
          <w:p w14:paraId="7FD9B73C" w14:textId="5C26AE04" w:rsidR="00626FA8" w:rsidRPr="00682F79" w:rsidRDefault="00682F79" w:rsidP="00324355">
            <w:pPr>
              <w:tabs>
                <w:tab w:val="left" w:pos="1005"/>
              </w:tabs>
              <w:spacing w:before="8"/>
              <w:jc w:val="both"/>
              <w:rPr>
                <w:rFonts w:ascii="Arial" w:hAnsi="Arial" w:cs="Arial"/>
                <w:color w:val="1A1B1F"/>
                <w:sz w:val="24"/>
                <w:szCs w:val="24"/>
                <w:lang w:val="en-GB"/>
              </w:rPr>
            </w:pPr>
            <w:r>
              <w:rPr>
                <w:rFonts w:ascii="Arial" w:hAnsi="Arial" w:cs="Arial"/>
                <w:color w:val="1A1B1F"/>
                <w:sz w:val="24"/>
                <w:szCs w:val="24"/>
                <w:lang w:val="en-GB"/>
              </w:rPr>
              <w:t>Deputy Principal</w:t>
            </w:r>
          </w:p>
        </w:tc>
      </w:tr>
      <w:tr w:rsidR="00626FA8" w:rsidRPr="00377163" w14:paraId="04DCD03F" w14:textId="77777777" w:rsidTr="00F4077E">
        <w:trPr>
          <w:trHeight w:val="268"/>
        </w:trPr>
        <w:tc>
          <w:tcPr>
            <w:tcW w:w="6379" w:type="dxa"/>
            <w:shd w:val="clear" w:color="auto" w:fill="auto"/>
          </w:tcPr>
          <w:p w14:paraId="5BC71262" w14:textId="73DBB321" w:rsidR="00626FA8" w:rsidRPr="00377163" w:rsidRDefault="00626FA8" w:rsidP="00D32DBF">
            <w:pPr>
              <w:pStyle w:val="TableParagraph"/>
              <w:spacing w:before="70"/>
              <w:ind w:left="70"/>
              <w:rPr>
                <w:rFonts w:ascii="Arial" w:hAnsi="Arial" w:cs="Arial"/>
                <w:b/>
                <w:color w:val="1A1B1F"/>
                <w:spacing w:val="-2"/>
                <w:sz w:val="24"/>
                <w:szCs w:val="24"/>
                <w:lang w:val="en-GB"/>
              </w:rPr>
            </w:pPr>
            <w:r w:rsidRPr="00377163">
              <w:rPr>
                <w:rFonts w:ascii="Arial" w:hAnsi="Arial" w:cs="Arial"/>
                <w:b/>
                <w:color w:val="1A1B1F"/>
                <w:spacing w:val="-2"/>
                <w:sz w:val="24"/>
                <w:szCs w:val="24"/>
                <w:lang w:val="en-GB"/>
              </w:rPr>
              <w:t>Division/Branch</w:t>
            </w:r>
            <w:r w:rsidR="00D32DBF">
              <w:rPr>
                <w:rFonts w:ascii="Arial" w:hAnsi="Arial" w:cs="Arial"/>
                <w:b/>
                <w:color w:val="1A1B1F"/>
                <w:spacing w:val="-2"/>
                <w:sz w:val="24"/>
                <w:szCs w:val="24"/>
                <w:lang w:val="en-GB"/>
              </w:rPr>
              <w:t>:</w:t>
            </w:r>
          </w:p>
        </w:tc>
        <w:tc>
          <w:tcPr>
            <w:tcW w:w="3969" w:type="dxa"/>
            <w:shd w:val="clear" w:color="auto" w:fill="auto"/>
          </w:tcPr>
          <w:p w14:paraId="7F193395" w14:textId="55165575" w:rsidR="00626FA8" w:rsidRPr="00682F79" w:rsidRDefault="00682F79" w:rsidP="0057559F">
            <w:pPr>
              <w:spacing w:before="8"/>
              <w:jc w:val="both"/>
              <w:rPr>
                <w:rFonts w:ascii="Arial" w:hAnsi="Arial" w:cs="Arial"/>
                <w:color w:val="1A1B1F"/>
                <w:sz w:val="24"/>
                <w:szCs w:val="24"/>
                <w:lang w:val="en-GB"/>
              </w:rPr>
            </w:pPr>
            <w:r>
              <w:rPr>
                <w:rFonts w:ascii="Arial" w:hAnsi="Arial" w:cs="Arial"/>
                <w:color w:val="1A1B1F"/>
                <w:sz w:val="24"/>
                <w:szCs w:val="24"/>
                <w:lang w:val="en-GB"/>
              </w:rPr>
              <w:t>HSRD</w:t>
            </w:r>
          </w:p>
        </w:tc>
      </w:tr>
      <w:tr w:rsidR="00626FA8" w:rsidRPr="00377163" w14:paraId="632D97E9" w14:textId="77777777" w:rsidTr="00F4077E">
        <w:trPr>
          <w:trHeight w:val="268"/>
        </w:trPr>
        <w:tc>
          <w:tcPr>
            <w:tcW w:w="6379" w:type="dxa"/>
            <w:shd w:val="clear" w:color="auto" w:fill="auto"/>
          </w:tcPr>
          <w:p w14:paraId="262DB0C5"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Signature</w:t>
            </w:r>
            <w:r w:rsidRPr="00377163">
              <w:rPr>
                <w:rFonts w:ascii="Arial" w:hAnsi="Arial" w:cs="Arial"/>
                <w:b/>
                <w:color w:val="1A1B1F"/>
                <w:spacing w:val="-1"/>
                <w:sz w:val="24"/>
                <w:szCs w:val="24"/>
                <w:lang w:val="en-GB"/>
              </w:rPr>
              <w:t>:</w:t>
            </w:r>
          </w:p>
        </w:tc>
        <w:tc>
          <w:tcPr>
            <w:tcW w:w="3969" w:type="dxa"/>
            <w:shd w:val="clear" w:color="auto" w:fill="auto"/>
          </w:tcPr>
          <w:p w14:paraId="30525FAF" w14:textId="2453C036" w:rsidR="006E0412" w:rsidRPr="00682F79" w:rsidRDefault="00324355" w:rsidP="00324355">
            <w:pPr>
              <w:spacing w:before="8"/>
              <w:jc w:val="both"/>
              <w:rPr>
                <w:rFonts w:ascii="Arial" w:hAnsi="Arial" w:cs="Arial"/>
                <w:color w:val="1A1B1F"/>
                <w:sz w:val="24"/>
                <w:szCs w:val="24"/>
                <w:lang w:val="en-GB"/>
              </w:rPr>
            </w:pPr>
            <w:r>
              <w:rPr>
                <w:rFonts w:ascii="Arial" w:hAnsi="Arial" w:cs="Arial"/>
                <w:color w:val="1A1B1F"/>
                <w:sz w:val="24"/>
                <w:szCs w:val="24"/>
                <w:lang w:val="en-GB"/>
              </w:rPr>
              <w:t>Julie Houston</w:t>
            </w:r>
          </w:p>
        </w:tc>
      </w:tr>
      <w:tr w:rsidR="00626FA8" w:rsidRPr="00377163" w14:paraId="16E83FBB" w14:textId="77777777" w:rsidTr="00A400A1">
        <w:trPr>
          <w:trHeight w:val="268"/>
        </w:trPr>
        <w:tc>
          <w:tcPr>
            <w:tcW w:w="6379" w:type="dxa"/>
            <w:tcBorders>
              <w:bottom w:val="double" w:sz="4" w:space="0" w:color="auto"/>
            </w:tcBorders>
            <w:shd w:val="clear" w:color="auto" w:fill="auto"/>
          </w:tcPr>
          <w:p w14:paraId="6729AF97" w14:textId="77777777" w:rsidR="00626FA8" w:rsidRPr="00377163" w:rsidRDefault="00626FA8" w:rsidP="0057559F">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Date</w:t>
            </w:r>
            <w:r w:rsidRPr="00377163">
              <w:rPr>
                <w:rFonts w:ascii="Arial" w:hAnsi="Arial" w:cs="Arial"/>
                <w:b/>
                <w:color w:val="1A1B1F"/>
                <w:w w:val="95"/>
                <w:sz w:val="24"/>
                <w:szCs w:val="24"/>
                <w:lang w:val="en-GB"/>
              </w:rPr>
              <w:t>:</w:t>
            </w:r>
            <w:r w:rsidR="00FE6E95" w:rsidRPr="00377163">
              <w:rPr>
                <w:rFonts w:ascii="Arial" w:hAnsi="Arial" w:cs="Arial"/>
                <w:b/>
                <w:color w:val="1A1B1F"/>
                <w:w w:val="95"/>
                <w:sz w:val="24"/>
                <w:szCs w:val="24"/>
                <w:lang w:val="en-GB"/>
              </w:rPr>
              <w:t xml:space="preserve"> </w:t>
            </w:r>
          </w:p>
        </w:tc>
        <w:tc>
          <w:tcPr>
            <w:tcW w:w="3969" w:type="dxa"/>
            <w:tcBorders>
              <w:bottom w:val="double" w:sz="4" w:space="0" w:color="auto"/>
            </w:tcBorders>
            <w:shd w:val="clear" w:color="auto" w:fill="auto"/>
          </w:tcPr>
          <w:p w14:paraId="45422DEA" w14:textId="3C0199DB" w:rsidR="00626FA8" w:rsidRPr="00682F79" w:rsidRDefault="00682F79" w:rsidP="00682F79">
            <w:pPr>
              <w:spacing w:before="8"/>
              <w:jc w:val="both"/>
              <w:rPr>
                <w:rFonts w:ascii="Arial" w:hAnsi="Arial" w:cs="Arial"/>
                <w:color w:val="1A1B1F"/>
                <w:sz w:val="24"/>
                <w:szCs w:val="24"/>
                <w:lang w:val="en-GB"/>
              </w:rPr>
            </w:pPr>
            <w:r>
              <w:rPr>
                <w:rFonts w:ascii="Arial" w:hAnsi="Arial" w:cs="Arial"/>
                <w:color w:val="1A1B1F"/>
                <w:sz w:val="24"/>
                <w:szCs w:val="24"/>
                <w:lang w:val="en-GB"/>
              </w:rPr>
              <w:t>22/03/19</w:t>
            </w:r>
          </w:p>
        </w:tc>
      </w:tr>
      <w:tr w:rsidR="00626FA8" w:rsidRPr="00377163" w14:paraId="202DDBB0" w14:textId="77777777" w:rsidTr="00A400A1">
        <w:trPr>
          <w:trHeight w:val="268"/>
        </w:trPr>
        <w:tc>
          <w:tcPr>
            <w:tcW w:w="6379" w:type="dxa"/>
            <w:tcBorders>
              <w:top w:val="double" w:sz="4" w:space="0" w:color="auto"/>
            </w:tcBorders>
            <w:shd w:val="clear" w:color="auto" w:fill="auto"/>
          </w:tcPr>
          <w:p w14:paraId="66E1949D"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Rural Needs Impact Assessment approved by:</w:t>
            </w:r>
          </w:p>
        </w:tc>
        <w:tc>
          <w:tcPr>
            <w:tcW w:w="3969" w:type="dxa"/>
            <w:tcBorders>
              <w:top w:val="double" w:sz="4" w:space="0" w:color="auto"/>
            </w:tcBorders>
            <w:shd w:val="clear" w:color="auto" w:fill="auto"/>
          </w:tcPr>
          <w:p w14:paraId="770F4743" w14:textId="01B03600" w:rsidR="00626FA8" w:rsidRPr="00682F79" w:rsidRDefault="00682F79" w:rsidP="00682F79">
            <w:pPr>
              <w:spacing w:before="8"/>
              <w:rPr>
                <w:rFonts w:ascii="Arial" w:hAnsi="Arial" w:cs="Arial"/>
                <w:color w:val="1A1B1F"/>
                <w:sz w:val="24"/>
                <w:szCs w:val="24"/>
                <w:lang w:val="en-GB"/>
              </w:rPr>
            </w:pPr>
            <w:r>
              <w:rPr>
                <w:rFonts w:ascii="Arial" w:hAnsi="Arial" w:cs="Arial"/>
                <w:color w:val="1A1B1F"/>
                <w:sz w:val="24"/>
                <w:szCs w:val="24"/>
                <w:lang w:val="en-GB"/>
              </w:rPr>
              <w:t>Alastair Campbell</w:t>
            </w:r>
          </w:p>
        </w:tc>
      </w:tr>
      <w:tr w:rsidR="00626FA8" w:rsidRPr="00377163" w14:paraId="483019D5" w14:textId="77777777" w:rsidTr="00F4077E">
        <w:trPr>
          <w:trHeight w:val="268"/>
        </w:trPr>
        <w:tc>
          <w:tcPr>
            <w:tcW w:w="6379" w:type="dxa"/>
            <w:shd w:val="clear" w:color="auto" w:fill="auto"/>
          </w:tcPr>
          <w:p w14:paraId="1A51BCA4" w14:textId="4E73F7FE" w:rsidR="00626FA8" w:rsidRPr="00377163" w:rsidRDefault="00626FA8" w:rsidP="00D32DBF">
            <w:pPr>
              <w:pStyle w:val="TableParagraph"/>
              <w:spacing w:before="70"/>
              <w:ind w:left="69"/>
              <w:rPr>
                <w:rFonts w:ascii="Arial" w:eastAsia="Lucida Sans" w:hAnsi="Arial" w:cs="Arial"/>
                <w:sz w:val="24"/>
                <w:szCs w:val="24"/>
                <w:lang w:val="en-GB"/>
              </w:rPr>
            </w:pPr>
            <w:r w:rsidRPr="00377163">
              <w:rPr>
                <w:rFonts w:ascii="Arial" w:hAnsi="Arial" w:cs="Arial"/>
                <w:b/>
                <w:color w:val="1A1B1F"/>
                <w:sz w:val="24"/>
                <w:szCs w:val="24"/>
                <w:lang w:val="en-GB"/>
              </w:rPr>
              <w:t>Position / Grade:</w:t>
            </w:r>
            <w:r w:rsidR="00FE6E95" w:rsidRPr="00377163">
              <w:rPr>
                <w:rFonts w:ascii="Arial" w:hAnsi="Arial" w:cs="Arial"/>
                <w:b/>
                <w:color w:val="1A1B1F"/>
                <w:sz w:val="24"/>
                <w:szCs w:val="24"/>
                <w:lang w:val="en-GB"/>
              </w:rPr>
              <w:t xml:space="preserve"> </w:t>
            </w:r>
          </w:p>
        </w:tc>
        <w:tc>
          <w:tcPr>
            <w:tcW w:w="3969" w:type="dxa"/>
            <w:shd w:val="clear" w:color="auto" w:fill="auto"/>
          </w:tcPr>
          <w:p w14:paraId="4CBEA0EA" w14:textId="60146076" w:rsidR="00626FA8" w:rsidRPr="00682F79" w:rsidRDefault="00682F79" w:rsidP="00626FA8">
            <w:pPr>
              <w:spacing w:before="8"/>
              <w:jc w:val="both"/>
              <w:rPr>
                <w:rFonts w:ascii="Arial" w:hAnsi="Arial" w:cs="Arial"/>
                <w:color w:val="1A1B1F"/>
                <w:sz w:val="24"/>
                <w:szCs w:val="24"/>
                <w:lang w:val="en-GB"/>
              </w:rPr>
            </w:pPr>
            <w:r>
              <w:rPr>
                <w:rFonts w:ascii="Arial" w:hAnsi="Arial" w:cs="Arial"/>
                <w:color w:val="1A1B1F"/>
                <w:sz w:val="24"/>
                <w:szCs w:val="24"/>
                <w:lang w:val="en-GB"/>
              </w:rPr>
              <w:t>Grade 5</w:t>
            </w:r>
          </w:p>
        </w:tc>
      </w:tr>
      <w:tr w:rsidR="00626FA8" w:rsidRPr="00377163" w14:paraId="7810A277" w14:textId="77777777" w:rsidTr="00F4077E">
        <w:trPr>
          <w:trHeight w:val="268"/>
        </w:trPr>
        <w:tc>
          <w:tcPr>
            <w:tcW w:w="6379" w:type="dxa"/>
            <w:shd w:val="clear" w:color="auto" w:fill="auto"/>
          </w:tcPr>
          <w:p w14:paraId="785BDEA3" w14:textId="51FDA09E" w:rsidR="00626FA8" w:rsidRPr="00377163" w:rsidRDefault="00626FA8" w:rsidP="00626FA8">
            <w:pPr>
              <w:pStyle w:val="TableParagraph"/>
              <w:spacing w:before="70"/>
              <w:ind w:left="69"/>
              <w:rPr>
                <w:rFonts w:ascii="Arial" w:hAnsi="Arial" w:cs="Arial"/>
                <w:b/>
                <w:color w:val="1A1B1F"/>
                <w:spacing w:val="-2"/>
                <w:sz w:val="24"/>
                <w:szCs w:val="24"/>
                <w:lang w:val="en-GB"/>
              </w:rPr>
            </w:pPr>
            <w:r w:rsidRPr="00377163">
              <w:rPr>
                <w:rFonts w:ascii="Arial" w:hAnsi="Arial" w:cs="Arial"/>
                <w:b/>
                <w:color w:val="1A1B1F"/>
                <w:spacing w:val="-2"/>
                <w:sz w:val="24"/>
                <w:szCs w:val="24"/>
                <w:lang w:val="en-GB"/>
              </w:rPr>
              <w:t>Division / Branch</w:t>
            </w:r>
            <w:r w:rsidR="00D32DBF">
              <w:rPr>
                <w:rFonts w:ascii="Arial" w:hAnsi="Arial" w:cs="Arial"/>
                <w:b/>
                <w:color w:val="1A1B1F"/>
                <w:spacing w:val="-2"/>
                <w:sz w:val="24"/>
                <w:szCs w:val="24"/>
                <w:lang w:val="en-GB"/>
              </w:rPr>
              <w:t>:</w:t>
            </w:r>
            <w:r w:rsidRPr="00377163">
              <w:rPr>
                <w:rFonts w:ascii="Arial" w:hAnsi="Arial" w:cs="Arial"/>
                <w:b/>
                <w:color w:val="1A1B1F"/>
                <w:spacing w:val="-2"/>
                <w:sz w:val="24"/>
                <w:szCs w:val="24"/>
                <w:lang w:val="en-GB"/>
              </w:rPr>
              <w:t xml:space="preserve"> </w:t>
            </w:r>
          </w:p>
        </w:tc>
        <w:tc>
          <w:tcPr>
            <w:tcW w:w="3969" w:type="dxa"/>
            <w:shd w:val="clear" w:color="auto" w:fill="auto"/>
          </w:tcPr>
          <w:p w14:paraId="77790062" w14:textId="08C56D22" w:rsidR="00626FA8" w:rsidRPr="00682F79" w:rsidRDefault="00682F79" w:rsidP="00626FA8">
            <w:pPr>
              <w:spacing w:before="8"/>
              <w:jc w:val="both"/>
              <w:rPr>
                <w:rFonts w:ascii="Arial" w:hAnsi="Arial" w:cs="Arial"/>
                <w:color w:val="1A1B1F"/>
                <w:sz w:val="24"/>
                <w:szCs w:val="24"/>
                <w:lang w:val="en-GB"/>
              </w:rPr>
            </w:pPr>
            <w:r>
              <w:rPr>
                <w:rFonts w:ascii="Arial" w:hAnsi="Arial" w:cs="Arial"/>
                <w:color w:val="1A1B1F"/>
                <w:sz w:val="24"/>
                <w:szCs w:val="24"/>
                <w:lang w:val="en-GB"/>
              </w:rPr>
              <w:t>HSRD</w:t>
            </w:r>
          </w:p>
        </w:tc>
      </w:tr>
      <w:tr w:rsidR="00626FA8" w:rsidRPr="00377163" w14:paraId="69DD204A" w14:textId="77777777" w:rsidTr="00F4077E">
        <w:trPr>
          <w:trHeight w:val="268"/>
        </w:trPr>
        <w:tc>
          <w:tcPr>
            <w:tcW w:w="6379" w:type="dxa"/>
            <w:shd w:val="clear" w:color="auto" w:fill="auto"/>
          </w:tcPr>
          <w:p w14:paraId="31359A9B"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Signature:</w:t>
            </w:r>
          </w:p>
        </w:tc>
        <w:tc>
          <w:tcPr>
            <w:tcW w:w="3969" w:type="dxa"/>
            <w:shd w:val="clear" w:color="auto" w:fill="auto"/>
          </w:tcPr>
          <w:p w14:paraId="7078EB05" w14:textId="54D9509B" w:rsidR="00626FA8" w:rsidRPr="00682F79" w:rsidRDefault="00682F79" w:rsidP="00626FA8">
            <w:pPr>
              <w:spacing w:before="8"/>
              <w:jc w:val="both"/>
              <w:rPr>
                <w:rFonts w:ascii="Arial" w:hAnsi="Arial" w:cs="Arial"/>
                <w:color w:val="1A1B1F"/>
                <w:sz w:val="24"/>
                <w:szCs w:val="24"/>
                <w:lang w:val="en-GB"/>
              </w:rPr>
            </w:pPr>
            <w:r>
              <w:rPr>
                <w:rFonts w:ascii="Arial" w:hAnsi="Arial" w:cs="Arial"/>
                <w:color w:val="1A1B1F"/>
                <w:sz w:val="24"/>
                <w:szCs w:val="24"/>
                <w:lang w:val="en-GB"/>
              </w:rPr>
              <w:t>Alastair Campbel</w:t>
            </w:r>
            <w:r w:rsidR="00324355">
              <w:rPr>
                <w:rFonts w:ascii="Arial" w:hAnsi="Arial" w:cs="Arial"/>
                <w:color w:val="1A1B1F"/>
                <w:sz w:val="24"/>
                <w:szCs w:val="24"/>
                <w:lang w:val="en-GB"/>
              </w:rPr>
              <w:t>l</w:t>
            </w:r>
          </w:p>
        </w:tc>
      </w:tr>
      <w:tr w:rsidR="00626FA8" w:rsidRPr="00377163" w14:paraId="2CEB1225" w14:textId="77777777" w:rsidTr="00F4077E">
        <w:trPr>
          <w:trHeight w:val="268"/>
        </w:trPr>
        <w:tc>
          <w:tcPr>
            <w:tcW w:w="6379" w:type="dxa"/>
            <w:shd w:val="clear" w:color="auto" w:fill="auto"/>
          </w:tcPr>
          <w:p w14:paraId="632CB24A"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Date</w:t>
            </w:r>
            <w:r w:rsidRPr="00377163">
              <w:rPr>
                <w:rFonts w:ascii="Arial" w:hAnsi="Arial" w:cs="Arial"/>
                <w:b/>
                <w:color w:val="1A1B1F"/>
                <w:w w:val="95"/>
                <w:sz w:val="24"/>
                <w:szCs w:val="24"/>
                <w:lang w:val="en-GB"/>
              </w:rPr>
              <w:t>:</w:t>
            </w:r>
          </w:p>
        </w:tc>
        <w:tc>
          <w:tcPr>
            <w:tcW w:w="3969" w:type="dxa"/>
            <w:shd w:val="clear" w:color="auto" w:fill="auto"/>
          </w:tcPr>
          <w:p w14:paraId="44C0A0F1" w14:textId="0CD943D6" w:rsidR="00626FA8" w:rsidRPr="00682F79" w:rsidRDefault="00682F79" w:rsidP="00626FA8">
            <w:pPr>
              <w:spacing w:before="8"/>
              <w:jc w:val="both"/>
              <w:rPr>
                <w:rFonts w:ascii="Arial" w:hAnsi="Arial" w:cs="Arial"/>
                <w:color w:val="1A1B1F"/>
                <w:sz w:val="24"/>
                <w:szCs w:val="24"/>
                <w:lang w:val="en-GB"/>
              </w:rPr>
            </w:pPr>
            <w:r>
              <w:rPr>
                <w:rFonts w:ascii="Arial" w:hAnsi="Arial" w:cs="Arial"/>
                <w:color w:val="1A1B1F"/>
                <w:sz w:val="24"/>
                <w:szCs w:val="24"/>
                <w:lang w:val="en-GB"/>
              </w:rPr>
              <w:t>25/03/19</w:t>
            </w:r>
          </w:p>
        </w:tc>
      </w:tr>
    </w:tbl>
    <w:p w14:paraId="5123F20D" w14:textId="77777777" w:rsidR="00A400A1" w:rsidRPr="00377163" w:rsidRDefault="00A400A1" w:rsidP="003A3722">
      <w:pPr>
        <w:spacing w:before="83"/>
        <w:ind w:right="780"/>
        <w:rPr>
          <w:rFonts w:ascii="Arial" w:eastAsia="Arial" w:hAnsi="Arial" w:cs="Arial"/>
          <w:b/>
          <w:sz w:val="20"/>
          <w:szCs w:val="20"/>
          <w:u w:val="single"/>
          <w:lang w:val="en-GB"/>
        </w:rPr>
      </w:pPr>
    </w:p>
    <w:p w14:paraId="6B09CA0A" w14:textId="77777777" w:rsidR="001B056B" w:rsidRPr="00377163" w:rsidRDefault="009E0FB0" w:rsidP="009E0FB0">
      <w:pPr>
        <w:spacing w:before="83"/>
        <w:ind w:left="709" w:right="780"/>
        <w:rPr>
          <w:rFonts w:ascii="Arial" w:eastAsia="Arial" w:hAnsi="Arial" w:cs="Arial"/>
          <w:b/>
          <w:sz w:val="20"/>
          <w:szCs w:val="20"/>
          <w:u w:val="single"/>
          <w:lang w:val="en-GB"/>
        </w:rPr>
      </w:pPr>
      <w:r w:rsidRPr="00377163">
        <w:rPr>
          <w:rFonts w:ascii="Arial" w:eastAsia="Arial" w:hAnsi="Arial" w:cs="Arial"/>
          <w:b/>
          <w:sz w:val="20"/>
          <w:szCs w:val="20"/>
          <w:u w:val="single"/>
          <w:lang w:val="en-GB"/>
        </w:rPr>
        <w:t>Note 1</w:t>
      </w:r>
    </w:p>
    <w:p w14:paraId="7198E25B" w14:textId="77777777" w:rsidR="009E0FB0" w:rsidRPr="00377163" w:rsidRDefault="009E0FB0" w:rsidP="00DF278D">
      <w:pPr>
        <w:spacing w:before="83" w:line="360" w:lineRule="auto"/>
        <w:ind w:left="709" w:right="780"/>
        <w:rPr>
          <w:rFonts w:ascii="Arial" w:eastAsia="Arial" w:hAnsi="Arial" w:cs="Arial"/>
          <w:b/>
          <w:sz w:val="20"/>
          <w:szCs w:val="20"/>
          <w:lang w:val="en-GB"/>
        </w:rPr>
      </w:pPr>
      <w:r w:rsidRPr="00377163">
        <w:rPr>
          <w:rFonts w:ascii="Arial" w:eastAsia="Arial" w:hAnsi="Arial" w:cs="Arial"/>
          <w:b/>
          <w:sz w:val="20"/>
          <w:szCs w:val="20"/>
          <w:lang w:val="en-GB"/>
        </w:rPr>
        <w:t>Rural Policy Areas</w:t>
      </w:r>
      <w:r w:rsidR="00DF278D" w:rsidRPr="00377163">
        <w:rPr>
          <w:rFonts w:ascii="Arial" w:eastAsia="Arial" w:hAnsi="Arial" w:cs="Arial"/>
          <w:b/>
          <w:sz w:val="20"/>
          <w:szCs w:val="20"/>
          <w:lang w:val="en-GB"/>
        </w:rPr>
        <w:t xml:space="preserve"> (relates to question 2C)</w:t>
      </w:r>
      <w:r w:rsidRPr="00377163">
        <w:rPr>
          <w:rFonts w:ascii="Arial" w:eastAsia="Arial" w:hAnsi="Arial" w:cs="Arial"/>
          <w:b/>
          <w:sz w:val="20"/>
          <w:szCs w:val="20"/>
          <w:lang w:val="en-GB"/>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812"/>
      </w:tblGrid>
      <w:tr w:rsidR="009E0FB0" w:rsidRPr="00377163" w14:paraId="31E3D9AE" w14:textId="77777777" w:rsidTr="009E0FB0">
        <w:tc>
          <w:tcPr>
            <w:tcW w:w="5069" w:type="dxa"/>
          </w:tcPr>
          <w:p w14:paraId="1130BFA9" w14:textId="77777777" w:rsidR="009E0FB0" w:rsidRPr="00377163" w:rsidRDefault="009E0FB0" w:rsidP="00880E28">
            <w:pPr>
              <w:pStyle w:val="ListParagraph"/>
              <w:numPr>
                <w:ilvl w:val="0"/>
                <w:numId w:val="1"/>
              </w:numPr>
              <w:spacing w:line="360" w:lineRule="auto"/>
              <w:ind w:left="425" w:right="780" w:hanging="283"/>
              <w:rPr>
                <w:rFonts w:ascii="Arial" w:hAnsi="Arial" w:cs="Arial"/>
                <w:sz w:val="20"/>
                <w:szCs w:val="20"/>
                <w:lang w:val="en-GB"/>
              </w:rPr>
            </w:pPr>
            <w:r w:rsidRPr="00377163">
              <w:rPr>
                <w:rFonts w:ascii="Arial" w:hAnsi="Arial" w:cs="Arial"/>
                <w:sz w:val="20"/>
                <w:szCs w:val="20"/>
                <w:lang w:val="en-GB"/>
              </w:rPr>
              <w:t>Rural Businesses</w:t>
            </w:r>
          </w:p>
          <w:p w14:paraId="163580F3"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Rural Tourism</w:t>
            </w:r>
          </w:p>
          <w:p w14:paraId="1DA0B9DB"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Rural Housing</w:t>
            </w:r>
          </w:p>
          <w:p w14:paraId="3A06B64A"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Jobs or Employment in Rural Areas</w:t>
            </w:r>
          </w:p>
          <w:p w14:paraId="2E8C0369"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Education or Training in Rural Areas</w:t>
            </w:r>
          </w:p>
          <w:p w14:paraId="4C6B9468"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Broadband or Mobile Communications in Rural Areas</w:t>
            </w:r>
          </w:p>
          <w:p w14:paraId="56293BA3" w14:textId="77777777" w:rsidR="009E0FB0" w:rsidRPr="00377163" w:rsidRDefault="009E0FB0" w:rsidP="00DF278D">
            <w:pPr>
              <w:spacing w:line="360" w:lineRule="auto"/>
              <w:ind w:right="780"/>
              <w:rPr>
                <w:rFonts w:ascii="Arial" w:eastAsia="Arial" w:hAnsi="Arial" w:cs="Arial"/>
                <w:sz w:val="20"/>
                <w:szCs w:val="20"/>
                <w:lang w:val="en-GB"/>
              </w:rPr>
            </w:pPr>
          </w:p>
        </w:tc>
        <w:tc>
          <w:tcPr>
            <w:tcW w:w="5812" w:type="dxa"/>
          </w:tcPr>
          <w:p w14:paraId="06E1BE99"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Transport Services or Infrastructure in Rural Areas</w:t>
            </w:r>
          </w:p>
          <w:p w14:paraId="1D59BA04"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Health or Social Care Services in Rural Areas</w:t>
            </w:r>
          </w:p>
          <w:p w14:paraId="1641FB68"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Poverty in Rural Areas</w:t>
            </w:r>
          </w:p>
          <w:p w14:paraId="7C5670FC"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Deprivation in Rural Areas</w:t>
            </w:r>
          </w:p>
          <w:p w14:paraId="1B397A32"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Rural Crime or Community Safety</w:t>
            </w:r>
          </w:p>
          <w:p w14:paraId="07119361"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Rural Development</w:t>
            </w:r>
          </w:p>
          <w:p w14:paraId="484FA117"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eastAsia="Arial" w:hAnsi="Arial" w:cs="Arial"/>
                <w:sz w:val="20"/>
                <w:szCs w:val="20"/>
                <w:lang w:val="en-GB"/>
              </w:rPr>
            </w:pPr>
            <w:r w:rsidRPr="00377163">
              <w:rPr>
                <w:rFonts w:ascii="Arial" w:hAnsi="Arial" w:cs="Arial"/>
                <w:color w:val="000000" w:themeColor="text1"/>
                <w:sz w:val="20"/>
                <w:szCs w:val="20"/>
                <w:lang w:val="en-GB"/>
              </w:rPr>
              <w:t>Other (Please specify)</w:t>
            </w:r>
          </w:p>
        </w:tc>
      </w:tr>
    </w:tbl>
    <w:p w14:paraId="0D22B863" w14:textId="77777777" w:rsidR="006529D1" w:rsidRPr="00377163" w:rsidRDefault="006529D1" w:rsidP="006529D1">
      <w:pPr>
        <w:spacing w:before="83"/>
        <w:ind w:left="709" w:right="780"/>
        <w:rPr>
          <w:rFonts w:ascii="Arial" w:eastAsia="Arial" w:hAnsi="Arial" w:cs="Arial"/>
          <w:b/>
          <w:sz w:val="20"/>
          <w:szCs w:val="20"/>
          <w:u w:val="single"/>
          <w:lang w:val="en-GB"/>
        </w:rPr>
      </w:pPr>
      <w:r w:rsidRPr="00377163">
        <w:rPr>
          <w:rFonts w:ascii="Arial" w:eastAsia="Arial" w:hAnsi="Arial" w:cs="Arial"/>
          <w:b/>
          <w:sz w:val="20"/>
          <w:szCs w:val="20"/>
          <w:u w:val="single"/>
          <w:lang w:val="en-GB"/>
        </w:rPr>
        <w:t>Note 2</w:t>
      </w:r>
    </w:p>
    <w:p w14:paraId="08086F15" w14:textId="77777777" w:rsidR="009E0FB0" w:rsidRPr="00377163" w:rsidRDefault="006529D1" w:rsidP="009E0FB0">
      <w:pPr>
        <w:spacing w:before="83"/>
        <w:ind w:left="709" w:right="780"/>
        <w:rPr>
          <w:rFonts w:ascii="Arial" w:eastAsia="Arial" w:hAnsi="Arial" w:cs="Arial"/>
          <w:b/>
          <w:sz w:val="20"/>
          <w:szCs w:val="20"/>
          <w:lang w:val="en-GB"/>
        </w:rPr>
      </w:pPr>
      <w:r w:rsidRPr="00377163">
        <w:rPr>
          <w:rFonts w:ascii="Arial" w:eastAsia="Arial" w:hAnsi="Arial" w:cs="Arial"/>
          <w:b/>
          <w:sz w:val="20"/>
          <w:szCs w:val="20"/>
          <w:lang w:val="en-GB"/>
        </w:rPr>
        <w:t>Examples of methods</w:t>
      </w:r>
      <w:r w:rsidR="00DF278D" w:rsidRPr="00377163">
        <w:rPr>
          <w:rFonts w:ascii="Arial" w:eastAsia="Arial" w:hAnsi="Arial" w:cs="Arial"/>
          <w:b/>
          <w:sz w:val="20"/>
          <w:szCs w:val="20"/>
          <w:lang w:val="en-GB"/>
        </w:rPr>
        <w:t xml:space="preserve"> or information sources used (relates to question 3B):</w:t>
      </w:r>
    </w:p>
    <w:p w14:paraId="469A262F" w14:textId="77777777" w:rsidR="009E0FB0" w:rsidRPr="00377163" w:rsidRDefault="009E0FB0" w:rsidP="009E0FB0">
      <w:pPr>
        <w:spacing w:before="83"/>
        <w:ind w:left="709" w:right="780"/>
        <w:rPr>
          <w:rFonts w:ascii="Arial" w:eastAsia="Arial" w:hAnsi="Arial" w:cs="Arial"/>
          <w:sz w:val="20"/>
          <w:szCs w:val="20"/>
          <w:lang w:val="en-GB"/>
        </w:rPr>
      </w:pPr>
    </w:p>
    <w:tbl>
      <w:tblPr>
        <w:tblStyle w:val="TableGrid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gridCol w:w="440"/>
        <w:gridCol w:w="4070"/>
        <w:gridCol w:w="637"/>
      </w:tblGrid>
      <w:tr w:rsidR="006529D1" w:rsidRPr="00377163" w14:paraId="7048D843" w14:textId="77777777" w:rsidTr="00DF278D">
        <w:tc>
          <w:tcPr>
            <w:tcW w:w="5201" w:type="dxa"/>
          </w:tcPr>
          <w:p w14:paraId="22B7C3B3"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 xml:space="preserve">Consultation with Rural Stakeholders </w:t>
            </w:r>
          </w:p>
        </w:tc>
        <w:tc>
          <w:tcPr>
            <w:tcW w:w="440" w:type="dxa"/>
          </w:tcPr>
          <w:p w14:paraId="7EDB6FB5" w14:textId="77777777" w:rsidR="006529D1" w:rsidRPr="00377163" w:rsidRDefault="006529D1" w:rsidP="005F450B">
            <w:pPr>
              <w:jc w:val="center"/>
              <w:rPr>
                <w:rFonts w:ascii="Arial" w:hAnsi="Arial" w:cs="Arial"/>
                <w:sz w:val="20"/>
                <w:szCs w:val="20"/>
                <w:lang w:val="en-GB"/>
              </w:rPr>
            </w:pPr>
          </w:p>
        </w:tc>
        <w:tc>
          <w:tcPr>
            <w:tcW w:w="4070" w:type="dxa"/>
          </w:tcPr>
          <w:p w14:paraId="4359701C" w14:textId="77777777" w:rsidR="006529D1" w:rsidRPr="00377163" w:rsidRDefault="006529D1"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Published Statistics</w:t>
            </w:r>
          </w:p>
        </w:tc>
        <w:tc>
          <w:tcPr>
            <w:tcW w:w="637" w:type="dxa"/>
          </w:tcPr>
          <w:p w14:paraId="592EB7AA" w14:textId="77777777" w:rsidR="006529D1" w:rsidRPr="00377163" w:rsidRDefault="006529D1" w:rsidP="005F450B">
            <w:pPr>
              <w:rPr>
                <w:rFonts w:ascii="Arial" w:hAnsi="Arial" w:cs="Arial"/>
                <w:sz w:val="20"/>
                <w:szCs w:val="20"/>
                <w:lang w:val="en-GB"/>
              </w:rPr>
            </w:pPr>
          </w:p>
        </w:tc>
      </w:tr>
      <w:tr w:rsidR="006529D1" w:rsidRPr="00377163" w14:paraId="0C535B87" w14:textId="77777777" w:rsidTr="00DF278D">
        <w:trPr>
          <w:trHeight w:hRule="exact" w:val="113"/>
        </w:trPr>
        <w:tc>
          <w:tcPr>
            <w:tcW w:w="5201" w:type="dxa"/>
          </w:tcPr>
          <w:p w14:paraId="359D6492"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p>
        </w:tc>
        <w:tc>
          <w:tcPr>
            <w:tcW w:w="440" w:type="dxa"/>
          </w:tcPr>
          <w:p w14:paraId="722813F8" w14:textId="77777777" w:rsidR="006529D1" w:rsidRPr="00377163" w:rsidRDefault="006529D1" w:rsidP="005F450B">
            <w:pPr>
              <w:jc w:val="center"/>
              <w:rPr>
                <w:rFonts w:ascii="Arial" w:hAnsi="Arial" w:cs="Arial"/>
                <w:sz w:val="20"/>
                <w:szCs w:val="20"/>
                <w:lang w:val="en-GB"/>
              </w:rPr>
            </w:pPr>
          </w:p>
        </w:tc>
        <w:tc>
          <w:tcPr>
            <w:tcW w:w="4070" w:type="dxa"/>
          </w:tcPr>
          <w:p w14:paraId="0693169F" w14:textId="77777777" w:rsidR="006529D1" w:rsidRPr="00377163" w:rsidRDefault="006529D1" w:rsidP="00880E28">
            <w:pPr>
              <w:pStyle w:val="ListParagraph"/>
              <w:numPr>
                <w:ilvl w:val="0"/>
                <w:numId w:val="2"/>
              </w:numPr>
              <w:rPr>
                <w:rFonts w:ascii="Arial" w:hAnsi="Arial" w:cs="Arial"/>
                <w:sz w:val="20"/>
                <w:szCs w:val="20"/>
                <w:lang w:val="en-GB"/>
              </w:rPr>
            </w:pPr>
          </w:p>
        </w:tc>
        <w:tc>
          <w:tcPr>
            <w:tcW w:w="637" w:type="dxa"/>
          </w:tcPr>
          <w:p w14:paraId="53D77940" w14:textId="77777777" w:rsidR="006529D1" w:rsidRPr="00377163" w:rsidRDefault="006529D1" w:rsidP="005F450B">
            <w:pPr>
              <w:rPr>
                <w:rFonts w:ascii="Arial" w:hAnsi="Arial" w:cs="Arial"/>
                <w:sz w:val="20"/>
                <w:szCs w:val="20"/>
                <w:lang w:val="en-GB"/>
              </w:rPr>
            </w:pPr>
          </w:p>
        </w:tc>
      </w:tr>
      <w:tr w:rsidR="006529D1" w:rsidRPr="00377163" w14:paraId="5FDC625C" w14:textId="77777777" w:rsidTr="00DF278D">
        <w:tc>
          <w:tcPr>
            <w:tcW w:w="5201" w:type="dxa"/>
          </w:tcPr>
          <w:p w14:paraId="74EB0442"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Consultation with Other Organisations</w:t>
            </w:r>
          </w:p>
        </w:tc>
        <w:tc>
          <w:tcPr>
            <w:tcW w:w="440" w:type="dxa"/>
          </w:tcPr>
          <w:p w14:paraId="770F5D59" w14:textId="77777777" w:rsidR="006529D1" w:rsidRPr="00377163" w:rsidRDefault="006529D1" w:rsidP="005F450B">
            <w:pPr>
              <w:jc w:val="center"/>
              <w:rPr>
                <w:rFonts w:ascii="Arial" w:hAnsi="Arial" w:cs="Arial"/>
                <w:sz w:val="20"/>
                <w:szCs w:val="20"/>
                <w:lang w:val="en-GB"/>
              </w:rPr>
            </w:pPr>
          </w:p>
        </w:tc>
        <w:tc>
          <w:tcPr>
            <w:tcW w:w="4070" w:type="dxa"/>
          </w:tcPr>
          <w:p w14:paraId="237D0576" w14:textId="77777777" w:rsidR="006529D1" w:rsidRPr="00377163" w:rsidRDefault="006529D1"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Research Papers</w:t>
            </w:r>
          </w:p>
        </w:tc>
        <w:tc>
          <w:tcPr>
            <w:tcW w:w="637" w:type="dxa"/>
          </w:tcPr>
          <w:p w14:paraId="0E474986" w14:textId="77777777" w:rsidR="006529D1" w:rsidRPr="00377163" w:rsidRDefault="006529D1" w:rsidP="005F450B">
            <w:pPr>
              <w:rPr>
                <w:rFonts w:ascii="Arial" w:hAnsi="Arial" w:cs="Arial"/>
                <w:sz w:val="20"/>
                <w:szCs w:val="20"/>
                <w:lang w:val="en-GB"/>
              </w:rPr>
            </w:pPr>
          </w:p>
        </w:tc>
      </w:tr>
      <w:tr w:rsidR="006529D1" w:rsidRPr="00377163" w14:paraId="07379982" w14:textId="77777777" w:rsidTr="00DF278D">
        <w:trPr>
          <w:trHeight w:hRule="exact" w:val="113"/>
        </w:trPr>
        <w:tc>
          <w:tcPr>
            <w:tcW w:w="5201" w:type="dxa"/>
          </w:tcPr>
          <w:p w14:paraId="24B6449B"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p>
        </w:tc>
        <w:tc>
          <w:tcPr>
            <w:tcW w:w="440" w:type="dxa"/>
          </w:tcPr>
          <w:p w14:paraId="7F72B856" w14:textId="77777777" w:rsidR="006529D1" w:rsidRPr="00377163" w:rsidRDefault="006529D1" w:rsidP="005F450B">
            <w:pPr>
              <w:jc w:val="center"/>
              <w:rPr>
                <w:rFonts w:ascii="Arial" w:hAnsi="Arial" w:cs="Arial"/>
                <w:sz w:val="20"/>
                <w:szCs w:val="20"/>
                <w:lang w:val="en-GB"/>
              </w:rPr>
            </w:pPr>
          </w:p>
        </w:tc>
        <w:tc>
          <w:tcPr>
            <w:tcW w:w="4070" w:type="dxa"/>
          </w:tcPr>
          <w:p w14:paraId="6F16A6C3" w14:textId="77777777" w:rsidR="006529D1" w:rsidRPr="00377163" w:rsidRDefault="006529D1" w:rsidP="00880E28">
            <w:pPr>
              <w:pStyle w:val="ListParagraph"/>
              <w:numPr>
                <w:ilvl w:val="0"/>
                <w:numId w:val="2"/>
              </w:numPr>
              <w:rPr>
                <w:rFonts w:ascii="Arial" w:hAnsi="Arial" w:cs="Arial"/>
                <w:sz w:val="20"/>
                <w:szCs w:val="20"/>
                <w:lang w:val="en-GB"/>
              </w:rPr>
            </w:pPr>
          </w:p>
        </w:tc>
        <w:tc>
          <w:tcPr>
            <w:tcW w:w="637" w:type="dxa"/>
          </w:tcPr>
          <w:p w14:paraId="530879DB" w14:textId="77777777" w:rsidR="006529D1" w:rsidRPr="00377163" w:rsidRDefault="006529D1" w:rsidP="005F450B">
            <w:pPr>
              <w:rPr>
                <w:rFonts w:ascii="Arial" w:hAnsi="Arial" w:cs="Arial"/>
                <w:sz w:val="20"/>
                <w:szCs w:val="20"/>
                <w:lang w:val="en-GB"/>
              </w:rPr>
            </w:pPr>
          </w:p>
        </w:tc>
      </w:tr>
      <w:tr w:rsidR="006529D1" w:rsidRPr="00377163" w14:paraId="3A80B9EF" w14:textId="77777777" w:rsidTr="00DF278D">
        <w:tc>
          <w:tcPr>
            <w:tcW w:w="5201" w:type="dxa"/>
          </w:tcPr>
          <w:p w14:paraId="7B08C69F"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Surveys or Questionnaires</w:t>
            </w:r>
          </w:p>
        </w:tc>
        <w:tc>
          <w:tcPr>
            <w:tcW w:w="440" w:type="dxa"/>
          </w:tcPr>
          <w:p w14:paraId="1AB8BD05" w14:textId="77777777" w:rsidR="006529D1" w:rsidRPr="00377163" w:rsidRDefault="006529D1" w:rsidP="005F450B">
            <w:pPr>
              <w:jc w:val="center"/>
              <w:rPr>
                <w:rFonts w:ascii="Arial" w:hAnsi="Arial" w:cs="Arial"/>
                <w:sz w:val="20"/>
                <w:szCs w:val="20"/>
                <w:lang w:val="en-GB"/>
              </w:rPr>
            </w:pPr>
          </w:p>
        </w:tc>
        <w:tc>
          <w:tcPr>
            <w:tcW w:w="4070" w:type="dxa"/>
          </w:tcPr>
          <w:p w14:paraId="3C383B03" w14:textId="77777777" w:rsidR="006529D1" w:rsidRPr="00377163" w:rsidRDefault="006529D1"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Other Publications</w:t>
            </w:r>
          </w:p>
        </w:tc>
        <w:tc>
          <w:tcPr>
            <w:tcW w:w="637" w:type="dxa"/>
          </w:tcPr>
          <w:p w14:paraId="543CC5E5" w14:textId="77777777" w:rsidR="006529D1" w:rsidRPr="00377163" w:rsidRDefault="006529D1" w:rsidP="005F450B">
            <w:pPr>
              <w:rPr>
                <w:rFonts w:ascii="Arial" w:hAnsi="Arial" w:cs="Arial"/>
                <w:sz w:val="20"/>
                <w:szCs w:val="20"/>
                <w:lang w:val="en-GB"/>
              </w:rPr>
            </w:pPr>
          </w:p>
        </w:tc>
      </w:tr>
      <w:tr w:rsidR="006529D1" w:rsidRPr="00377163" w14:paraId="692700EB" w14:textId="77777777" w:rsidTr="00DF278D">
        <w:trPr>
          <w:trHeight w:hRule="exact" w:val="113"/>
        </w:trPr>
        <w:tc>
          <w:tcPr>
            <w:tcW w:w="5201" w:type="dxa"/>
          </w:tcPr>
          <w:p w14:paraId="7769D432" w14:textId="77777777" w:rsidR="006529D1" w:rsidRPr="00377163" w:rsidRDefault="006529D1" w:rsidP="00DF278D">
            <w:pPr>
              <w:ind w:left="317" w:hanging="317"/>
              <w:rPr>
                <w:rFonts w:ascii="Arial" w:hAnsi="Arial" w:cs="Arial"/>
                <w:sz w:val="20"/>
                <w:szCs w:val="20"/>
                <w:lang w:val="en-GB"/>
              </w:rPr>
            </w:pPr>
          </w:p>
        </w:tc>
        <w:tc>
          <w:tcPr>
            <w:tcW w:w="440" w:type="dxa"/>
          </w:tcPr>
          <w:p w14:paraId="31FE8238" w14:textId="77777777" w:rsidR="006529D1" w:rsidRPr="00377163" w:rsidRDefault="006529D1" w:rsidP="005F450B">
            <w:pPr>
              <w:jc w:val="center"/>
              <w:rPr>
                <w:rFonts w:ascii="Arial" w:hAnsi="Arial" w:cs="Arial"/>
                <w:sz w:val="20"/>
                <w:szCs w:val="20"/>
                <w:lang w:val="en-GB"/>
              </w:rPr>
            </w:pPr>
          </w:p>
        </w:tc>
        <w:tc>
          <w:tcPr>
            <w:tcW w:w="4070" w:type="dxa"/>
          </w:tcPr>
          <w:p w14:paraId="0BD66228" w14:textId="77777777" w:rsidR="006529D1" w:rsidRPr="00377163" w:rsidRDefault="006529D1" w:rsidP="005F450B">
            <w:pPr>
              <w:rPr>
                <w:rFonts w:ascii="Arial" w:hAnsi="Arial" w:cs="Arial"/>
                <w:sz w:val="20"/>
                <w:szCs w:val="20"/>
                <w:lang w:val="en-GB"/>
              </w:rPr>
            </w:pPr>
          </w:p>
        </w:tc>
        <w:tc>
          <w:tcPr>
            <w:tcW w:w="637" w:type="dxa"/>
          </w:tcPr>
          <w:p w14:paraId="3A805AC5" w14:textId="77777777" w:rsidR="006529D1" w:rsidRPr="00377163" w:rsidRDefault="006529D1" w:rsidP="005F450B">
            <w:pPr>
              <w:rPr>
                <w:rFonts w:ascii="Arial" w:hAnsi="Arial" w:cs="Arial"/>
                <w:sz w:val="20"/>
                <w:szCs w:val="20"/>
                <w:lang w:val="en-GB"/>
              </w:rPr>
            </w:pPr>
          </w:p>
        </w:tc>
      </w:tr>
      <w:tr w:rsidR="006529D1" w:rsidRPr="00377163" w14:paraId="4CACE606" w14:textId="77777777" w:rsidTr="00DF278D">
        <w:tc>
          <w:tcPr>
            <w:tcW w:w="9711" w:type="dxa"/>
            <w:gridSpan w:val="3"/>
          </w:tcPr>
          <w:p w14:paraId="185B30E8" w14:textId="77777777" w:rsidR="006529D1" w:rsidRPr="00377163" w:rsidRDefault="006529D1" w:rsidP="00880E28">
            <w:pPr>
              <w:pStyle w:val="ListParagraph"/>
              <w:numPr>
                <w:ilvl w:val="0"/>
                <w:numId w:val="2"/>
              </w:numPr>
              <w:ind w:left="317" w:hanging="317"/>
              <w:rPr>
                <w:rFonts w:ascii="Arial" w:hAnsi="Arial" w:cs="Arial"/>
                <w:sz w:val="20"/>
                <w:szCs w:val="20"/>
                <w:lang w:val="en-GB"/>
              </w:rPr>
            </w:pPr>
            <w:r w:rsidRPr="00377163">
              <w:rPr>
                <w:rFonts w:ascii="Arial" w:hAnsi="Arial" w:cs="Arial"/>
                <w:sz w:val="20"/>
                <w:szCs w:val="20"/>
                <w:lang w:val="en-GB"/>
              </w:rPr>
              <w:t>Other Methods or Information Sources (include details)</w:t>
            </w:r>
          </w:p>
        </w:tc>
        <w:tc>
          <w:tcPr>
            <w:tcW w:w="637" w:type="dxa"/>
          </w:tcPr>
          <w:p w14:paraId="7D6FFF95" w14:textId="77777777" w:rsidR="006529D1" w:rsidRPr="00377163" w:rsidRDefault="006529D1" w:rsidP="005F450B">
            <w:pPr>
              <w:rPr>
                <w:rFonts w:ascii="Arial" w:hAnsi="Arial" w:cs="Arial"/>
                <w:sz w:val="20"/>
                <w:szCs w:val="20"/>
                <w:lang w:val="en-GB"/>
              </w:rPr>
            </w:pPr>
          </w:p>
        </w:tc>
      </w:tr>
    </w:tbl>
    <w:p w14:paraId="2001476D" w14:textId="77777777" w:rsidR="00A07E9C" w:rsidRPr="00377163" w:rsidRDefault="00A07E9C" w:rsidP="009E0FB0">
      <w:pPr>
        <w:spacing w:before="83"/>
        <w:ind w:left="709" w:right="780"/>
        <w:rPr>
          <w:rFonts w:ascii="Arial" w:eastAsia="Arial" w:hAnsi="Arial" w:cs="Arial"/>
          <w:sz w:val="14"/>
          <w:szCs w:val="14"/>
          <w:lang w:val="en-GB"/>
        </w:rPr>
      </w:pPr>
    </w:p>
    <w:p w14:paraId="6C1DF2DE" w14:textId="77777777" w:rsidR="00A07E9C" w:rsidRDefault="00A07E9C" w:rsidP="00236AB1">
      <w:pPr>
        <w:rPr>
          <w:rFonts w:ascii="Arial" w:eastAsia="Arial" w:hAnsi="Arial" w:cs="Arial"/>
          <w:sz w:val="14"/>
          <w:szCs w:val="14"/>
          <w:lang w:val="en-GB"/>
        </w:rPr>
      </w:pPr>
    </w:p>
    <w:p w14:paraId="53FB196C" w14:textId="77777777" w:rsidR="00236AB1" w:rsidRDefault="00236AB1" w:rsidP="00236AB1">
      <w:pPr>
        <w:rPr>
          <w:rFonts w:ascii="Arial" w:eastAsia="Arial" w:hAnsi="Arial" w:cs="Arial"/>
          <w:sz w:val="14"/>
          <w:szCs w:val="14"/>
          <w:lang w:val="en-GB"/>
        </w:rPr>
      </w:pPr>
    </w:p>
    <w:p w14:paraId="630B17ED" w14:textId="77777777" w:rsidR="00236AB1" w:rsidRDefault="00236AB1" w:rsidP="00236AB1">
      <w:pPr>
        <w:rPr>
          <w:rFonts w:ascii="Arial" w:eastAsia="Arial" w:hAnsi="Arial" w:cs="Arial"/>
          <w:sz w:val="14"/>
          <w:szCs w:val="14"/>
          <w:lang w:val="en-GB"/>
        </w:rPr>
      </w:pPr>
    </w:p>
    <w:p w14:paraId="79420153" w14:textId="77777777" w:rsidR="003D4C65" w:rsidRDefault="003D4C65" w:rsidP="00236AB1">
      <w:pPr>
        <w:rPr>
          <w:rFonts w:ascii="Arial" w:eastAsia="Arial" w:hAnsi="Arial" w:cs="Arial"/>
          <w:sz w:val="14"/>
          <w:szCs w:val="14"/>
          <w:lang w:val="en-GB"/>
        </w:rPr>
      </w:pPr>
    </w:p>
    <w:p w14:paraId="0A07A2F8" w14:textId="77777777" w:rsidR="00D32DBF" w:rsidRDefault="00D32DBF" w:rsidP="00236AB1">
      <w:pPr>
        <w:rPr>
          <w:rFonts w:ascii="Arial" w:eastAsia="Arial" w:hAnsi="Arial" w:cs="Arial"/>
          <w:sz w:val="14"/>
          <w:szCs w:val="14"/>
          <w:lang w:val="en-GB"/>
        </w:rPr>
      </w:pPr>
    </w:p>
    <w:p w14:paraId="6721A4F1" w14:textId="77777777" w:rsidR="004D124B" w:rsidRDefault="004D124B" w:rsidP="00236AB1">
      <w:pPr>
        <w:rPr>
          <w:rFonts w:ascii="Arial" w:eastAsia="Arial" w:hAnsi="Arial" w:cs="Arial"/>
          <w:sz w:val="14"/>
          <w:szCs w:val="14"/>
          <w:lang w:val="en-GB"/>
        </w:rPr>
      </w:pPr>
    </w:p>
    <w:p w14:paraId="6203C834" w14:textId="77777777" w:rsidR="00D32DBF" w:rsidRDefault="00D32DBF" w:rsidP="00236AB1">
      <w:pPr>
        <w:rPr>
          <w:rFonts w:ascii="Arial" w:eastAsia="Arial" w:hAnsi="Arial" w:cs="Arial"/>
          <w:sz w:val="14"/>
          <w:szCs w:val="14"/>
          <w:lang w:val="en-GB"/>
        </w:rPr>
      </w:pPr>
    </w:p>
    <w:p w14:paraId="46245100" w14:textId="77777777" w:rsidR="00D32DBF" w:rsidRDefault="00D32DBF" w:rsidP="00236AB1">
      <w:pPr>
        <w:rPr>
          <w:rFonts w:ascii="Arial" w:eastAsia="Arial" w:hAnsi="Arial" w:cs="Arial"/>
          <w:sz w:val="14"/>
          <w:szCs w:val="14"/>
          <w:lang w:val="en-GB"/>
        </w:rPr>
      </w:pPr>
    </w:p>
    <w:p w14:paraId="7A444C3B" w14:textId="77777777" w:rsidR="00D32DBF" w:rsidRDefault="00D32DBF" w:rsidP="00236AB1">
      <w:pPr>
        <w:rPr>
          <w:rFonts w:ascii="Arial" w:eastAsia="Arial" w:hAnsi="Arial" w:cs="Arial"/>
          <w:sz w:val="14"/>
          <w:szCs w:val="14"/>
          <w:lang w:val="en-GB"/>
        </w:rPr>
      </w:pPr>
    </w:p>
    <w:p w14:paraId="03E3447A" w14:textId="77777777" w:rsidR="00BE40FA" w:rsidRDefault="00BE40FA" w:rsidP="00236AB1">
      <w:pPr>
        <w:rPr>
          <w:rFonts w:ascii="Arial" w:eastAsia="Arial" w:hAnsi="Arial" w:cs="Arial"/>
          <w:sz w:val="14"/>
          <w:szCs w:val="14"/>
          <w:lang w:val="en-GB"/>
        </w:rPr>
      </w:pPr>
    </w:p>
    <w:p w14:paraId="38589EC9" w14:textId="77777777" w:rsidR="003D4C65" w:rsidRDefault="003D4C65" w:rsidP="00236AB1">
      <w:pPr>
        <w:rPr>
          <w:rFonts w:ascii="Arial" w:eastAsia="Arial" w:hAnsi="Arial" w:cs="Arial"/>
          <w:sz w:val="14"/>
          <w:szCs w:val="14"/>
          <w:lang w:val="en-GB"/>
        </w:rPr>
      </w:pPr>
    </w:p>
    <w:p w14:paraId="3BA1DB2E" w14:textId="77777777" w:rsidR="00236AB1" w:rsidRDefault="00236AB1" w:rsidP="00236AB1">
      <w:pPr>
        <w:rPr>
          <w:rFonts w:ascii="Arial" w:eastAsia="Arial" w:hAnsi="Arial" w:cs="Arial"/>
          <w:sz w:val="14"/>
          <w:szCs w:val="14"/>
          <w:lang w:val="en-GB"/>
        </w:rPr>
      </w:pPr>
    </w:p>
    <w:p w14:paraId="4B6245C2" w14:textId="77777777" w:rsidR="00236AB1" w:rsidRDefault="00236AB1" w:rsidP="00236AB1">
      <w:pPr>
        <w:rPr>
          <w:rFonts w:ascii="Arial" w:eastAsia="Arial" w:hAnsi="Arial" w:cs="Arial"/>
          <w:sz w:val="14"/>
          <w:szCs w:val="14"/>
          <w:lang w:val="en-GB"/>
        </w:rPr>
      </w:pPr>
    </w:p>
    <w:p w14:paraId="141AF959" w14:textId="77777777" w:rsidR="00236AB1" w:rsidRDefault="00236AB1" w:rsidP="00236AB1">
      <w:pPr>
        <w:rPr>
          <w:rFonts w:ascii="Arial" w:eastAsia="Arial" w:hAnsi="Arial" w:cs="Arial"/>
          <w:sz w:val="14"/>
          <w:szCs w:val="14"/>
          <w:lang w:val="en-GB"/>
        </w:rPr>
      </w:pPr>
    </w:p>
    <w:p w14:paraId="176125EA" w14:textId="6351C7F0" w:rsidR="003D4C65" w:rsidRPr="003D4C65" w:rsidRDefault="00A84ACB" w:rsidP="00236AB1">
      <w:pPr>
        <w:pStyle w:val="Title"/>
        <w:ind w:left="709"/>
        <w:rPr>
          <w:rFonts w:ascii="Arial" w:eastAsia="Arial" w:hAnsi="Arial" w:cs="Arial"/>
          <w:sz w:val="44"/>
          <w:szCs w:val="44"/>
          <w:lang w:val="en-GB"/>
        </w:rPr>
      </w:pPr>
      <w:r w:rsidRPr="003D4C65">
        <w:rPr>
          <w:rFonts w:ascii="Arial" w:eastAsia="Arial" w:hAnsi="Arial" w:cs="Arial"/>
          <w:sz w:val="44"/>
          <w:szCs w:val="44"/>
          <w:lang w:val="en-GB"/>
        </w:rPr>
        <w:lastRenderedPageBreak/>
        <w:t xml:space="preserve">Annex </w:t>
      </w:r>
      <w:r w:rsidR="00FA4060">
        <w:rPr>
          <w:rFonts w:ascii="Arial" w:eastAsia="Arial" w:hAnsi="Arial" w:cs="Arial"/>
          <w:sz w:val="44"/>
          <w:szCs w:val="44"/>
          <w:lang w:val="en-GB"/>
        </w:rPr>
        <w:t>1</w:t>
      </w:r>
      <w:r w:rsidR="00D5271D" w:rsidRPr="003D4C65">
        <w:rPr>
          <w:rFonts w:ascii="Arial" w:eastAsia="Arial" w:hAnsi="Arial" w:cs="Arial"/>
          <w:sz w:val="44"/>
          <w:szCs w:val="44"/>
          <w:lang w:val="en-GB"/>
        </w:rPr>
        <w:t xml:space="preserve"> </w:t>
      </w:r>
    </w:p>
    <w:p w14:paraId="678F12A9" w14:textId="04F836C3" w:rsidR="009E0FB0" w:rsidRPr="003D4C65" w:rsidRDefault="00D5271D" w:rsidP="00236AB1">
      <w:pPr>
        <w:pStyle w:val="Title"/>
        <w:ind w:left="709"/>
        <w:rPr>
          <w:rFonts w:ascii="Arial" w:eastAsia="Arial" w:hAnsi="Arial" w:cs="Arial"/>
          <w:sz w:val="44"/>
          <w:szCs w:val="44"/>
          <w:lang w:val="en-GB"/>
        </w:rPr>
      </w:pPr>
      <w:r w:rsidRPr="003D4C65">
        <w:rPr>
          <w:rFonts w:ascii="Arial" w:eastAsia="Arial" w:hAnsi="Arial" w:cs="Arial"/>
          <w:sz w:val="44"/>
          <w:szCs w:val="44"/>
          <w:lang w:val="en-GB"/>
        </w:rPr>
        <w:t>D</w:t>
      </w:r>
      <w:r w:rsidR="00377163" w:rsidRPr="003D4C65">
        <w:rPr>
          <w:rFonts w:ascii="Arial" w:eastAsia="Arial" w:hAnsi="Arial" w:cs="Arial"/>
          <w:sz w:val="44"/>
          <w:szCs w:val="44"/>
          <w:lang w:val="en-GB"/>
        </w:rPr>
        <w:t xml:space="preserve">AERA Infographic </w:t>
      </w:r>
      <w:r w:rsidR="00491284" w:rsidRPr="003D4C65">
        <w:rPr>
          <w:rFonts w:ascii="Arial" w:eastAsia="Arial" w:hAnsi="Arial" w:cs="Arial"/>
          <w:sz w:val="44"/>
          <w:szCs w:val="44"/>
          <w:lang w:val="en-GB"/>
        </w:rPr>
        <w:t xml:space="preserve">- </w:t>
      </w:r>
      <w:r w:rsidRPr="003D4C65">
        <w:rPr>
          <w:rFonts w:ascii="Arial" w:eastAsia="Arial" w:hAnsi="Arial" w:cs="Arial"/>
          <w:sz w:val="44"/>
          <w:szCs w:val="44"/>
          <w:lang w:val="en-GB"/>
        </w:rPr>
        <w:t>Rural Statistics</w:t>
      </w:r>
      <w:r w:rsidR="00A84ACB" w:rsidRPr="003D4C65">
        <w:rPr>
          <w:rStyle w:val="FootnoteReference"/>
          <w:rFonts w:ascii="Arial" w:eastAsia="Arial" w:hAnsi="Arial" w:cs="Arial"/>
          <w:sz w:val="44"/>
          <w:szCs w:val="44"/>
          <w:lang w:val="en-GB"/>
        </w:rPr>
        <w:footnoteReference w:id="4"/>
      </w:r>
      <w:r w:rsidR="00A84ACB" w:rsidRPr="003D4C65">
        <w:rPr>
          <w:rFonts w:ascii="Arial" w:eastAsia="Arial" w:hAnsi="Arial" w:cs="Arial"/>
          <w:sz w:val="44"/>
          <w:szCs w:val="44"/>
          <w:lang w:val="en-GB"/>
        </w:rPr>
        <w:t xml:space="preserve"> </w:t>
      </w:r>
    </w:p>
    <w:p w14:paraId="76CBC132" w14:textId="77777777" w:rsidR="00D5271D" w:rsidRPr="00377163" w:rsidRDefault="00D5271D" w:rsidP="009E0FB0">
      <w:pPr>
        <w:spacing w:before="83"/>
        <w:ind w:left="709" w:right="780"/>
        <w:rPr>
          <w:rFonts w:ascii="Arial" w:eastAsia="Arial" w:hAnsi="Arial" w:cs="Arial"/>
          <w:noProof/>
          <w:sz w:val="14"/>
          <w:szCs w:val="14"/>
          <w:lang w:val="en-GB" w:eastAsia="en-GB"/>
        </w:rPr>
      </w:pPr>
    </w:p>
    <w:p w14:paraId="01BF9946" w14:textId="77777777" w:rsidR="00D5271D" w:rsidRPr="00377163" w:rsidRDefault="00A84ACB" w:rsidP="009E0FB0">
      <w:pPr>
        <w:spacing w:before="83"/>
        <w:ind w:left="709" w:right="780"/>
        <w:rPr>
          <w:rFonts w:ascii="Arial" w:eastAsia="Arial" w:hAnsi="Arial" w:cs="Arial"/>
          <w:sz w:val="14"/>
          <w:szCs w:val="14"/>
          <w:lang w:val="en-GB"/>
        </w:rPr>
      </w:pPr>
      <w:r w:rsidRPr="00377163">
        <w:rPr>
          <w:rFonts w:ascii="Arial" w:eastAsia="Arial" w:hAnsi="Arial" w:cs="Arial"/>
          <w:noProof/>
          <w:sz w:val="14"/>
          <w:szCs w:val="14"/>
          <w:lang w:val="en-GB" w:eastAsia="en-GB"/>
        </w:rPr>
        <w:drawing>
          <wp:inline distT="0" distB="0" distL="0" distR="0" wp14:anchorId="7E8E1B57" wp14:editId="2CBBE52C">
            <wp:extent cx="4350007" cy="4920823"/>
            <wp:effectExtent l="19050" t="19050" r="12700" b="133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8A7E3.tmp"/>
                    <pic:cNvPicPr/>
                  </pic:nvPicPr>
                  <pic:blipFill>
                    <a:blip r:embed="rId15">
                      <a:extLst>
                        <a:ext uri="{28A0092B-C50C-407E-A947-70E740481C1C}">
                          <a14:useLocalDpi xmlns:a14="http://schemas.microsoft.com/office/drawing/2010/main" val="0"/>
                        </a:ext>
                      </a:extLst>
                    </a:blip>
                    <a:stretch>
                      <a:fillRect/>
                    </a:stretch>
                  </pic:blipFill>
                  <pic:spPr>
                    <a:xfrm>
                      <a:off x="0" y="0"/>
                      <a:ext cx="4353461" cy="4924731"/>
                    </a:xfrm>
                    <a:prstGeom prst="rect">
                      <a:avLst/>
                    </a:prstGeom>
                    <a:ln w="25400">
                      <a:solidFill>
                        <a:srgbClr val="00B050"/>
                      </a:solidFill>
                    </a:ln>
                  </pic:spPr>
                </pic:pic>
              </a:graphicData>
            </a:graphic>
          </wp:inline>
        </w:drawing>
      </w:r>
    </w:p>
    <w:p w14:paraId="2E67BA85" w14:textId="77777777" w:rsidR="00D5271D" w:rsidRDefault="00D5271D">
      <w:pPr>
        <w:rPr>
          <w:rFonts w:ascii="Arial" w:eastAsia="Arial" w:hAnsi="Arial" w:cs="Arial"/>
          <w:sz w:val="14"/>
          <w:szCs w:val="14"/>
          <w:lang w:val="en-GB"/>
        </w:rPr>
      </w:pPr>
      <w:r w:rsidRPr="00377163">
        <w:rPr>
          <w:rFonts w:ascii="Arial" w:eastAsia="Arial" w:hAnsi="Arial" w:cs="Arial"/>
          <w:sz w:val="14"/>
          <w:szCs w:val="14"/>
          <w:lang w:val="en-GB"/>
        </w:rPr>
        <w:br w:type="page"/>
      </w:r>
    </w:p>
    <w:p w14:paraId="046FB7D9" w14:textId="42CEECD9" w:rsidR="003D4C65" w:rsidRPr="00377163" w:rsidRDefault="003D4C65">
      <w:pPr>
        <w:rPr>
          <w:rFonts w:ascii="Arial" w:eastAsia="Arial" w:hAnsi="Arial" w:cs="Arial"/>
          <w:noProof/>
          <w:sz w:val="14"/>
          <w:szCs w:val="14"/>
          <w:lang w:val="en-GB" w:eastAsia="en-GB"/>
        </w:rPr>
      </w:pPr>
    </w:p>
    <w:p w14:paraId="5C6B3A9D" w14:textId="53701DAD" w:rsidR="00D5271D" w:rsidRPr="003D4C65" w:rsidRDefault="00D5271D" w:rsidP="00236AB1">
      <w:pPr>
        <w:pStyle w:val="Title"/>
        <w:ind w:left="851"/>
        <w:rPr>
          <w:rFonts w:ascii="Arial" w:eastAsia="Arial" w:hAnsi="Arial" w:cs="Arial"/>
          <w:noProof/>
          <w:sz w:val="44"/>
          <w:szCs w:val="44"/>
          <w:lang w:val="en-GB" w:eastAsia="en-GB"/>
        </w:rPr>
      </w:pPr>
      <w:r w:rsidRPr="003D4C65">
        <w:rPr>
          <w:rFonts w:ascii="Arial" w:eastAsia="Arial" w:hAnsi="Arial" w:cs="Arial"/>
          <w:noProof/>
          <w:sz w:val="44"/>
          <w:szCs w:val="44"/>
          <w:lang w:val="en-GB" w:eastAsia="en-GB"/>
        </w:rPr>
        <w:t xml:space="preserve">Annex </w:t>
      </w:r>
      <w:r w:rsidR="00FA4060">
        <w:rPr>
          <w:rFonts w:ascii="Arial" w:eastAsia="Arial" w:hAnsi="Arial" w:cs="Arial"/>
          <w:noProof/>
          <w:sz w:val="44"/>
          <w:szCs w:val="44"/>
          <w:lang w:val="en-GB" w:eastAsia="en-GB"/>
        </w:rPr>
        <w:t>2</w:t>
      </w:r>
    </w:p>
    <w:p w14:paraId="18B46FA8" w14:textId="29D1F749" w:rsidR="00D5271D" w:rsidRPr="003D4C65" w:rsidRDefault="00377163" w:rsidP="00236AB1">
      <w:pPr>
        <w:pStyle w:val="Title"/>
        <w:ind w:left="851"/>
        <w:rPr>
          <w:rFonts w:ascii="Arial" w:eastAsia="Arial" w:hAnsi="Arial" w:cs="Arial"/>
          <w:sz w:val="44"/>
          <w:szCs w:val="44"/>
          <w:lang w:val="en-GB"/>
        </w:rPr>
      </w:pPr>
      <w:r w:rsidRPr="003D4C65">
        <w:rPr>
          <w:rFonts w:ascii="Arial" w:eastAsia="Arial" w:hAnsi="Arial" w:cs="Arial"/>
          <w:noProof/>
          <w:sz w:val="44"/>
          <w:szCs w:val="44"/>
          <w:lang w:val="en-GB" w:eastAsia="en-GB"/>
        </w:rPr>
        <w:t>Most D</w:t>
      </w:r>
      <w:r w:rsidR="00D5271D" w:rsidRPr="003D4C65">
        <w:rPr>
          <w:rFonts w:ascii="Arial" w:eastAsia="Arial" w:hAnsi="Arial" w:cs="Arial"/>
          <w:noProof/>
          <w:sz w:val="44"/>
          <w:szCs w:val="44"/>
          <w:lang w:val="en-GB" w:eastAsia="en-GB"/>
        </w:rPr>
        <w:t xml:space="preserve">eprived </w:t>
      </w:r>
      <w:r w:rsidR="00491284" w:rsidRPr="003D4C65">
        <w:rPr>
          <w:rFonts w:ascii="Arial" w:eastAsia="Arial" w:hAnsi="Arial" w:cs="Arial"/>
          <w:noProof/>
          <w:sz w:val="44"/>
          <w:szCs w:val="44"/>
          <w:lang w:val="en-GB" w:eastAsia="en-GB"/>
        </w:rPr>
        <w:t xml:space="preserve">Rural </w:t>
      </w:r>
      <w:r w:rsidR="00D5271D" w:rsidRPr="003D4C65">
        <w:rPr>
          <w:rFonts w:ascii="Arial" w:eastAsia="Arial" w:hAnsi="Arial" w:cs="Arial"/>
          <w:noProof/>
          <w:sz w:val="44"/>
          <w:szCs w:val="44"/>
          <w:lang w:val="en-GB" w:eastAsia="en-GB"/>
        </w:rPr>
        <w:t>Super Output Area</w:t>
      </w:r>
      <w:r w:rsidRPr="003D4C65">
        <w:rPr>
          <w:rFonts w:ascii="Arial" w:eastAsia="Arial" w:hAnsi="Arial" w:cs="Arial"/>
          <w:noProof/>
          <w:sz w:val="44"/>
          <w:szCs w:val="44"/>
          <w:lang w:val="en-GB" w:eastAsia="en-GB"/>
        </w:rPr>
        <w:t>s Within Northern Ireland – Northern I</w:t>
      </w:r>
      <w:r w:rsidR="00D5271D" w:rsidRPr="003D4C65">
        <w:rPr>
          <w:rFonts w:ascii="Arial" w:eastAsia="Arial" w:hAnsi="Arial" w:cs="Arial"/>
          <w:noProof/>
          <w:sz w:val="44"/>
          <w:szCs w:val="44"/>
          <w:lang w:val="en-GB" w:eastAsia="en-GB"/>
        </w:rPr>
        <w:t>reland Mu</w:t>
      </w:r>
      <w:r w:rsidRPr="003D4C65">
        <w:rPr>
          <w:rFonts w:ascii="Arial" w:eastAsia="Arial" w:hAnsi="Arial" w:cs="Arial"/>
          <w:noProof/>
          <w:sz w:val="44"/>
          <w:szCs w:val="44"/>
          <w:lang w:val="en-GB" w:eastAsia="en-GB"/>
        </w:rPr>
        <w:t>l</w:t>
      </w:r>
      <w:r w:rsidR="00D5271D" w:rsidRPr="003D4C65">
        <w:rPr>
          <w:rFonts w:ascii="Arial" w:eastAsia="Arial" w:hAnsi="Arial" w:cs="Arial"/>
          <w:noProof/>
          <w:sz w:val="44"/>
          <w:szCs w:val="44"/>
          <w:lang w:val="en-GB" w:eastAsia="en-GB"/>
        </w:rPr>
        <w:t>tiple Deprivation</w:t>
      </w:r>
      <w:r w:rsidRPr="003D4C65">
        <w:rPr>
          <w:rFonts w:ascii="Arial" w:eastAsia="Arial" w:hAnsi="Arial" w:cs="Arial"/>
          <w:noProof/>
          <w:sz w:val="44"/>
          <w:szCs w:val="44"/>
          <w:lang w:val="en-GB" w:eastAsia="en-GB"/>
        </w:rPr>
        <w:t xml:space="preserve"> </w:t>
      </w:r>
      <w:r w:rsidR="00D5271D" w:rsidRPr="003D4C65">
        <w:rPr>
          <w:rFonts w:ascii="Arial" w:eastAsia="Arial" w:hAnsi="Arial" w:cs="Arial"/>
          <w:noProof/>
          <w:sz w:val="44"/>
          <w:szCs w:val="44"/>
          <w:lang w:val="en-GB" w:eastAsia="en-GB"/>
        </w:rPr>
        <w:t>Measures 2017</w:t>
      </w:r>
      <w:r w:rsidR="00A62B7E">
        <w:rPr>
          <w:rStyle w:val="FootnoteReference"/>
          <w:rFonts w:ascii="Arial" w:eastAsia="Arial" w:hAnsi="Arial" w:cs="Arial"/>
          <w:sz w:val="44"/>
          <w:szCs w:val="44"/>
          <w:lang w:val="en-GB"/>
        </w:rPr>
        <w:footnoteReference w:id="5"/>
      </w:r>
    </w:p>
    <w:p w14:paraId="039E5574" w14:textId="77777777" w:rsidR="00D5271D" w:rsidRPr="00377163" w:rsidRDefault="00D5271D" w:rsidP="009E0FB0">
      <w:pPr>
        <w:spacing w:before="83"/>
        <w:ind w:left="709" w:right="780"/>
        <w:rPr>
          <w:rFonts w:ascii="Arial" w:eastAsia="Arial" w:hAnsi="Arial" w:cs="Arial"/>
          <w:b/>
          <w:sz w:val="14"/>
          <w:szCs w:val="14"/>
          <w:lang w:val="en-GB"/>
        </w:rPr>
      </w:pPr>
      <w:r w:rsidRPr="00377163">
        <w:rPr>
          <w:rFonts w:ascii="Arial" w:eastAsia="Arial" w:hAnsi="Arial" w:cs="Arial"/>
          <w:noProof/>
          <w:sz w:val="14"/>
          <w:szCs w:val="14"/>
          <w:lang w:val="en-GB" w:eastAsia="en-GB"/>
        </w:rPr>
        <w:drawing>
          <wp:inline distT="0" distB="0" distL="0" distR="0" wp14:anchorId="3F539988" wp14:editId="0535DA5D">
            <wp:extent cx="6115380" cy="3808891"/>
            <wp:effectExtent l="19050" t="19050" r="19050" b="203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8DFD5.tmp"/>
                    <pic:cNvPicPr/>
                  </pic:nvPicPr>
                  <pic:blipFill>
                    <a:blip r:embed="rId16">
                      <a:extLst>
                        <a:ext uri="{28A0092B-C50C-407E-A947-70E740481C1C}">
                          <a14:useLocalDpi xmlns:a14="http://schemas.microsoft.com/office/drawing/2010/main" val="0"/>
                        </a:ext>
                      </a:extLst>
                    </a:blip>
                    <a:stretch>
                      <a:fillRect/>
                    </a:stretch>
                  </pic:blipFill>
                  <pic:spPr>
                    <a:xfrm>
                      <a:off x="0" y="0"/>
                      <a:ext cx="6123300" cy="3813824"/>
                    </a:xfrm>
                    <a:prstGeom prst="rect">
                      <a:avLst/>
                    </a:prstGeom>
                    <a:ln w="25400">
                      <a:solidFill>
                        <a:schemeClr val="tx2">
                          <a:lumMod val="60000"/>
                          <a:lumOff val="40000"/>
                        </a:schemeClr>
                      </a:solidFill>
                    </a:ln>
                  </pic:spPr>
                </pic:pic>
              </a:graphicData>
            </a:graphic>
          </wp:inline>
        </w:drawing>
      </w:r>
    </w:p>
    <w:sectPr w:rsidR="00D5271D" w:rsidRPr="00377163" w:rsidSect="001E5C90">
      <w:type w:val="continuous"/>
      <w:pgSz w:w="11910" w:h="16840"/>
      <w:pgMar w:top="124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EB744" w14:textId="77777777" w:rsidR="009B0B3B" w:rsidRDefault="009B0B3B">
      <w:r>
        <w:separator/>
      </w:r>
    </w:p>
  </w:endnote>
  <w:endnote w:type="continuationSeparator" w:id="0">
    <w:p w14:paraId="08248532" w14:textId="77777777" w:rsidR="009B0B3B" w:rsidRDefault="009B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FCB1" w14:textId="77777777" w:rsidR="009B0B3B" w:rsidRDefault="009B0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D888" w14:textId="77777777" w:rsidR="009B0B3B" w:rsidRDefault="009B0B3B">
    <w:pPr>
      <w:pStyle w:val="Footer"/>
    </w:pPr>
  </w:p>
  <w:p w14:paraId="4F72C4C7" w14:textId="77777777" w:rsidR="009B0B3B" w:rsidRPr="00D26F48" w:rsidRDefault="009B0B3B">
    <w:pPr>
      <w:pStyle w:val="Footer"/>
      <w:rPr>
        <w:color w:val="BFBFBF" w:themeColor="background1"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77D2" w14:textId="77777777" w:rsidR="009B0B3B" w:rsidRDefault="009B0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0EEA9" w14:textId="77777777" w:rsidR="009B0B3B" w:rsidRDefault="009B0B3B">
      <w:r>
        <w:separator/>
      </w:r>
    </w:p>
  </w:footnote>
  <w:footnote w:type="continuationSeparator" w:id="0">
    <w:p w14:paraId="71D4BE1E" w14:textId="77777777" w:rsidR="009B0B3B" w:rsidRDefault="009B0B3B">
      <w:r>
        <w:continuationSeparator/>
      </w:r>
    </w:p>
  </w:footnote>
  <w:footnote w:id="1">
    <w:p w14:paraId="217BE5FB" w14:textId="77777777" w:rsidR="009B0B3B" w:rsidRPr="00F32B06" w:rsidRDefault="009B0B3B">
      <w:pPr>
        <w:pStyle w:val="FootnoteText"/>
        <w:rPr>
          <w:lang w:val="en-GB"/>
        </w:rPr>
      </w:pPr>
      <w:r w:rsidRPr="00F32B06">
        <w:rPr>
          <w:rStyle w:val="FootnoteReference"/>
        </w:rPr>
        <w:footnoteRef/>
      </w:r>
      <w:r w:rsidRPr="00F32B06">
        <w:rPr>
          <w:i/>
          <w:iCs/>
        </w:rPr>
        <w:t>If a definition of ‘rural’ is not applicable, the policy is unlikely to fall under the scope of the Act and you should be able to screen out at this stage</w:t>
      </w:r>
    </w:p>
  </w:footnote>
  <w:footnote w:id="2">
    <w:p w14:paraId="29328E96" w14:textId="77777777" w:rsidR="009B0B3B" w:rsidRDefault="009B0B3B">
      <w:pPr>
        <w:pStyle w:val="FootnoteText"/>
        <w:rPr>
          <w:sz w:val="22"/>
          <w:szCs w:val="22"/>
        </w:rPr>
      </w:pPr>
      <w:r>
        <w:rPr>
          <w:rStyle w:val="FootnoteReference"/>
        </w:rPr>
        <w:footnoteRef/>
      </w:r>
      <w:r>
        <w:t xml:space="preserve"> </w:t>
      </w:r>
      <w:hyperlink r:id="rId1" w:history="1">
        <w:r w:rsidRPr="005363B6">
          <w:rPr>
            <w:rStyle w:val="Hyperlink"/>
            <w:sz w:val="22"/>
            <w:szCs w:val="22"/>
          </w:rPr>
          <w:t>http://www.health-ni.gov.uk/topics/dhssps-statistics-and-research/health-inequalities-statistics</w:t>
        </w:r>
      </w:hyperlink>
    </w:p>
    <w:p w14:paraId="1394DBC3" w14:textId="77777777" w:rsidR="009B0B3B" w:rsidRPr="00503042" w:rsidRDefault="009B0B3B">
      <w:pPr>
        <w:pStyle w:val="FootnoteText"/>
        <w:rPr>
          <w:lang w:val="en-GB"/>
        </w:rPr>
      </w:pPr>
    </w:p>
  </w:footnote>
  <w:footnote w:id="3">
    <w:p w14:paraId="62983C07" w14:textId="4E23D852" w:rsidR="009B0B3B" w:rsidRDefault="009B0B3B">
      <w:pPr>
        <w:pStyle w:val="FootnoteText"/>
      </w:pPr>
      <w:r>
        <w:rPr>
          <w:rStyle w:val="FootnoteReference"/>
        </w:rPr>
        <w:footnoteRef/>
      </w:r>
      <w:r>
        <w:t xml:space="preserve"> </w:t>
      </w:r>
      <w:hyperlink r:id="rId2" w:history="1">
        <w:r w:rsidRPr="003A4799">
          <w:rPr>
            <w:rStyle w:val="Hyperlink"/>
          </w:rPr>
          <w:t>http://www.ninis2.nisra.gov.uk/public/Home.aspx</w:t>
        </w:r>
      </w:hyperlink>
    </w:p>
    <w:p w14:paraId="27EBA4BE" w14:textId="77777777" w:rsidR="009B0B3B" w:rsidRPr="0036029F" w:rsidRDefault="009B0B3B">
      <w:pPr>
        <w:pStyle w:val="FootnoteText"/>
        <w:rPr>
          <w:lang w:val="en-GB"/>
        </w:rPr>
      </w:pPr>
    </w:p>
  </w:footnote>
  <w:footnote w:id="4">
    <w:p w14:paraId="50BF79B4" w14:textId="77777777" w:rsidR="009B0B3B" w:rsidRDefault="009B0B3B">
      <w:pPr>
        <w:pStyle w:val="FootnoteText"/>
      </w:pPr>
      <w:r>
        <w:rPr>
          <w:rStyle w:val="FootnoteReference"/>
        </w:rPr>
        <w:footnoteRef/>
      </w:r>
      <w:r>
        <w:t xml:space="preserve"> </w:t>
      </w:r>
      <w:hyperlink r:id="rId3" w:history="1">
        <w:r w:rsidRPr="001C3034">
          <w:rPr>
            <w:rStyle w:val="Hyperlink"/>
          </w:rPr>
          <w:t>https://www.daera-ni.gov.uk/sites/default/files/publications/daera/Rural-Urban%20Infographic_0.pdf</w:t>
        </w:r>
      </w:hyperlink>
    </w:p>
    <w:p w14:paraId="5CACD6E0" w14:textId="77777777" w:rsidR="009B0B3B" w:rsidRPr="00A84ACB" w:rsidRDefault="009B0B3B">
      <w:pPr>
        <w:pStyle w:val="FootnoteText"/>
        <w:rPr>
          <w:lang w:val="en-GB"/>
        </w:rPr>
      </w:pPr>
    </w:p>
  </w:footnote>
  <w:footnote w:id="5">
    <w:p w14:paraId="2393A7AE" w14:textId="77777777" w:rsidR="009B0B3B" w:rsidRDefault="009B0B3B" w:rsidP="00A62B7E">
      <w:pPr>
        <w:pStyle w:val="FootnoteText"/>
      </w:pPr>
      <w:r>
        <w:rPr>
          <w:rStyle w:val="FootnoteReference"/>
        </w:rPr>
        <w:footnoteRef/>
      </w:r>
      <w:r>
        <w:t xml:space="preserve"> </w:t>
      </w:r>
      <w:hyperlink r:id="rId4" w:history="1">
        <w:r w:rsidRPr="001C3034">
          <w:rPr>
            <w:rStyle w:val="Hyperlink"/>
          </w:rPr>
          <w:t>https://www.daera-ni.gov.uk/publications/rural-deprivation-infographic</w:t>
        </w:r>
      </w:hyperlink>
    </w:p>
    <w:p w14:paraId="77086E34" w14:textId="46A05DF8" w:rsidR="009B0B3B" w:rsidRPr="00A62B7E" w:rsidRDefault="009B0B3B">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7348" w14:textId="77777777" w:rsidR="009B0B3B" w:rsidRDefault="009B0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07E8" w14:textId="43BAA854" w:rsidR="009B0B3B" w:rsidRDefault="009B0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745C" w14:textId="77777777" w:rsidR="009B0B3B" w:rsidRDefault="009B0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0AB"/>
    <w:multiLevelType w:val="hybridMultilevel"/>
    <w:tmpl w:val="253E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16EB"/>
    <w:multiLevelType w:val="hybridMultilevel"/>
    <w:tmpl w:val="B0A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51EE"/>
    <w:multiLevelType w:val="hybridMultilevel"/>
    <w:tmpl w:val="4CEA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D001E"/>
    <w:multiLevelType w:val="hybridMultilevel"/>
    <w:tmpl w:val="6364935A"/>
    <w:lvl w:ilvl="0" w:tplc="08090001">
      <w:start w:val="1"/>
      <w:numFmt w:val="bullet"/>
      <w:lvlText w:val=""/>
      <w:lvlJc w:val="left"/>
      <w:pPr>
        <w:ind w:left="400" w:hanging="360"/>
      </w:pPr>
      <w:rPr>
        <w:rFonts w:ascii="Symbol" w:hAnsi="Symbol"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4" w15:restartNumberingAfterBreak="0">
    <w:nsid w:val="13211E4F"/>
    <w:multiLevelType w:val="hybridMultilevel"/>
    <w:tmpl w:val="A79A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945A6"/>
    <w:multiLevelType w:val="hybridMultilevel"/>
    <w:tmpl w:val="5B2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3163"/>
    <w:multiLevelType w:val="hybridMultilevel"/>
    <w:tmpl w:val="4C6C2B8E"/>
    <w:lvl w:ilvl="0" w:tplc="4A0E5C6C">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32EBC"/>
    <w:multiLevelType w:val="hybridMultilevel"/>
    <w:tmpl w:val="DDB27FA8"/>
    <w:lvl w:ilvl="0" w:tplc="32BE1D74">
      <w:start w:val="1"/>
      <w:numFmt w:val="lowerLetter"/>
      <w:lvlText w:val="%1."/>
      <w:lvlJc w:val="left"/>
      <w:pPr>
        <w:ind w:left="1120" w:hanging="360"/>
      </w:pPr>
      <w:rPr>
        <w:rFonts w:ascii="Arial" w:hAnsi="Arial" w:cs="Arial"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8" w15:restartNumberingAfterBreak="0">
    <w:nsid w:val="1F7C10A7"/>
    <w:multiLevelType w:val="hybridMultilevel"/>
    <w:tmpl w:val="8CE4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7BAD"/>
    <w:multiLevelType w:val="hybridMultilevel"/>
    <w:tmpl w:val="C8DC2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1662AB"/>
    <w:multiLevelType w:val="hybridMultilevel"/>
    <w:tmpl w:val="1C6A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E43DE"/>
    <w:multiLevelType w:val="hybridMultilevel"/>
    <w:tmpl w:val="810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37BAB"/>
    <w:multiLevelType w:val="hybridMultilevel"/>
    <w:tmpl w:val="54FA940A"/>
    <w:lvl w:ilvl="0" w:tplc="BC848FB4">
      <w:start w:val="1"/>
      <w:numFmt w:val="bullet"/>
      <w:lvlText w:val="•"/>
      <w:lvlJc w:val="left"/>
      <w:pPr>
        <w:tabs>
          <w:tab w:val="num" w:pos="720"/>
        </w:tabs>
        <w:ind w:left="720" w:hanging="360"/>
      </w:pPr>
      <w:rPr>
        <w:rFonts w:ascii="Times New Roman" w:hAnsi="Times New Roman" w:hint="default"/>
      </w:rPr>
    </w:lvl>
    <w:lvl w:ilvl="1" w:tplc="8B0E2F08" w:tentative="1">
      <w:start w:val="1"/>
      <w:numFmt w:val="bullet"/>
      <w:lvlText w:val="•"/>
      <w:lvlJc w:val="left"/>
      <w:pPr>
        <w:tabs>
          <w:tab w:val="num" w:pos="1440"/>
        </w:tabs>
        <w:ind w:left="1440" w:hanging="360"/>
      </w:pPr>
      <w:rPr>
        <w:rFonts w:ascii="Times New Roman" w:hAnsi="Times New Roman" w:hint="default"/>
      </w:rPr>
    </w:lvl>
    <w:lvl w:ilvl="2" w:tplc="A91C2648" w:tentative="1">
      <w:start w:val="1"/>
      <w:numFmt w:val="bullet"/>
      <w:lvlText w:val="•"/>
      <w:lvlJc w:val="left"/>
      <w:pPr>
        <w:tabs>
          <w:tab w:val="num" w:pos="2160"/>
        </w:tabs>
        <w:ind w:left="2160" w:hanging="360"/>
      </w:pPr>
      <w:rPr>
        <w:rFonts w:ascii="Times New Roman" w:hAnsi="Times New Roman" w:hint="default"/>
      </w:rPr>
    </w:lvl>
    <w:lvl w:ilvl="3" w:tplc="1FEE3794" w:tentative="1">
      <w:start w:val="1"/>
      <w:numFmt w:val="bullet"/>
      <w:lvlText w:val="•"/>
      <w:lvlJc w:val="left"/>
      <w:pPr>
        <w:tabs>
          <w:tab w:val="num" w:pos="2880"/>
        </w:tabs>
        <w:ind w:left="2880" w:hanging="360"/>
      </w:pPr>
      <w:rPr>
        <w:rFonts w:ascii="Times New Roman" w:hAnsi="Times New Roman" w:hint="default"/>
      </w:rPr>
    </w:lvl>
    <w:lvl w:ilvl="4" w:tplc="AA3C62A2" w:tentative="1">
      <w:start w:val="1"/>
      <w:numFmt w:val="bullet"/>
      <w:lvlText w:val="•"/>
      <w:lvlJc w:val="left"/>
      <w:pPr>
        <w:tabs>
          <w:tab w:val="num" w:pos="3600"/>
        </w:tabs>
        <w:ind w:left="3600" w:hanging="360"/>
      </w:pPr>
      <w:rPr>
        <w:rFonts w:ascii="Times New Roman" w:hAnsi="Times New Roman" w:hint="default"/>
      </w:rPr>
    </w:lvl>
    <w:lvl w:ilvl="5" w:tplc="4622DB08" w:tentative="1">
      <w:start w:val="1"/>
      <w:numFmt w:val="bullet"/>
      <w:lvlText w:val="•"/>
      <w:lvlJc w:val="left"/>
      <w:pPr>
        <w:tabs>
          <w:tab w:val="num" w:pos="4320"/>
        </w:tabs>
        <w:ind w:left="4320" w:hanging="360"/>
      </w:pPr>
      <w:rPr>
        <w:rFonts w:ascii="Times New Roman" w:hAnsi="Times New Roman" w:hint="default"/>
      </w:rPr>
    </w:lvl>
    <w:lvl w:ilvl="6" w:tplc="6C2C2CEA" w:tentative="1">
      <w:start w:val="1"/>
      <w:numFmt w:val="bullet"/>
      <w:lvlText w:val="•"/>
      <w:lvlJc w:val="left"/>
      <w:pPr>
        <w:tabs>
          <w:tab w:val="num" w:pos="5040"/>
        </w:tabs>
        <w:ind w:left="5040" w:hanging="360"/>
      </w:pPr>
      <w:rPr>
        <w:rFonts w:ascii="Times New Roman" w:hAnsi="Times New Roman" w:hint="default"/>
      </w:rPr>
    </w:lvl>
    <w:lvl w:ilvl="7" w:tplc="737CBB60" w:tentative="1">
      <w:start w:val="1"/>
      <w:numFmt w:val="bullet"/>
      <w:lvlText w:val="•"/>
      <w:lvlJc w:val="left"/>
      <w:pPr>
        <w:tabs>
          <w:tab w:val="num" w:pos="5760"/>
        </w:tabs>
        <w:ind w:left="5760" w:hanging="360"/>
      </w:pPr>
      <w:rPr>
        <w:rFonts w:ascii="Times New Roman" w:hAnsi="Times New Roman" w:hint="default"/>
      </w:rPr>
    </w:lvl>
    <w:lvl w:ilvl="8" w:tplc="F702A0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546B18"/>
    <w:multiLevelType w:val="hybridMultilevel"/>
    <w:tmpl w:val="7832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B39FB"/>
    <w:multiLevelType w:val="hybridMultilevel"/>
    <w:tmpl w:val="229AB4FC"/>
    <w:lvl w:ilvl="0" w:tplc="2690E2C6">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5" w15:restartNumberingAfterBreak="0">
    <w:nsid w:val="2CC709EA"/>
    <w:multiLevelType w:val="hybridMultilevel"/>
    <w:tmpl w:val="CE68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53997"/>
    <w:multiLevelType w:val="hybridMultilevel"/>
    <w:tmpl w:val="DCF09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702B"/>
    <w:multiLevelType w:val="hybridMultilevel"/>
    <w:tmpl w:val="F79E2618"/>
    <w:lvl w:ilvl="0" w:tplc="E3D86314">
      <w:start w:val="1"/>
      <w:numFmt w:val="bullet"/>
      <w:lvlText w:val="•"/>
      <w:lvlJc w:val="left"/>
      <w:pPr>
        <w:tabs>
          <w:tab w:val="num" w:pos="720"/>
        </w:tabs>
        <w:ind w:left="720" w:hanging="360"/>
      </w:pPr>
      <w:rPr>
        <w:rFonts w:ascii="Times New Roman" w:hAnsi="Times New Roman" w:hint="default"/>
      </w:rPr>
    </w:lvl>
    <w:lvl w:ilvl="1" w:tplc="5BFEB89A" w:tentative="1">
      <w:start w:val="1"/>
      <w:numFmt w:val="bullet"/>
      <w:lvlText w:val="•"/>
      <w:lvlJc w:val="left"/>
      <w:pPr>
        <w:tabs>
          <w:tab w:val="num" w:pos="1440"/>
        </w:tabs>
        <w:ind w:left="1440" w:hanging="360"/>
      </w:pPr>
      <w:rPr>
        <w:rFonts w:ascii="Times New Roman" w:hAnsi="Times New Roman" w:hint="default"/>
      </w:rPr>
    </w:lvl>
    <w:lvl w:ilvl="2" w:tplc="7F1E13A8" w:tentative="1">
      <w:start w:val="1"/>
      <w:numFmt w:val="bullet"/>
      <w:lvlText w:val="•"/>
      <w:lvlJc w:val="left"/>
      <w:pPr>
        <w:tabs>
          <w:tab w:val="num" w:pos="2160"/>
        </w:tabs>
        <w:ind w:left="2160" w:hanging="360"/>
      </w:pPr>
      <w:rPr>
        <w:rFonts w:ascii="Times New Roman" w:hAnsi="Times New Roman" w:hint="default"/>
      </w:rPr>
    </w:lvl>
    <w:lvl w:ilvl="3" w:tplc="82CC298E" w:tentative="1">
      <w:start w:val="1"/>
      <w:numFmt w:val="bullet"/>
      <w:lvlText w:val="•"/>
      <w:lvlJc w:val="left"/>
      <w:pPr>
        <w:tabs>
          <w:tab w:val="num" w:pos="2880"/>
        </w:tabs>
        <w:ind w:left="2880" w:hanging="360"/>
      </w:pPr>
      <w:rPr>
        <w:rFonts w:ascii="Times New Roman" w:hAnsi="Times New Roman" w:hint="default"/>
      </w:rPr>
    </w:lvl>
    <w:lvl w:ilvl="4" w:tplc="B5D2CFB0" w:tentative="1">
      <w:start w:val="1"/>
      <w:numFmt w:val="bullet"/>
      <w:lvlText w:val="•"/>
      <w:lvlJc w:val="left"/>
      <w:pPr>
        <w:tabs>
          <w:tab w:val="num" w:pos="3600"/>
        </w:tabs>
        <w:ind w:left="3600" w:hanging="360"/>
      </w:pPr>
      <w:rPr>
        <w:rFonts w:ascii="Times New Roman" w:hAnsi="Times New Roman" w:hint="default"/>
      </w:rPr>
    </w:lvl>
    <w:lvl w:ilvl="5" w:tplc="0C940118" w:tentative="1">
      <w:start w:val="1"/>
      <w:numFmt w:val="bullet"/>
      <w:lvlText w:val="•"/>
      <w:lvlJc w:val="left"/>
      <w:pPr>
        <w:tabs>
          <w:tab w:val="num" w:pos="4320"/>
        </w:tabs>
        <w:ind w:left="4320" w:hanging="360"/>
      </w:pPr>
      <w:rPr>
        <w:rFonts w:ascii="Times New Roman" w:hAnsi="Times New Roman" w:hint="default"/>
      </w:rPr>
    </w:lvl>
    <w:lvl w:ilvl="6" w:tplc="4BBCD5F2" w:tentative="1">
      <w:start w:val="1"/>
      <w:numFmt w:val="bullet"/>
      <w:lvlText w:val="•"/>
      <w:lvlJc w:val="left"/>
      <w:pPr>
        <w:tabs>
          <w:tab w:val="num" w:pos="5040"/>
        </w:tabs>
        <w:ind w:left="5040" w:hanging="360"/>
      </w:pPr>
      <w:rPr>
        <w:rFonts w:ascii="Times New Roman" w:hAnsi="Times New Roman" w:hint="default"/>
      </w:rPr>
    </w:lvl>
    <w:lvl w:ilvl="7" w:tplc="26F4D094" w:tentative="1">
      <w:start w:val="1"/>
      <w:numFmt w:val="bullet"/>
      <w:lvlText w:val="•"/>
      <w:lvlJc w:val="left"/>
      <w:pPr>
        <w:tabs>
          <w:tab w:val="num" w:pos="5760"/>
        </w:tabs>
        <w:ind w:left="5760" w:hanging="360"/>
      </w:pPr>
      <w:rPr>
        <w:rFonts w:ascii="Times New Roman" w:hAnsi="Times New Roman" w:hint="default"/>
      </w:rPr>
    </w:lvl>
    <w:lvl w:ilvl="8" w:tplc="39501A3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861180"/>
    <w:multiLevelType w:val="hybridMultilevel"/>
    <w:tmpl w:val="0AB4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B0813"/>
    <w:multiLevelType w:val="hybridMultilevel"/>
    <w:tmpl w:val="D21AE9DE"/>
    <w:lvl w:ilvl="0" w:tplc="92BCC048">
      <w:start w:val="1"/>
      <w:numFmt w:val="bullet"/>
      <w:lvlText w:val="•"/>
      <w:lvlJc w:val="left"/>
      <w:pPr>
        <w:tabs>
          <w:tab w:val="num" w:pos="720"/>
        </w:tabs>
        <w:ind w:left="720" w:hanging="360"/>
      </w:pPr>
      <w:rPr>
        <w:rFonts w:ascii="Times New Roman" w:hAnsi="Times New Roman" w:hint="default"/>
      </w:rPr>
    </w:lvl>
    <w:lvl w:ilvl="1" w:tplc="2BCC752C" w:tentative="1">
      <w:start w:val="1"/>
      <w:numFmt w:val="bullet"/>
      <w:lvlText w:val="•"/>
      <w:lvlJc w:val="left"/>
      <w:pPr>
        <w:tabs>
          <w:tab w:val="num" w:pos="1440"/>
        </w:tabs>
        <w:ind w:left="1440" w:hanging="360"/>
      </w:pPr>
      <w:rPr>
        <w:rFonts w:ascii="Times New Roman" w:hAnsi="Times New Roman" w:hint="default"/>
      </w:rPr>
    </w:lvl>
    <w:lvl w:ilvl="2" w:tplc="7CFA03DC" w:tentative="1">
      <w:start w:val="1"/>
      <w:numFmt w:val="bullet"/>
      <w:lvlText w:val="•"/>
      <w:lvlJc w:val="left"/>
      <w:pPr>
        <w:tabs>
          <w:tab w:val="num" w:pos="2160"/>
        </w:tabs>
        <w:ind w:left="2160" w:hanging="360"/>
      </w:pPr>
      <w:rPr>
        <w:rFonts w:ascii="Times New Roman" w:hAnsi="Times New Roman" w:hint="default"/>
      </w:rPr>
    </w:lvl>
    <w:lvl w:ilvl="3" w:tplc="82D2333C" w:tentative="1">
      <w:start w:val="1"/>
      <w:numFmt w:val="bullet"/>
      <w:lvlText w:val="•"/>
      <w:lvlJc w:val="left"/>
      <w:pPr>
        <w:tabs>
          <w:tab w:val="num" w:pos="2880"/>
        </w:tabs>
        <w:ind w:left="2880" w:hanging="360"/>
      </w:pPr>
      <w:rPr>
        <w:rFonts w:ascii="Times New Roman" w:hAnsi="Times New Roman" w:hint="default"/>
      </w:rPr>
    </w:lvl>
    <w:lvl w:ilvl="4" w:tplc="DBFA95F0" w:tentative="1">
      <w:start w:val="1"/>
      <w:numFmt w:val="bullet"/>
      <w:lvlText w:val="•"/>
      <w:lvlJc w:val="left"/>
      <w:pPr>
        <w:tabs>
          <w:tab w:val="num" w:pos="3600"/>
        </w:tabs>
        <w:ind w:left="3600" w:hanging="360"/>
      </w:pPr>
      <w:rPr>
        <w:rFonts w:ascii="Times New Roman" w:hAnsi="Times New Roman" w:hint="default"/>
      </w:rPr>
    </w:lvl>
    <w:lvl w:ilvl="5" w:tplc="AC2A33B8" w:tentative="1">
      <w:start w:val="1"/>
      <w:numFmt w:val="bullet"/>
      <w:lvlText w:val="•"/>
      <w:lvlJc w:val="left"/>
      <w:pPr>
        <w:tabs>
          <w:tab w:val="num" w:pos="4320"/>
        </w:tabs>
        <w:ind w:left="4320" w:hanging="360"/>
      </w:pPr>
      <w:rPr>
        <w:rFonts w:ascii="Times New Roman" w:hAnsi="Times New Roman" w:hint="default"/>
      </w:rPr>
    </w:lvl>
    <w:lvl w:ilvl="6" w:tplc="8FA2D5F4" w:tentative="1">
      <w:start w:val="1"/>
      <w:numFmt w:val="bullet"/>
      <w:lvlText w:val="•"/>
      <w:lvlJc w:val="left"/>
      <w:pPr>
        <w:tabs>
          <w:tab w:val="num" w:pos="5040"/>
        </w:tabs>
        <w:ind w:left="5040" w:hanging="360"/>
      </w:pPr>
      <w:rPr>
        <w:rFonts w:ascii="Times New Roman" w:hAnsi="Times New Roman" w:hint="default"/>
      </w:rPr>
    </w:lvl>
    <w:lvl w:ilvl="7" w:tplc="AE546B5C" w:tentative="1">
      <w:start w:val="1"/>
      <w:numFmt w:val="bullet"/>
      <w:lvlText w:val="•"/>
      <w:lvlJc w:val="left"/>
      <w:pPr>
        <w:tabs>
          <w:tab w:val="num" w:pos="5760"/>
        </w:tabs>
        <w:ind w:left="5760" w:hanging="360"/>
      </w:pPr>
      <w:rPr>
        <w:rFonts w:ascii="Times New Roman" w:hAnsi="Times New Roman" w:hint="default"/>
      </w:rPr>
    </w:lvl>
    <w:lvl w:ilvl="8" w:tplc="2DF8D86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ABE40BD"/>
    <w:multiLevelType w:val="hybridMultilevel"/>
    <w:tmpl w:val="B41C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532E3"/>
    <w:multiLevelType w:val="hybridMultilevel"/>
    <w:tmpl w:val="F04AF5DE"/>
    <w:lvl w:ilvl="0" w:tplc="E06C4D58">
      <w:start w:val="1"/>
      <w:numFmt w:val="bullet"/>
      <w:lvlText w:val="•"/>
      <w:lvlJc w:val="left"/>
      <w:pPr>
        <w:tabs>
          <w:tab w:val="num" w:pos="720"/>
        </w:tabs>
        <w:ind w:left="720" w:hanging="360"/>
      </w:pPr>
      <w:rPr>
        <w:rFonts w:ascii="Times New Roman" w:hAnsi="Times New Roman" w:hint="default"/>
      </w:rPr>
    </w:lvl>
    <w:lvl w:ilvl="1" w:tplc="8F3C9462" w:tentative="1">
      <w:start w:val="1"/>
      <w:numFmt w:val="bullet"/>
      <w:lvlText w:val="•"/>
      <w:lvlJc w:val="left"/>
      <w:pPr>
        <w:tabs>
          <w:tab w:val="num" w:pos="1440"/>
        </w:tabs>
        <w:ind w:left="1440" w:hanging="360"/>
      </w:pPr>
      <w:rPr>
        <w:rFonts w:ascii="Times New Roman" w:hAnsi="Times New Roman" w:hint="default"/>
      </w:rPr>
    </w:lvl>
    <w:lvl w:ilvl="2" w:tplc="DAB4C43C" w:tentative="1">
      <w:start w:val="1"/>
      <w:numFmt w:val="bullet"/>
      <w:lvlText w:val="•"/>
      <w:lvlJc w:val="left"/>
      <w:pPr>
        <w:tabs>
          <w:tab w:val="num" w:pos="2160"/>
        </w:tabs>
        <w:ind w:left="2160" w:hanging="360"/>
      </w:pPr>
      <w:rPr>
        <w:rFonts w:ascii="Times New Roman" w:hAnsi="Times New Roman" w:hint="default"/>
      </w:rPr>
    </w:lvl>
    <w:lvl w:ilvl="3" w:tplc="B0B20BFE" w:tentative="1">
      <w:start w:val="1"/>
      <w:numFmt w:val="bullet"/>
      <w:lvlText w:val="•"/>
      <w:lvlJc w:val="left"/>
      <w:pPr>
        <w:tabs>
          <w:tab w:val="num" w:pos="2880"/>
        </w:tabs>
        <w:ind w:left="2880" w:hanging="360"/>
      </w:pPr>
      <w:rPr>
        <w:rFonts w:ascii="Times New Roman" w:hAnsi="Times New Roman" w:hint="default"/>
      </w:rPr>
    </w:lvl>
    <w:lvl w:ilvl="4" w:tplc="922C2C0E" w:tentative="1">
      <w:start w:val="1"/>
      <w:numFmt w:val="bullet"/>
      <w:lvlText w:val="•"/>
      <w:lvlJc w:val="left"/>
      <w:pPr>
        <w:tabs>
          <w:tab w:val="num" w:pos="3600"/>
        </w:tabs>
        <w:ind w:left="3600" w:hanging="360"/>
      </w:pPr>
      <w:rPr>
        <w:rFonts w:ascii="Times New Roman" w:hAnsi="Times New Roman" w:hint="default"/>
      </w:rPr>
    </w:lvl>
    <w:lvl w:ilvl="5" w:tplc="6CF0A15C" w:tentative="1">
      <w:start w:val="1"/>
      <w:numFmt w:val="bullet"/>
      <w:lvlText w:val="•"/>
      <w:lvlJc w:val="left"/>
      <w:pPr>
        <w:tabs>
          <w:tab w:val="num" w:pos="4320"/>
        </w:tabs>
        <w:ind w:left="4320" w:hanging="360"/>
      </w:pPr>
      <w:rPr>
        <w:rFonts w:ascii="Times New Roman" w:hAnsi="Times New Roman" w:hint="default"/>
      </w:rPr>
    </w:lvl>
    <w:lvl w:ilvl="6" w:tplc="CD34C336" w:tentative="1">
      <w:start w:val="1"/>
      <w:numFmt w:val="bullet"/>
      <w:lvlText w:val="•"/>
      <w:lvlJc w:val="left"/>
      <w:pPr>
        <w:tabs>
          <w:tab w:val="num" w:pos="5040"/>
        </w:tabs>
        <w:ind w:left="5040" w:hanging="360"/>
      </w:pPr>
      <w:rPr>
        <w:rFonts w:ascii="Times New Roman" w:hAnsi="Times New Roman" w:hint="default"/>
      </w:rPr>
    </w:lvl>
    <w:lvl w:ilvl="7" w:tplc="8D36B572" w:tentative="1">
      <w:start w:val="1"/>
      <w:numFmt w:val="bullet"/>
      <w:lvlText w:val="•"/>
      <w:lvlJc w:val="left"/>
      <w:pPr>
        <w:tabs>
          <w:tab w:val="num" w:pos="5760"/>
        </w:tabs>
        <w:ind w:left="5760" w:hanging="360"/>
      </w:pPr>
      <w:rPr>
        <w:rFonts w:ascii="Times New Roman" w:hAnsi="Times New Roman" w:hint="default"/>
      </w:rPr>
    </w:lvl>
    <w:lvl w:ilvl="8" w:tplc="4F96B43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9DF2F8A"/>
    <w:multiLevelType w:val="hybridMultilevel"/>
    <w:tmpl w:val="08EEF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D37A9"/>
    <w:multiLevelType w:val="hybridMultilevel"/>
    <w:tmpl w:val="68D6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F2E1B"/>
    <w:multiLevelType w:val="hybridMultilevel"/>
    <w:tmpl w:val="4BA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C052D"/>
    <w:multiLevelType w:val="hybridMultilevel"/>
    <w:tmpl w:val="DB362E0C"/>
    <w:lvl w:ilvl="0" w:tplc="E2126400">
      <w:start w:val="3"/>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6" w15:restartNumberingAfterBreak="0">
    <w:nsid w:val="535E08C3"/>
    <w:multiLevelType w:val="hybridMultilevel"/>
    <w:tmpl w:val="967A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E1B8D"/>
    <w:multiLevelType w:val="hybridMultilevel"/>
    <w:tmpl w:val="5684823A"/>
    <w:lvl w:ilvl="0" w:tplc="61324A12">
      <w:start w:val="1"/>
      <w:numFmt w:val="bullet"/>
      <w:lvlText w:val="•"/>
      <w:lvlJc w:val="left"/>
      <w:pPr>
        <w:tabs>
          <w:tab w:val="num" w:pos="720"/>
        </w:tabs>
        <w:ind w:left="720" w:hanging="360"/>
      </w:pPr>
      <w:rPr>
        <w:rFonts w:ascii="Times New Roman" w:hAnsi="Times New Roman" w:hint="default"/>
      </w:rPr>
    </w:lvl>
    <w:lvl w:ilvl="1" w:tplc="1DC21CB4" w:tentative="1">
      <w:start w:val="1"/>
      <w:numFmt w:val="bullet"/>
      <w:lvlText w:val="•"/>
      <w:lvlJc w:val="left"/>
      <w:pPr>
        <w:tabs>
          <w:tab w:val="num" w:pos="1440"/>
        </w:tabs>
        <w:ind w:left="1440" w:hanging="360"/>
      </w:pPr>
      <w:rPr>
        <w:rFonts w:ascii="Times New Roman" w:hAnsi="Times New Roman" w:hint="default"/>
      </w:rPr>
    </w:lvl>
    <w:lvl w:ilvl="2" w:tplc="99864CD2" w:tentative="1">
      <w:start w:val="1"/>
      <w:numFmt w:val="bullet"/>
      <w:lvlText w:val="•"/>
      <w:lvlJc w:val="left"/>
      <w:pPr>
        <w:tabs>
          <w:tab w:val="num" w:pos="2160"/>
        </w:tabs>
        <w:ind w:left="2160" w:hanging="360"/>
      </w:pPr>
      <w:rPr>
        <w:rFonts w:ascii="Times New Roman" w:hAnsi="Times New Roman" w:hint="default"/>
      </w:rPr>
    </w:lvl>
    <w:lvl w:ilvl="3" w:tplc="AAD4FE74" w:tentative="1">
      <w:start w:val="1"/>
      <w:numFmt w:val="bullet"/>
      <w:lvlText w:val="•"/>
      <w:lvlJc w:val="left"/>
      <w:pPr>
        <w:tabs>
          <w:tab w:val="num" w:pos="2880"/>
        </w:tabs>
        <w:ind w:left="2880" w:hanging="360"/>
      </w:pPr>
      <w:rPr>
        <w:rFonts w:ascii="Times New Roman" w:hAnsi="Times New Roman" w:hint="default"/>
      </w:rPr>
    </w:lvl>
    <w:lvl w:ilvl="4" w:tplc="612EA7DC" w:tentative="1">
      <w:start w:val="1"/>
      <w:numFmt w:val="bullet"/>
      <w:lvlText w:val="•"/>
      <w:lvlJc w:val="left"/>
      <w:pPr>
        <w:tabs>
          <w:tab w:val="num" w:pos="3600"/>
        </w:tabs>
        <w:ind w:left="3600" w:hanging="360"/>
      </w:pPr>
      <w:rPr>
        <w:rFonts w:ascii="Times New Roman" w:hAnsi="Times New Roman" w:hint="default"/>
      </w:rPr>
    </w:lvl>
    <w:lvl w:ilvl="5" w:tplc="2FC870CC" w:tentative="1">
      <w:start w:val="1"/>
      <w:numFmt w:val="bullet"/>
      <w:lvlText w:val="•"/>
      <w:lvlJc w:val="left"/>
      <w:pPr>
        <w:tabs>
          <w:tab w:val="num" w:pos="4320"/>
        </w:tabs>
        <w:ind w:left="4320" w:hanging="360"/>
      </w:pPr>
      <w:rPr>
        <w:rFonts w:ascii="Times New Roman" w:hAnsi="Times New Roman" w:hint="default"/>
      </w:rPr>
    </w:lvl>
    <w:lvl w:ilvl="6" w:tplc="9EB2848C" w:tentative="1">
      <w:start w:val="1"/>
      <w:numFmt w:val="bullet"/>
      <w:lvlText w:val="•"/>
      <w:lvlJc w:val="left"/>
      <w:pPr>
        <w:tabs>
          <w:tab w:val="num" w:pos="5040"/>
        </w:tabs>
        <w:ind w:left="5040" w:hanging="360"/>
      </w:pPr>
      <w:rPr>
        <w:rFonts w:ascii="Times New Roman" w:hAnsi="Times New Roman" w:hint="default"/>
      </w:rPr>
    </w:lvl>
    <w:lvl w:ilvl="7" w:tplc="693EDFF8" w:tentative="1">
      <w:start w:val="1"/>
      <w:numFmt w:val="bullet"/>
      <w:lvlText w:val="•"/>
      <w:lvlJc w:val="left"/>
      <w:pPr>
        <w:tabs>
          <w:tab w:val="num" w:pos="5760"/>
        </w:tabs>
        <w:ind w:left="5760" w:hanging="360"/>
      </w:pPr>
      <w:rPr>
        <w:rFonts w:ascii="Times New Roman" w:hAnsi="Times New Roman" w:hint="default"/>
      </w:rPr>
    </w:lvl>
    <w:lvl w:ilvl="8" w:tplc="E79E4D2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D36F67"/>
    <w:multiLevelType w:val="hybridMultilevel"/>
    <w:tmpl w:val="291E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1B9"/>
    <w:multiLevelType w:val="hybridMultilevel"/>
    <w:tmpl w:val="2D5810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5FD00893"/>
    <w:multiLevelType w:val="hybridMultilevel"/>
    <w:tmpl w:val="328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94A22"/>
    <w:multiLevelType w:val="hybridMultilevel"/>
    <w:tmpl w:val="DB70E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306AF"/>
    <w:multiLevelType w:val="hybridMultilevel"/>
    <w:tmpl w:val="42D2CDFC"/>
    <w:lvl w:ilvl="0" w:tplc="B1C8EB3A">
      <w:start w:val="1"/>
      <w:numFmt w:val="bullet"/>
      <w:lvlText w:val="•"/>
      <w:lvlJc w:val="left"/>
      <w:pPr>
        <w:tabs>
          <w:tab w:val="num" w:pos="720"/>
        </w:tabs>
        <w:ind w:left="720" w:hanging="360"/>
      </w:pPr>
      <w:rPr>
        <w:rFonts w:ascii="Times New Roman" w:hAnsi="Times New Roman" w:hint="default"/>
      </w:rPr>
    </w:lvl>
    <w:lvl w:ilvl="1" w:tplc="C9823574" w:tentative="1">
      <w:start w:val="1"/>
      <w:numFmt w:val="bullet"/>
      <w:lvlText w:val="•"/>
      <w:lvlJc w:val="left"/>
      <w:pPr>
        <w:tabs>
          <w:tab w:val="num" w:pos="1440"/>
        </w:tabs>
        <w:ind w:left="1440" w:hanging="360"/>
      </w:pPr>
      <w:rPr>
        <w:rFonts w:ascii="Times New Roman" w:hAnsi="Times New Roman" w:hint="default"/>
      </w:rPr>
    </w:lvl>
    <w:lvl w:ilvl="2" w:tplc="331AFE42" w:tentative="1">
      <w:start w:val="1"/>
      <w:numFmt w:val="bullet"/>
      <w:lvlText w:val="•"/>
      <w:lvlJc w:val="left"/>
      <w:pPr>
        <w:tabs>
          <w:tab w:val="num" w:pos="2160"/>
        </w:tabs>
        <w:ind w:left="2160" w:hanging="360"/>
      </w:pPr>
      <w:rPr>
        <w:rFonts w:ascii="Times New Roman" w:hAnsi="Times New Roman" w:hint="default"/>
      </w:rPr>
    </w:lvl>
    <w:lvl w:ilvl="3" w:tplc="E85CD486" w:tentative="1">
      <w:start w:val="1"/>
      <w:numFmt w:val="bullet"/>
      <w:lvlText w:val="•"/>
      <w:lvlJc w:val="left"/>
      <w:pPr>
        <w:tabs>
          <w:tab w:val="num" w:pos="2880"/>
        </w:tabs>
        <w:ind w:left="2880" w:hanging="360"/>
      </w:pPr>
      <w:rPr>
        <w:rFonts w:ascii="Times New Roman" w:hAnsi="Times New Roman" w:hint="default"/>
      </w:rPr>
    </w:lvl>
    <w:lvl w:ilvl="4" w:tplc="C5F6247A" w:tentative="1">
      <w:start w:val="1"/>
      <w:numFmt w:val="bullet"/>
      <w:lvlText w:val="•"/>
      <w:lvlJc w:val="left"/>
      <w:pPr>
        <w:tabs>
          <w:tab w:val="num" w:pos="3600"/>
        </w:tabs>
        <w:ind w:left="3600" w:hanging="360"/>
      </w:pPr>
      <w:rPr>
        <w:rFonts w:ascii="Times New Roman" w:hAnsi="Times New Roman" w:hint="default"/>
      </w:rPr>
    </w:lvl>
    <w:lvl w:ilvl="5" w:tplc="C62C39EE" w:tentative="1">
      <w:start w:val="1"/>
      <w:numFmt w:val="bullet"/>
      <w:lvlText w:val="•"/>
      <w:lvlJc w:val="left"/>
      <w:pPr>
        <w:tabs>
          <w:tab w:val="num" w:pos="4320"/>
        </w:tabs>
        <w:ind w:left="4320" w:hanging="360"/>
      </w:pPr>
      <w:rPr>
        <w:rFonts w:ascii="Times New Roman" w:hAnsi="Times New Roman" w:hint="default"/>
      </w:rPr>
    </w:lvl>
    <w:lvl w:ilvl="6" w:tplc="BEE63804" w:tentative="1">
      <w:start w:val="1"/>
      <w:numFmt w:val="bullet"/>
      <w:lvlText w:val="•"/>
      <w:lvlJc w:val="left"/>
      <w:pPr>
        <w:tabs>
          <w:tab w:val="num" w:pos="5040"/>
        </w:tabs>
        <w:ind w:left="5040" w:hanging="360"/>
      </w:pPr>
      <w:rPr>
        <w:rFonts w:ascii="Times New Roman" w:hAnsi="Times New Roman" w:hint="default"/>
      </w:rPr>
    </w:lvl>
    <w:lvl w:ilvl="7" w:tplc="6C244138" w:tentative="1">
      <w:start w:val="1"/>
      <w:numFmt w:val="bullet"/>
      <w:lvlText w:val="•"/>
      <w:lvlJc w:val="left"/>
      <w:pPr>
        <w:tabs>
          <w:tab w:val="num" w:pos="5760"/>
        </w:tabs>
        <w:ind w:left="5760" w:hanging="360"/>
      </w:pPr>
      <w:rPr>
        <w:rFonts w:ascii="Times New Roman" w:hAnsi="Times New Roman" w:hint="default"/>
      </w:rPr>
    </w:lvl>
    <w:lvl w:ilvl="8" w:tplc="81701FF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C14261"/>
    <w:multiLevelType w:val="hybridMultilevel"/>
    <w:tmpl w:val="224ACBBA"/>
    <w:lvl w:ilvl="0" w:tplc="231C5410">
      <w:start w:val="1"/>
      <w:numFmt w:val="decimal"/>
      <w:lvlText w:val="%1."/>
      <w:lvlJc w:val="left"/>
      <w:pPr>
        <w:ind w:left="400" w:hanging="360"/>
      </w:pPr>
      <w:rPr>
        <w:rFonts w:hint="default"/>
      </w:rPr>
    </w:lvl>
    <w:lvl w:ilvl="1" w:tplc="32BE1D74">
      <w:start w:val="1"/>
      <w:numFmt w:val="lowerLetter"/>
      <w:lvlText w:val="%2."/>
      <w:lvlJc w:val="left"/>
      <w:pPr>
        <w:ind w:left="1120" w:hanging="360"/>
      </w:pPr>
      <w:rPr>
        <w:rFonts w:ascii="Arial" w:hAnsi="Arial" w:cs="Arial" w:hint="default"/>
      </w:r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4" w15:restartNumberingAfterBreak="0">
    <w:nsid w:val="69B1679B"/>
    <w:multiLevelType w:val="hybridMultilevel"/>
    <w:tmpl w:val="41A6E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E3B2DB4"/>
    <w:multiLevelType w:val="hybridMultilevel"/>
    <w:tmpl w:val="D4984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22988"/>
    <w:multiLevelType w:val="hybridMultilevel"/>
    <w:tmpl w:val="F83C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84EF9"/>
    <w:multiLevelType w:val="hybridMultilevel"/>
    <w:tmpl w:val="F0A8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800E2"/>
    <w:multiLevelType w:val="hybridMultilevel"/>
    <w:tmpl w:val="255A32CA"/>
    <w:lvl w:ilvl="0" w:tplc="FB9078DC">
      <w:start w:val="1"/>
      <w:numFmt w:val="bullet"/>
      <w:lvlText w:val="•"/>
      <w:lvlJc w:val="left"/>
      <w:pPr>
        <w:tabs>
          <w:tab w:val="num" w:pos="720"/>
        </w:tabs>
        <w:ind w:left="720" w:hanging="360"/>
      </w:pPr>
      <w:rPr>
        <w:rFonts w:ascii="Times New Roman" w:hAnsi="Times New Roman" w:hint="default"/>
      </w:rPr>
    </w:lvl>
    <w:lvl w:ilvl="1" w:tplc="29228C64" w:tentative="1">
      <w:start w:val="1"/>
      <w:numFmt w:val="bullet"/>
      <w:lvlText w:val="•"/>
      <w:lvlJc w:val="left"/>
      <w:pPr>
        <w:tabs>
          <w:tab w:val="num" w:pos="1440"/>
        </w:tabs>
        <w:ind w:left="1440" w:hanging="360"/>
      </w:pPr>
      <w:rPr>
        <w:rFonts w:ascii="Times New Roman" w:hAnsi="Times New Roman" w:hint="default"/>
      </w:rPr>
    </w:lvl>
    <w:lvl w:ilvl="2" w:tplc="525C27CE" w:tentative="1">
      <w:start w:val="1"/>
      <w:numFmt w:val="bullet"/>
      <w:lvlText w:val="•"/>
      <w:lvlJc w:val="left"/>
      <w:pPr>
        <w:tabs>
          <w:tab w:val="num" w:pos="2160"/>
        </w:tabs>
        <w:ind w:left="2160" w:hanging="360"/>
      </w:pPr>
      <w:rPr>
        <w:rFonts w:ascii="Times New Roman" w:hAnsi="Times New Roman" w:hint="default"/>
      </w:rPr>
    </w:lvl>
    <w:lvl w:ilvl="3" w:tplc="89C854D0" w:tentative="1">
      <w:start w:val="1"/>
      <w:numFmt w:val="bullet"/>
      <w:lvlText w:val="•"/>
      <w:lvlJc w:val="left"/>
      <w:pPr>
        <w:tabs>
          <w:tab w:val="num" w:pos="2880"/>
        </w:tabs>
        <w:ind w:left="2880" w:hanging="360"/>
      </w:pPr>
      <w:rPr>
        <w:rFonts w:ascii="Times New Roman" w:hAnsi="Times New Roman" w:hint="default"/>
      </w:rPr>
    </w:lvl>
    <w:lvl w:ilvl="4" w:tplc="37E26378" w:tentative="1">
      <w:start w:val="1"/>
      <w:numFmt w:val="bullet"/>
      <w:lvlText w:val="•"/>
      <w:lvlJc w:val="left"/>
      <w:pPr>
        <w:tabs>
          <w:tab w:val="num" w:pos="3600"/>
        </w:tabs>
        <w:ind w:left="3600" w:hanging="360"/>
      </w:pPr>
      <w:rPr>
        <w:rFonts w:ascii="Times New Roman" w:hAnsi="Times New Roman" w:hint="default"/>
      </w:rPr>
    </w:lvl>
    <w:lvl w:ilvl="5" w:tplc="69542732" w:tentative="1">
      <w:start w:val="1"/>
      <w:numFmt w:val="bullet"/>
      <w:lvlText w:val="•"/>
      <w:lvlJc w:val="left"/>
      <w:pPr>
        <w:tabs>
          <w:tab w:val="num" w:pos="4320"/>
        </w:tabs>
        <w:ind w:left="4320" w:hanging="360"/>
      </w:pPr>
      <w:rPr>
        <w:rFonts w:ascii="Times New Roman" w:hAnsi="Times New Roman" w:hint="default"/>
      </w:rPr>
    </w:lvl>
    <w:lvl w:ilvl="6" w:tplc="057E2290" w:tentative="1">
      <w:start w:val="1"/>
      <w:numFmt w:val="bullet"/>
      <w:lvlText w:val="•"/>
      <w:lvlJc w:val="left"/>
      <w:pPr>
        <w:tabs>
          <w:tab w:val="num" w:pos="5040"/>
        </w:tabs>
        <w:ind w:left="5040" w:hanging="360"/>
      </w:pPr>
      <w:rPr>
        <w:rFonts w:ascii="Times New Roman" w:hAnsi="Times New Roman" w:hint="default"/>
      </w:rPr>
    </w:lvl>
    <w:lvl w:ilvl="7" w:tplc="72AA51B8" w:tentative="1">
      <w:start w:val="1"/>
      <w:numFmt w:val="bullet"/>
      <w:lvlText w:val="•"/>
      <w:lvlJc w:val="left"/>
      <w:pPr>
        <w:tabs>
          <w:tab w:val="num" w:pos="5760"/>
        </w:tabs>
        <w:ind w:left="5760" w:hanging="360"/>
      </w:pPr>
      <w:rPr>
        <w:rFonts w:ascii="Times New Roman" w:hAnsi="Times New Roman" w:hint="default"/>
      </w:rPr>
    </w:lvl>
    <w:lvl w:ilvl="8" w:tplc="660C436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9D77BA1"/>
    <w:multiLevelType w:val="hybridMultilevel"/>
    <w:tmpl w:val="9CF6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307B0"/>
    <w:multiLevelType w:val="hybridMultilevel"/>
    <w:tmpl w:val="59F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
  </w:num>
  <w:num w:numId="4">
    <w:abstractNumId w:val="33"/>
  </w:num>
  <w:num w:numId="5">
    <w:abstractNumId w:val="23"/>
  </w:num>
  <w:num w:numId="6">
    <w:abstractNumId w:val="30"/>
  </w:num>
  <w:num w:numId="7">
    <w:abstractNumId w:val="16"/>
  </w:num>
  <w:num w:numId="8">
    <w:abstractNumId w:val="35"/>
  </w:num>
  <w:num w:numId="9">
    <w:abstractNumId w:val="29"/>
  </w:num>
  <w:num w:numId="10">
    <w:abstractNumId w:val="3"/>
  </w:num>
  <w:num w:numId="11">
    <w:abstractNumId w:val="26"/>
  </w:num>
  <w:num w:numId="12">
    <w:abstractNumId w:val="14"/>
  </w:num>
  <w:num w:numId="13">
    <w:abstractNumId w:val="4"/>
  </w:num>
  <w:num w:numId="14">
    <w:abstractNumId w:val="7"/>
  </w:num>
  <w:num w:numId="15">
    <w:abstractNumId w:val="8"/>
  </w:num>
  <w:num w:numId="16">
    <w:abstractNumId w:val="24"/>
  </w:num>
  <w:num w:numId="17">
    <w:abstractNumId w:val="40"/>
  </w:num>
  <w:num w:numId="18">
    <w:abstractNumId w:val="28"/>
  </w:num>
  <w:num w:numId="19">
    <w:abstractNumId w:val="18"/>
  </w:num>
  <w:num w:numId="20">
    <w:abstractNumId w:val="32"/>
  </w:num>
  <w:num w:numId="21">
    <w:abstractNumId w:val="19"/>
  </w:num>
  <w:num w:numId="22">
    <w:abstractNumId w:val="17"/>
  </w:num>
  <w:num w:numId="23">
    <w:abstractNumId w:val="38"/>
  </w:num>
  <w:num w:numId="24">
    <w:abstractNumId w:val="21"/>
  </w:num>
  <w:num w:numId="25">
    <w:abstractNumId w:val="27"/>
  </w:num>
  <w:num w:numId="26">
    <w:abstractNumId w:val="11"/>
  </w:num>
  <w:num w:numId="27">
    <w:abstractNumId w:val="15"/>
  </w:num>
  <w:num w:numId="28">
    <w:abstractNumId w:val="9"/>
  </w:num>
  <w:num w:numId="29">
    <w:abstractNumId w:val="13"/>
  </w:num>
  <w:num w:numId="30">
    <w:abstractNumId w:val="2"/>
  </w:num>
  <w:num w:numId="31">
    <w:abstractNumId w:val="12"/>
  </w:num>
  <w:num w:numId="32">
    <w:abstractNumId w:val="5"/>
  </w:num>
  <w:num w:numId="33">
    <w:abstractNumId w:val="31"/>
  </w:num>
  <w:num w:numId="34">
    <w:abstractNumId w:val="3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0"/>
  </w:num>
  <w:num w:numId="38">
    <w:abstractNumId w:val="25"/>
  </w:num>
  <w:num w:numId="39">
    <w:abstractNumId w:val="22"/>
  </w:num>
  <w:num w:numId="40">
    <w:abstractNumId w:val="20"/>
  </w:num>
  <w:num w:numId="41">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8193" style="mso-width-relative:margin;mso-height-relative:margin" o:allowoverlap="f" fillcolor="none [664]" strokecolor="#00b0f0">
      <v:fill color="none [664]"/>
      <v:stroke color="#00b0f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DB"/>
    <w:rsid w:val="0000050E"/>
    <w:rsid w:val="00001169"/>
    <w:rsid w:val="000036CF"/>
    <w:rsid w:val="00006BEF"/>
    <w:rsid w:val="000110FE"/>
    <w:rsid w:val="0001159A"/>
    <w:rsid w:val="000133D0"/>
    <w:rsid w:val="00013C28"/>
    <w:rsid w:val="000179ED"/>
    <w:rsid w:val="00020DA5"/>
    <w:rsid w:val="000260F7"/>
    <w:rsid w:val="000272E0"/>
    <w:rsid w:val="00030CD4"/>
    <w:rsid w:val="0003468D"/>
    <w:rsid w:val="0005461C"/>
    <w:rsid w:val="000558A5"/>
    <w:rsid w:val="000568F5"/>
    <w:rsid w:val="00063376"/>
    <w:rsid w:val="00073560"/>
    <w:rsid w:val="00076E56"/>
    <w:rsid w:val="00082A5D"/>
    <w:rsid w:val="00087AD3"/>
    <w:rsid w:val="00093BED"/>
    <w:rsid w:val="00095A56"/>
    <w:rsid w:val="000970DC"/>
    <w:rsid w:val="000A199B"/>
    <w:rsid w:val="000A693F"/>
    <w:rsid w:val="000B1522"/>
    <w:rsid w:val="000C29C5"/>
    <w:rsid w:val="000C2AD8"/>
    <w:rsid w:val="000C2E49"/>
    <w:rsid w:val="000C4024"/>
    <w:rsid w:val="000D2E8B"/>
    <w:rsid w:val="000E1DFE"/>
    <w:rsid w:val="000E223D"/>
    <w:rsid w:val="000E5DC9"/>
    <w:rsid w:val="000F06B8"/>
    <w:rsid w:val="000F2A4B"/>
    <w:rsid w:val="000F7B4D"/>
    <w:rsid w:val="001025F0"/>
    <w:rsid w:val="00116914"/>
    <w:rsid w:val="00120533"/>
    <w:rsid w:val="00125A43"/>
    <w:rsid w:val="0013761D"/>
    <w:rsid w:val="00141F67"/>
    <w:rsid w:val="00146077"/>
    <w:rsid w:val="00151425"/>
    <w:rsid w:val="00153AE4"/>
    <w:rsid w:val="00155854"/>
    <w:rsid w:val="00155E67"/>
    <w:rsid w:val="00156A2B"/>
    <w:rsid w:val="0016201D"/>
    <w:rsid w:val="00162E69"/>
    <w:rsid w:val="00171385"/>
    <w:rsid w:val="0017142B"/>
    <w:rsid w:val="0017723F"/>
    <w:rsid w:val="0018081A"/>
    <w:rsid w:val="00187166"/>
    <w:rsid w:val="001941C8"/>
    <w:rsid w:val="001A1AE7"/>
    <w:rsid w:val="001B056B"/>
    <w:rsid w:val="001B4066"/>
    <w:rsid w:val="001C23A5"/>
    <w:rsid w:val="001C603E"/>
    <w:rsid w:val="001E160C"/>
    <w:rsid w:val="001E5BB7"/>
    <w:rsid w:val="001E5C90"/>
    <w:rsid w:val="001E7BC2"/>
    <w:rsid w:val="001F09FC"/>
    <w:rsid w:val="00201CA8"/>
    <w:rsid w:val="00201F16"/>
    <w:rsid w:val="00202967"/>
    <w:rsid w:val="002111BC"/>
    <w:rsid w:val="00212161"/>
    <w:rsid w:val="00214419"/>
    <w:rsid w:val="00215C9A"/>
    <w:rsid w:val="002167C1"/>
    <w:rsid w:val="00221D11"/>
    <w:rsid w:val="002242A0"/>
    <w:rsid w:val="002335F7"/>
    <w:rsid w:val="00233C44"/>
    <w:rsid w:val="00236AB1"/>
    <w:rsid w:val="00240E7B"/>
    <w:rsid w:val="00243B61"/>
    <w:rsid w:val="00246CEF"/>
    <w:rsid w:val="002503D2"/>
    <w:rsid w:val="00252510"/>
    <w:rsid w:val="002525F0"/>
    <w:rsid w:val="00255AD9"/>
    <w:rsid w:val="00257152"/>
    <w:rsid w:val="002625C5"/>
    <w:rsid w:val="002678D6"/>
    <w:rsid w:val="00271567"/>
    <w:rsid w:val="00271971"/>
    <w:rsid w:val="00274562"/>
    <w:rsid w:val="00274E37"/>
    <w:rsid w:val="0028036F"/>
    <w:rsid w:val="00280CA5"/>
    <w:rsid w:val="002825CF"/>
    <w:rsid w:val="00285259"/>
    <w:rsid w:val="00285435"/>
    <w:rsid w:val="00285967"/>
    <w:rsid w:val="0029235B"/>
    <w:rsid w:val="002A375E"/>
    <w:rsid w:val="002B07E5"/>
    <w:rsid w:val="002B29CD"/>
    <w:rsid w:val="002B2A62"/>
    <w:rsid w:val="002B2E77"/>
    <w:rsid w:val="002B33A2"/>
    <w:rsid w:val="002B6B3B"/>
    <w:rsid w:val="002B720B"/>
    <w:rsid w:val="002B73F1"/>
    <w:rsid w:val="002C179F"/>
    <w:rsid w:val="002C2C79"/>
    <w:rsid w:val="002C58A7"/>
    <w:rsid w:val="002D19E2"/>
    <w:rsid w:val="002D3090"/>
    <w:rsid w:val="002D6CBC"/>
    <w:rsid w:val="002F0F6F"/>
    <w:rsid w:val="002F229C"/>
    <w:rsid w:val="003007F7"/>
    <w:rsid w:val="003100C6"/>
    <w:rsid w:val="00317B3F"/>
    <w:rsid w:val="003217BB"/>
    <w:rsid w:val="00324355"/>
    <w:rsid w:val="0033379D"/>
    <w:rsid w:val="00336496"/>
    <w:rsid w:val="0034469B"/>
    <w:rsid w:val="00345850"/>
    <w:rsid w:val="0035042F"/>
    <w:rsid w:val="00350FF3"/>
    <w:rsid w:val="003512F5"/>
    <w:rsid w:val="0036029F"/>
    <w:rsid w:val="00360F06"/>
    <w:rsid w:val="00362F7A"/>
    <w:rsid w:val="00365C11"/>
    <w:rsid w:val="00374F64"/>
    <w:rsid w:val="00377163"/>
    <w:rsid w:val="00387FD9"/>
    <w:rsid w:val="0039338F"/>
    <w:rsid w:val="00397736"/>
    <w:rsid w:val="003A3722"/>
    <w:rsid w:val="003A5019"/>
    <w:rsid w:val="003A6FBA"/>
    <w:rsid w:val="003A7BBD"/>
    <w:rsid w:val="003B569A"/>
    <w:rsid w:val="003B5E3F"/>
    <w:rsid w:val="003C2D52"/>
    <w:rsid w:val="003C5204"/>
    <w:rsid w:val="003C6526"/>
    <w:rsid w:val="003D4C65"/>
    <w:rsid w:val="003D7E5A"/>
    <w:rsid w:val="003E07E0"/>
    <w:rsid w:val="003E1B62"/>
    <w:rsid w:val="003E2157"/>
    <w:rsid w:val="003E2ACF"/>
    <w:rsid w:val="003E378E"/>
    <w:rsid w:val="003E380C"/>
    <w:rsid w:val="003E59A7"/>
    <w:rsid w:val="003E728F"/>
    <w:rsid w:val="003F0183"/>
    <w:rsid w:val="003F4AFD"/>
    <w:rsid w:val="003F6C0A"/>
    <w:rsid w:val="0040220E"/>
    <w:rsid w:val="00402A46"/>
    <w:rsid w:val="0040331F"/>
    <w:rsid w:val="00405DD2"/>
    <w:rsid w:val="00415959"/>
    <w:rsid w:val="004218EC"/>
    <w:rsid w:val="00425D25"/>
    <w:rsid w:val="00434EDC"/>
    <w:rsid w:val="00440A34"/>
    <w:rsid w:val="00441845"/>
    <w:rsid w:val="00443778"/>
    <w:rsid w:val="00473D3A"/>
    <w:rsid w:val="00477537"/>
    <w:rsid w:val="00480782"/>
    <w:rsid w:val="00491284"/>
    <w:rsid w:val="00495E1E"/>
    <w:rsid w:val="004A1197"/>
    <w:rsid w:val="004B0553"/>
    <w:rsid w:val="004D124B"/>
    <w:rsid w:val="004D1B3A"/>
    <w:rsid w:val="004D5C22"/>
    <w:rsid w:val="004E3529"/>
    <w:rsid w:val="004E6F1F"/>
    <w:rsid w:val="004E6F2E"/>
    <w:rsid w:val="004E72EB"/>
    <w:rsid w:val="004F276E"/>
    <w:rsid w:val="004F49E8"/>
    <w:rsid w:val="00503042"/>
    <w:rsid w:val="00505208"/>
    <w:rsid w:val="00506E04"/>
    <w:rsid w:val="00516115"/>
    <w:rsid w:val="00517768"/>
    <w:rsid w:val="0052006C"/>
    <w:rsid w:val="00521232"/>
    <w:rsid w:val="00525BE7"/>
    <w:rsid w:val="00531884"/>
    <w:rsid w:val="005319FE"/>
    <w:rsid w:val="005324F1"/>
    <w:rsid w:val="00540FF2"/>
    <w:rsid w:val="00541021"/>
    <w:rsid w:val="0055319A"/>
    <w:rsid w:val="00556A41"/>
    <w:rsid w:val="00563150"/>
    <w:rsid w:val="005713A2"/>
    <w:rsid w:val="0057559F"/>
    <w:rsid w:val="00584ECA"/>
    <w:rsid w:val="005878AC"/>
    <w:rsid w:val="005A0AAC"/>
    <w:rsid w:val="005A381D"/>
    <w:rsid w:val="005B3169"/>
    <w:rsid w:val="005B59DE"/>
    <w:rsid w:val="005B6116"/>
    <w:rsid w:val="005B6334"/>
    <w:rsid w:val="005B6621"/>
    <w:rsid w:val="005B7FB8"/>
    <w:rsid w:val="005C311A"/>
    <w:rsid w:val="005C4EBA"/>
    <w:rsid w:val="005C670A"/>
    <w:rsid w:val="005C6CD3"/>
    <w:rsid w:val="005D11A8"/>
    <w:rsid w:val="005D4A31"/>
    <w:rsid w:val="005D6DBB"/>
    <w:rsid w:val="005E46FD"/>
    <w:rsid w:val="005E5138"/>
    <w:rsid w:val="005F3B89"/>
    <w:rsid w:val="005F450B"/>
    <w:rsid w:val="005F702D"/>
    <w:rsid w:val="00626F5E"/>
    <w:rsid w:val="00626FA8"/>
    <w:rsid w:val="00635200"/>
    <w:rsid w:val="00637FBC"/>
    <w:rsid w:val="0064059D"/>
    <w:rsid w:val="00646722"/>
    <w:rsid w:val="00650777"/>
    <w:rsid w:val="00651500"/>
    <w:rsid w:val="006529D1"/>
    <w:rsid w:val="00660898"/>
    <w:rsid w:val="00665B14"/>
    <w:rsid w:val="0066753E"/>
    <w:rsid w:val="0067148F"/>
    <w:rsid w:val="00671536"/>
    <w:rsid w:val="006730DD"/>
    <w:rsid w:val="00677066"/>
    <w:rsid w:val="00681937"/>
    <w:rsid w:val="00682F79"/>
    <w:rsid w:val="00686A31"/>
    <w:rsid w:val="006A2971"/>
    <w:rsid w:val="006A5D14"/>
    <w:rsid w:val="006A7784"/>
    <w:rsid w:val="006B242C"/>
    <w:rsid w:val="006B5F7A"/>
    <w:rsid w:val="006C03C4"/>
    <w:rsid w:val="006D25EC"/>
    <w:rsid w:val="006D28E7"/>
    <w:rsid w:val="006D2EC8"/>
    <w:rsid w:val="006D5DE5"/>
    <w:rsid w:val="006E0412"/>
    <w:rsid w:val="006E0997"/>
    <w:rsid w:val="006E299A"/>
    <w:rsid w:val="006E567A"/>
    <w:rsid w:val="006E5882"/>
    <w:rsid w:val="00702DB5"/>
    <w:rsid w:val="00703A05"/>
    <w:rsid w:val="00704ECF"/>
    <w:rsid w:val="00710D5A"/>
    <w:rsid w:val="00712161"/>
    <w:rsid w:val="00714131"/>
    <w:rsid w:val="00714FA9"/>
    <w:rsid w:val="00717950"/>
    <w:rsid w:val="00717EA4"/>
    <w:rsid w:val="0072117F"/>
    <w:rsid w:val="007219FE"/>
    <w:rsid w:val="007247C5"/>
    <w:rsid w:val="007251E2"/>
    <w:rsid w:val="0072753C"/>
    <w:rsid w:val="00735373"/>
    <w:rsid w:val="00737C76"/>
    <w:rsid w:val="0075596F"/>
    <w:rsid w:val="00755A0C"/>
    <w:rsid w:val="00756429"/>
    <w:rsid w:val="00773E7B"/>
    <w:rsid w:val="007760CD"/>
    <w:rsid w:val="00776D89"/>
    <w:rsid w:val="007778C8"/>
    <w:rsid w:val="007819D1"/>
    <w:rsid w:val="007974E9"/>
    <w:rsid w:val="007B013D"/>
    <w:rsid w:val="007C0370"/>
    <w:rsid w:val="007C23F7"/>
    <w:rsid w:val="007C4BE4"/>
    <w:rsid w:val="007D4240"/>
    <w:rsid w:val="007D6609"/>
    <w:rsid w:val="007D787A"/>
    <w:rsid w:val="007E2C7B"/>
    <w:rsid w:val="007E3E79"/>
    <w:rsid w:val="007E3F42"/>
    <w:rsid w:val="007E5B25"/>
    <w:rsid w:val="007E736C"/>
    <w:rsid w:val="007F57AB"/>
    <w:rsid w:val="00800731"/>
    <w:rsid w:val="00801886"/>
    <w:rsid w:val="00806E13"/>
    <w:rsid w:val="00807CBC"/>
    <w:rsid w:val="00810C5A"/>
    <w:rsid w:val="00813C7A"/>
    <w:rsid w:val="008301BD"/>
    <w:rsid w:val="00830305"/>
    <w:rsid w:val="008351F8"/>
    <w:rsid w:val="008401C6"/>
    <w:rsid w:val="008440B5"/>
    <w:rsid w:val="0085039D"/>
    <w:rsid w:val="0085114E"/>
    <w:rsid w:val="00851BBA"/>
    <w:rsid w:val="008622B2"/>
    <w:rsid w:val="0086443B"/>
    <w:rsid w:val="00864BCC"/>
    <w:rsid w:val="00870020"/>
    <w:rsid w:val="00872478"/>
    <w:rsid w:val="0087574A"/>
    <w:rsid w:val="00880E28"/>
    <w:rsid w:val="0089290B"/>
    <w:rsid w:val="00895757"/>
    <w:rsid w:val="00897E4A"/>
    <w:rsid w:val="008A556A"/>
    <w:rsid w:val="008B09A9"/>
    <w:rsid w:val="008B3276"/>
    <w:rsid w:val="008C3E81"/>
    <w:rsid w:val="008C4706"/>
    <w:rsid w:val="008D20FE"/>
    <w:rsid w:val="008D5D68"/>
    <w:rsid w:val="008D6D3E"/>
    <w:rsid w:val="008E55A0"/>
    <w:rsid w:val="00906A58"/>
    <w:rsid w:val="00906C0F"/>
    <w:rsid w:val="00911B15"/>
    <w:rsid w:val="00913BC8"/>
    <w:rsid w:val="00916DCA"/>
    <w:rsid w:val="00917B70"/>
    <w:rsid w:val="00923081"/>
    <w:rsid w:val="00923C85"/>
    <w:rsid w:val="009421D5"/>
    <w:rsid w:val="00942EDB"/>
    <w:rsid w:val="009470E9"/>
    <w:rsid w:val="009471FB"/>
    <w:rsid w:val="00953201"/>
    <w:rsid w:val="00955622"/>
    <w:rsid w:val="00962596"/>
    <w:rsid w:val="0096429E"/>
    <w:rsid w:val="0096729F"/>
    <w:rsid w:val="00967701"/>
    <w:rsid w:val="00971C11"/>
    <w:rsid w:val="00981783"/>
    <w:rsid w:val="009867DE"/>
    <w:rsid w:val="009942CC"/>
    <w:rsid w:val="009B03F7"/>
    <w:rsid w:val="009B0505"/>
    <w:rsid w:val="009B0B3B"/>
    <w:rsid w:val="009B0F91"/>
    <w:rsid w:val="009B1C47"/>
    <w:rsid w:val="009B291E"/>
    <w:rsid w:val="009B6B5B"/>
    <w:rsid w:val="009C3578"/>
    <w:rsid w:val="009D04AC"/>
    <w:rsid w:val="009D3CBB"/>
    <w:rsid w:val="009D509A"/>
    <w:rsid w:val="009E0FB0"/>
    <w:rsid w:val="009E0FB7"/>
    <w:rsid w:val="009E55FA"/>
    <w:rsid w:val="009F5B4A"/>
    <w:rsid w:val="00A0177B"/>
    <w:rsid w:val="00A067E0"/>
    <w:rsid w:val="00A07E9C"/>
    <w:rsid w:val="00A15C59"/>
    <w:rsid w:val="00A16DB0"/>
    <w:rsid w:val="00A16DEA"/>
    <w:rsid w:val="00A236A2"/>
    <w:rsid w:val="00A25260"/>
    <w:rsid w:val="00A25823"/>
    <w:rsid w:val="00A258C4"/>
    <w:rsid w:val="00A260D0"/>
    <w:rsid w:val="00A276FE"/>
    <w:rsid w:val="00A31602"/>
    <w:rsid w:val="00A34C70"/>
    <w:rsid w:val="00A34CD1"/>
    <w:rsid w:val="00A351EC"/>
    <w:rsid w:val="00A400A1"/>
    <w:rsid w:val="00A41BEC"/>
    <w:rsid w:val="00A4271C"/>
    <w:rsid w:val="00A42B3B"/>
    <w:rsid w:val="00A43164"/>
    <w:rsid w:val="00A51143"/>
    <w:rsid w:val="00A57FD3"/>
    <w:rsid w:val="00A60EF7"/>
    <w:rsid w:val="00A62B7E"/>
    <w:rsid w:val="00A66E5B"/>
    <w:rsid w:val="00A71B14"/>
    <w:rsid w:val="00A804AC"/>
    <w:rsid w:val="00A82B2A"/>
    <w:rsid w:val="00A8469B"/>
    <w:rsid w:val="00A84ACB"/>
    <w:rsid w:val="00A92457"/>
    <w:rsid w:val="00AA0F6E"/>
    <w:rsid w:val="00AA1C31"/>
    <w:rsid w:val="00AA4BDB"/>
    <w:rsid w:val="00AA60DF"/>
    <w:rsid w:val="00AA75DF"/>
    <w:rsid w:val="00AC3906"/>
    <w:rsid w:val="00AC6D22"/>
    <w:rsid w:val="00AC7655"/>
    <w:rsid w:val="00AD63A6"/>
    <w:rsid w:val="00AD7E50"/>
    <w:rsid w:val="00AE4C3B"/>
    <w:rsid w:val="00AF09F0"/>
    <w:rsid w:val="00AF158B"/>
    <w:rsid w:val="00AF4CB8"/>
    <w:rsid w:val="00AF6ADC"/>
    <w:rsid w:val="00B05924"/>
    <w:rsid w:val="00B07BE0"/>
    <w:rsid w:val="00B11427"/>
    <w:rsid w:val="00B14705"/>
    <w:rsid w:val="00B165EF"/>
    <w:rsid w:val="00B24663"/>
    <w:rsid w:val="00B36053"/>
    <w:rsid w:val="00B36502"/>
    <w:rsid w:val="00B403F9"/>
    <w:rsid w:val="00B40602"/>
    <w:rsid w:val="00B4089A"/>
    <w:rsid w:val="00B43851"/>
    <w:rsid w:val="00B47AFE"/>
    <w:rsid w:val="00B54F61"/>
    <w:rsid w:val="00B572B6"/>
    <w:rsid w:val="00B57D47"/>
    <w:rsid w:val="00B6599F"/>
    <w:rsid w:val="00B65C40"/>
    <w:rsid w:val="00B7428A"/>
    <w:rsid w:val="00B76F5C"/>
    <w:rsid w:val="00B802ED"/>
    <w:rsid w:val="00B81777"/>
    <w:rsid w:val="00B82769"/>
    <w:rsid w:val="00B858D3"/>
    <w:rsid w:val="00B969E2"/>
    <w:rsid w:val="00BA5A39"/>
    <w:rsid w:val="00BB287D"/>
    <w:rsid w:val="00BB3118"/>
    <w:rsid w:val="00BB3424"/>
    <w:rsid w:val="00BB5760"/>
    <w:rsid w:val="00BB6F40"/>
    <w:rsid w:val="00BC286B"/>
    <w:rsid w:val="00BC5BBF"/>
    <w:rsid w:val="00BD344F"/>
    <w:rsid w:val="00BD648A"/>
    <w:rsid w:val="00BD6CEC"/>
    <w:rsid w:val="00BD7962"/>
    <w:rsid w:val="00BE1FEE"/>
    <w:rsid w:val="00BE40FA"/>
    <w:rsid w:val="00BE47C9"/>
    <w:rsid w:val="00BE5EBB"/>
    <w:rsid w:val="00BE6F81"/>
    <w:rsid w:val="00BF2A21"/>
    <w:rsid w:val="00BF3BC9"/>
    <w:rsid w:val="00BF4B7C"/>
    <w:rsid w:val="00BF5CBE"/>
    <w:rsid w:val="00C00281"/>
    <w:rsid w:val="00C0046F"/>
    <w:rsid w:val="00C00550"/>
    <w:rsid w:val="00C02591"/>
    <w:rsid w:val="00C133E4"/>
    <w:rsid w:val="00C20216"/>
    <w:rsid w:val="00C20B90"/>
    <w:rsid w:val="00C329E2"/>
    <w:rsid w:val="00C44A9E"/>
    <w:rsid w:val="00C505C0"/>
    <w:rsid w:val="00C51AD1"/>
    <w:rsid w:val="00C614DC"/>
    <w:rsid w:val="00C706A1"/>
    <w:rsid w:val="00C73EA3"/>
    <w:rsid w:val="00C81B7C"/>
    <w:rsid w:val="00C86B3F"/>
    <w:rsid w:val="00C91B4B"/>
    <w:rsid w:val="00C93516"/>
    <w:rsid w:val="00C94BA6"/>
    <w:rsid w:val="00C95A7F"/>
    <w:rsid w:val="00CA4A21"/>
    <w:rsid w:val="00CA61BE"/>
    <w:rsid w:val="00CB086A"/>
    <w:rsid w:val="00CB3862"/>
    <w:rsid w:val="00CC0173"/>
    <w:rsid w:val="00CC3F3B"/>
    <w:rsid w:val="00CD0B4B"/>
    <w:rsid w:val="00CD0BF1"/>
    <w:rsid w:val="00CD6AD6"/>
    <w:rsid w:val="00CE2D19"/>
    <w:rsid w:val="00CF1827"/>
    <w:rsid w:val="00D06AB2"/>
    <w:rsid w:val="00D070FF"/>
    <w:rsid w:val="00D102B2"/>
    <w:rsid w:val="00D129FA"/>
    <w:rsid w:val="00D14093"/>
    <w:rsid w:val="00D15E47"/>
    <w:rsid w:val="00D17A26"/>
    <w:rsid w:val="00D26F48"/>
    <w:rsid w:val="00D32DBF"/>
    <w:rsid w:val="00D4097F"/>
    <w:rsid w:val="00D4591E"/>
    <w:rsid w:val="00D50D09"/>
    <w:rsid w:val="00D522A4"/>
    <w:rsid w:val="00D5271D"/>
    <w:rsid w:val="00D631B5"/>
    <w:rsid w:val="00D6426B"/>
    <w:rsid w:val="00D74D37"/>
    <w:rsid w:val="00D74DA9"/>
    <w:rsid w:val="00D75A8F"/>
    <w:rsid w:val="00D77616"/>
    <w:rsid w:val="00D8787A"/>
    <w:rsid w:val="00D91573"/>
    <w:rsid w:val="00D92584"/>
    <w:rsid w:val="00D93682"/>
    <w:rsid w:val="00D9540E"/>
    <w:rsid w:val="00DA26F3"/>
    <w:rsid w:val="00DA5BA5"/>
    <w:rsid w:val="00DB0266"/>
    <w:rsid w:val="00DB270D"/>
    <w:rsid w:val="00DB5861"/>
    <w:rsid w:val="00DC3EB6"/>
    <w:rsid w:val="00DC3EBB"/>
    <w:rsid w:val="00DE2FEF"/>
    <w:rsid w:val="00DE34A2"/>
    <w:rsid w:val="00DE3F4C"/>
    <w:rsid w:val="00DE4715"/>
    <w:rsid w:val="00DF278D"/>
    <w:rsid w:val="00DF3108"/>
    <w:rsid w:val="00DF42DA"/>
    <w:rsid w:val="00DF7B25"/>
    <w:rsid w:val="00E01E43"/>
    <w:rsid w:val="00E0313B"/>
    <w:rsid w:val="00E04746"/>
    <w:rsid w:val="00E05934"/>
    <w:rsid w:val="00E10649"/>
    <w:rsid w:val="00E1167F"/>
    <w:rsid w:val="00E11AC7"/>
    <w:rsid w:val="00E17100"/>
    <w:rsid w:val="00E20F6B"/>
    <w:rsid w:val="00E22EA4"/>
    <w:rsid w:val="00E327F6"/>
    <w:rsid w:val="00E34BA3"/>
    <w:rsid w:val="00E369A5"/>
    <w:rsid w:val="00E37D73"/>
    <w:rsid w:val="00E50B4E"/>
    <w:rsid w:val="00E622FC"/>
    <w:rsid w:val="00E6252B"/>
    <w:rsid w:val="00E64F6D"/>
    <w:rsid w:val="00E71830"/>
    <w:rsid w:val="00E73604"/>
    <w:rsid w:val="00E76EB3"/>
    <w:rsid w:val="00E81198"/>
    <w:rsid w:val="00E830D0"/>
    <w:rsid w:val="00E836E4"/>
    <w:rsid w:val="00E87622"/>
    <w:rsid w:val="00E9094D"/>
    <w:rsid w:val="00E91B81"/>
    <w:rsid w:val="00EA2B6C"/>
    <w:rsid w:val="00EA6258"/>
    <w:rsid w:val="00EB0582"/>
    <w:rsid w:val="00EB1460"/>
    <w:rsid w:val="00EB3314"/>
    <w:rsid w:val="00EB40DB"/>
    <w:rsid w:val="00EB4219"/>
    <w:rsid w:val="00EB4C04"/>
    <w:rsid w:val="00EC1C15"/>
    <w:rsid w:val="00EE70D4"/>
    <w:rsid w:val="00EF6348"/>
    <w:rsid w:val="00EF7B2B"/>
    <w:rsid w:val="00EF7FAF"/>
    <w:rsid w:val="00F0099D"/>
    <w:rsid w:val="00F05FAB"/>
    <w:rsid w:val="00F062BB"/>
    <w:rsid w:val="00F070A9"/>
    <w:rsid w:val="00F07F2F"/>
    <w:rsid w:val="00F11D88"/>
    <w:rsid w:val="00F20F09"/>
    <w:rsid w:val="00F22893"/>
    <w:rsid w:val="00F26510"/>
    <w:rsid w:val="00F279A0"/>
    <w:rsid w:val="00F27D7A"/>
    <w:rsid w:val="00F32B06"/>
    <w:rsid w:val="00F4077E"/>
    <w:rsid w:val="00F6178B"/>
    <w:rsid w:val="00F74629"/>
    <w:rsid w:val="00F80ED4"/>
    <w:rsid w:val="00F8503C"/>
    <w:rsid w:val="00F857A1"/>
    <w:rsid w:val="00F8623E"/>
    <w:rsid w:val="00F92241"/>
    <w:rsid w:val="00F97A81"/>
    <w:rsid w:val="00FA4060"/>
    <w:rsid w:val="00FA5C8B"/>
    <w:rsid w:val="00FB2E1A"/>
    <w:rsid w:val="00FB7FCA"/>
    <w:rsid w:val="00FC74BF"/>
    <w:rsid w:val="00FE0127"/>
    <w:rsid w:val="00FE4548"/>
    <w:rsid w:val="00FE45FD"/>
    <w:rsid w:val="00FE6090"/>
    <w:rsid w:val="00FE6E95"/>
    <w:rsid w:val="00FE7AA2"/>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o:allowoverlap="f" fillcolor="none [664]" strokecolor="#00b0f0">
      <v:fill color="none [664]"/>
      <v:stroke color="#00b0f0"/>
    </o:shapedefaults>
    <o:shapelayout v:ext="edit">
      <o:idmap v:ext="edit" data="1"/>
    </o:shapelayout>
  </w:shapeDefaults>
  <w:decimalSymbol w:val="."/>
  <w:listSeparator w:val=","/>
  <w14:docId w14:val="10A9E7BF"/>
  <w15:docId w15:val="{FBC74E3F-9094-4EF8-AFB4-D0466114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5D25"/>
  </w:style>
  <w:style w:type="paragraph" w:styleId="Heading1">
    <w:name w:val="heading 1"/>
    <w:basedOn w:val="Normal"/>
    <w:uiPriority w:val="1"/>
    <w:qFormat/>
    <w:pPr>
      <w:ind w:left="4818"/>
      <w:outlineLvl w:val="0"/>
    </w:pPr>
    <w:rPr>
      <w:rFonts w:ascii="Arial" w:eastAsia="Arial" w:hAnsi="Arial"/>
      <w:sz w:val="70"/>
      <w:szCs w:val="70"/>
    </w:rPr>
  </w:style>
  <w:style w:type="paragraph" w:styleId="Heading2">
    <w:name w:val="heading 2"/>
    <w:basedOn w:val="Normal"/>
    <w:next w:val="Normal"/>
    <w:link w:val="Heading2Char"/>
    <w:uiPriority w:val="9"/>
    <w:semiHidden/>
    <w:unhideWhenUsed/>
    <w:qFormat/>
    <w:rsid w:val="00FE7A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503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054"/>
    </w:pPr>
    <w:rPr>
      <w:rFonts w:ascii="Arial" w:eastAsia="Arial" w:hAnsi="Arial"/>
      <w:sz w:val="40"/>
      <w:szCs w:val="4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9FE"/>
    <w:pPr>
      <w:tabs>
        <w:tab w:val="center" w:pos="4513"/>
        <w:tab w:val="right" w:pos="9026"/>
      </w:tabs>
    </w:pPr>
  </w:style>
  <w:style w:type="character" w:customStyle="1" w:styleId="HeaderChar">
    <w:name w:val="Header Char"/>
    <w:basedOn w:val="DefaultParagraphFont"/>
    <w:link w:val="Header"/>
    <w:uiPriority w:val="99"/>
    <w:rsid w:val="005319FE"/>
  </w:style>
  <w:style w:type="paragraph" w:styleId="Footer">
    <w:name w:val="footer"/>
    <w:basedOn w:val="Normal"/>
    <w:link w:val="FooterChar"/>
    <w:uiPriority w:val="99"/>
    <w:unhideWhenUsed/>
    <w:rsid w:val="005319FE"/>
    <w:pPr>
      <w:tabs>
        <w:tab w:val="center" w:pos="4513"/>
        <w:tab w:val="right" w:pos="9026"/>
      </w:tabs>
    </w:pPr>
  </w:style>
  <w:style w:type="character" w:customStyle="1" w:styleId="FooterChar">
    <w:name w:val="Footer Char"/>
    <w:basedOn w:val="DefaultParagraphFont"/>
    <w:link w:val="Footer"/>
    <w:uiPriority w:val="99"/>
    <w:rsid w:val="005319FE"/>
  </w:style>
  <w:style w:type="table" w:styleId="TableGrid">
    <w:name w:val="Table Grid"/>
    <w:basedOn w:val="TableNormal"/>
    <w:uiPriority w:val="39"/>
    <w:rsid w:val="0053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7C"/>
    <w:rPr>
      <w:rFonts w:ascii="Segoe UI" w:hAnsi="Segoe UI" w:cs="Segoe UI"/>
      <w:sz w:val="18"/>
      <w:szCs w:val="18"/>
    </w:rPr>
  </w:style>
  <w:style w:type="table" w:customStyle="1" w:styleId="TableGrid1">
    <w:name w:val="Table Grid1"/>
    <w:basedOn w:val="TableNormal"/>
    <w:next w:val="TableGrid"/>
    <w:uiPriority w:val="39"/>
    <w:rsid w:val="009C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F48"/>
    <w:rPr>
      <w:sz w:val="20"/>
      <w:szCs w:val="20"/>
    </w:rPr>
  </w:style>
  <w:style w:type="character" w:customStyle="1" w:styleId="FootnoteTextChar">
    <w:name w:val="Footnote Text Char"/>
    <w:basedOn w:val="DefaultParagraphFont"/>
    <w:link w:val="FootnoteText"/>
    <w:uiPriority w:val="99"/>
    <w:semiHidden/>
    <w:rsid w:val="00D26F48"/>
    <w:rPr>
      <w:sz w:val="20"/>
      <w:szCs w:val="20"/>
    </w:rPr>
  </w:style>
  <w:style w:type="character" w:styleId="FootnoteReference">
    <w:name w:val="footnote reference"/>
    <w:basedOn w:val="DefaultParagraphFont"/>
    <w:uiPriority w:val="99"/>
    <w:semiHidden/>
    <w:unhideWhenUsed/>
    <w:rsid w:val="00D26F48"/>
    <w:rPr>
      <w:vertAlign w:val="superscript"/>
    </w:rPr>
  </w:style>
  <w:style w:type="character" w:customStyle="1" w:styleId="Heading5Char">
    <w:name w:val="Heading 5 Char"/>
    <w:basedOn w:val="DefaultParagraphFont"/>
    <w:link w:val="Heading5"/>
    <w:uiPriority w:val="9"/>
    <w:semiHidden/>
    <w:rsid w:val="002503D2"/>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D6426B"/>
    <w:pPr>
      <w:widowControl/>
      <w:autoSpaceDE w:val="0"/>
      <w:autoSpaceDN w:val="0"/>
      <w:adjustRightInd w:val="0"/>
      <w:spacing w:line="241" w:lineRule="atLeast"/>
    </w:pPr>
    <w:rPr>
      <w:rFonts w:ascii="Helvetica 55 Roman" w:hAnsi="Helvetica 55 Roman"/>
      <w:sz w:val="24"/>
      <w:szCs w:val="24"/>
      <w:lang w:val="en-GB"/>
    </w:rPr>
  </w:style>
  <w:style w:type="paragraph" w:customStyle="1" w:styleId="Pa5">
    <w:name w:val="Pa5"/>
    <w:basedOn w:val="Normal"/>
    <w:next w:val="Normal"/>
    <w:uiPriority w:val="99"/>
    <w:rsid w:val="00D6426B"/>
    <w:pPr>
      <w:widowControl/>
      <w:autoSpaceDE w:val="0"/>
      <w:autoSpaceDN w:val="0"/>
      <w:adjustRightInd w:val="0"/>
      <w:spacing w:line="241" w:lineRule="atLeast"/>
    </w:pPr>
    <w:rPr>
      <w:rFonts w:ascii="Helvetica 55 Roman" w:hAnsi="Helvetica 55 Roman"/>
      <w:sz w:val="24"/>
      <w:szCs w:val="24"/>
      <w:lang w:val="en-GB"/>
    </w:rPr>
  </w:style>
  <w:style w:type="paragraph" w:customStyle="1" w:styleId="Pa9">
    <w:name w:val="Pa9"/>
    <w:basedOn w:val="Normal"/>
    <w:next w:val="Normal"/>
    <w:uiPriority w:val="99"/>
    <w:rsid w:val="00D6426B"/>
    <w:pPr>
      <w:widowControl/>
      <w:autoSpaceDE w:val="0"/>
      <w:autoSpaceDN w:val="0"/>
      <w:adjustRightInd w:val="0"/>
      <w:spacing w:line="241" w:lineRule="atLeast"/>
    </w:pPr>
    <w:rPr>
      <w:rFonts w:ascii="Helvetica 55 Roman" w:hAnsi="Helvetica 55 Roman"/>
      <w:sz w:val="24"/>
      <w:szCs w:val="24"/>
      <w:lang w:val="en-GB"/>
    </w:rPr>
  </w:style>
  <w:style w:type="paragraph" w:styleId="Subtitle">
    <w:name w:val="Subtitle"/>
    <w:basedOn w:val="Normal"/>
    <w:next w:val="Normal"/>
    <w:link w:val="SubtitleChar"/>
    <w:uiPriority w:val="11"/>
    <w:qFormat/>
    <w:rsid w:val="00E11A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1A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07E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7E9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5271D"/>
    <w:rPr>
      <w:color w:val="0000FF" w:themeColor="hyperlink"/>
      <w:u w:val="single"/>
    </w:rPr>
  </w:style>
  <w:style w:type="paragraph" w:styleId="EndnoteText">
    <w:name w:val="endnote text"/>
    <w:basedOn w:val="Normal"/>
    <w:link w:val="EndnoteTextChar"/>
    <w:uiPriority w:val="99"/>
    <w:semiHidden/>
    <w:unhideWhenUsed/>
    <w:rsid w:val="00503042"/>
    <w:rPr>
      <w:sz w:val="20"/>
      <w:szCs w:val="20"/>
    </w:rPr>
  </w:style>
  <w:style w:type="character" w:customStyle="1" w:styleId="EndnoteTextChar">
    <w:name w:val="Endnote Text Char"/>
    <w:basedOn w:val="DefaultParagraphFont"/>
    <w:link w:val="EndnoteText"/>
    <w:uiPriority w:val="99"/>
    <w:semiHidden/>
    <w:rsid w:val="00503042"/>
    <w:rPr>
      <w:sz w:val="20"/>
      <w:szCs w:val="20"/>
    </w:rPr>
  </w:style>
  <w:style w:type="character" w:styleId="EndnoteReference">
    <w:name w:val="endnote reference"/>
    <w:basedOn w:val="DefaultParagraphFont"/>
    <w:uiPriority w:val="99"/>
    <w:semiHidden/>
    <w:unhideWhenUsed/>
    <w:rsid w:val="00503042"/>
    <w:rPr>
      <w:vertAlign w:val="superscript"/>
    </w:rPr>
  </w:style>
  <w:style w:type="character" w:customStyle="1" w:styleId="ListParagraphChar">
    <w:name w:val="List Paragraph Char"/>
    <w:link w:val="ListParagraph"/>
    <w:uiPriority w:val="34"/>
    <w:locked/>
    <w:rsid w:val="00B07BE0"/>
  </w:style>
  <w:style w:type="character" w:styleId="CommentReference">
    <w:name w:val="annotation reference"/>
    <w:basedOn w:val="DefaultParagraphFont"/>
    <w:uiPriority w:val="99"/>
    <w:semiHidden/>
    <w:unhideWhenUsed/>
    <w:rsid w:val="0039338F"/>
    <w:rPr>
      <w:sz w:val="16"/>
      <w:szCs w:val="16"/>
    </w:rPr>
  </w:style>
  <w:style w:type="paragraph" w:styleId="CommentText">
    <w:name w:val="annotation text"/>
    <w:basedOn w:val="Normal"/>
    <w:link w:val="CommentTextChar"/>
    <w:uiPriority w:val="99"/>
    <w:semiHidden/>
    <w:unhideWhenUsed/>
    <w:rsid w:val="0039338F"/>
    <w:rPr>
      <w:sz w:val="20"/>
      <w:szCs w:val="20"/>
    </w:rPr>
  </w:style>
  <w:style w:type="character" w:customStyle="1" w:styleId="CommentTextChar">
    <w:name w:val="Comment Text Char"/>
    <w:basedOn w:val="DefaultParagraphFont"/>
    <w:link w:val="CommentText"/>
    <w:uiPriority w:val="99"/>
    <w:semiHidden/>
    <w:rsid w:val="0039338F"/>
    <w:rPr>
      <w:sz w:val="20"/>
      <w:szCs w:val="20"/>
    </w:rPr>
  </w:style>
  <w:style w:type="paragraph" w:styleId="CommentSubject">
    <w:name w:val="annotation subject"/>
    <w:basedOn w:val="CommentText"/>
    <w:next w:val="CommentText"/>
    <w:link w:val="CommentSubjectChar"/>
    <w:uiPriority w:val="99"/>
    <w:semiHidden/>
    <w:unhideWhenUsed/>
    <w:rsid w:val="0039338F"/>
    <w:rPr>
      <w:b/>
      <w:bCs/>
    </w:rPr>
  </w:style>
  <w:style w:type="character" w:customStyle="1" w:styleId="CommentSubjectChar">
    <w:name w:val="Comment Subject Char"/>
    <w:basedOn w:val="CommentTextChar"/>
    <w:link w:val="CommentSubject"/>
    <w:uiPriority w:val="99"/>
    <w:semiHidden/>
    <w:rsid w:val="0039338F"/>
    <w:rPr>
      <w:b/>
      <w:bCs/>
      <w:sz w:val="20"/>
      <w:szCs w:val="20"/>
    </w:rPr>
  </w:style>
  <w:style w:type="paragraph" w:styleId="NoSpacing">
    <w:name w:val="No Spacing"/>
    <w:uiPriority w:val="1"/>
    <w:qFormat/>
    <w:rsid w:val="009B03F7"/>
  </w:style>
  <w:style w:type="paragraph" w:styleId="PlainText">
    <w:name w:val="Plain Text"/>
    <w:basedOn w:val="Normal"/>
    <w:link w:val="PlainTextChar"/>
    <w:uiPriority w:val="99"/>
    <w:semiHidden/>
    <w:unhideWhenUsed/>
    <w:rsid w:val="002C58A7"/>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2C58A7"/>
    <w:rPr>
      <w:rFonts w:ascii="Calibri" w:hAnsi="Calibri"/>
      <w:szCs w:val="21"/>
      <w:lang w:val="en-GB"/>
    </w:rPr>
  </w:style>
  <w:style w:type="character" w:customStyle="1" w:styleId="Heading2Char">
    <w:name w:val="Heading 2 Char"/>
    <w:basedOn w:val="DefaultParagraphFont"/>
    <w:link w:val="Heading2"/>
    <w:uiPriority w:val="9"/>
    <w:semiHidden/>
    <w:rsid w:val="00FE7A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0327">
      <w:bodyDiv w:val="1"/>
      <w:marLeft w:val="0"/>
      <w:marRight w:val="0"/>
      <w:marTop w:val="0"/>
      <w:marBottom w:val="0"/>
      <w:divBdr>
        <w:top w:val="none" w:sz="0" w:space="0" w:color="auto"/>
        <w:left w:val="none" w:sz="0" w:space="0" w:color="auto"/>
        <w:bottom w:val="none" w:sz="0" w:space="0" w:color="auto"/>
        <w:right w:val="none" w:sz="0" w:space="0" w:color="auto"/>
      </w:divBdr>
      <w:divsChild>
        <w:div w:id="210921539">
          <w:marLeft w:val="547"/>
          <w:marRight w:val="0"/>
          <w:marTop w:val="0"/>
          <w:marBottom w:val="0"/>
          <w:divBdr>
            <w:top w:val="none" w:sz="0" w:space="0" w:color="auto"/>
            <w:left w:val="none" w:sz="0" w:space="0" w:color="auto"/>
            <w:bottom w:val="none" w:sz="0" w:space="0" w:color="auto"/>
            <w:right w:val="none" w:sz="0" w:space="0" w:color="auto"/>
          </w:divBdr>
        </w:div>
      </w:divsChild>
    </w:div>
    <w:div w:id="235752618">
      <w:bodyDiv w:val="1"/>
      <w:marLeft w:val="0"/>
      <w:marRight w:val="0"/>
      <w:marTop w:val="0"/>
      <w:marBottom w:val="0"/>
      <w:divBdr>
        <w:top w:val="none" w:sz="0" w:space="0" w:color="auto"/>
        <w:left w:val="none" w:sz="0" w:space="0" w:color="auto"/>
        <w:bottom w:val="none" w:sz="0" w:space="0" w:color="auto"/>
        <w:right w:val="none" w:sz="0" w:space="0" w:color="auto"/>
      </w:divBdr>
    </w:div>
    <w:div w:id="358969502">
      <w:bodyDiv w:val="1"/>
      <w:marLeft w:val="0"/>
      <w:marRight w:val="0"/>
      <w:marTop w:val="0"/>
      <w:marBottom w:val="0"/>
      <w:divBdr>
        <w:top w:val="none" w:sz="0" w:space="0" w:color="auto"/>
        <w:left w:val="none" w:sz="0" w:space="0" w:color="auto"/>
        <w:bottom w:val="none" w:sz="0" w:space="0" w:color="auto"/>
        <w:right w:val="none" w:sz="0" w:space="0" w:color="auto"/>
      </w:divBdr>
      <w:divsChild>
        <w:div w:id="759639734">
          <w:marLeft w:val="547"/>
          <w:marRight w:val="0"/>
          <w:marTop w:val="0"/>
          <w:marBottom w:val="0"/>
          <w:divBdr>
            <w:top w:val="none" w:sz="0" w:space="0" w:color="auto"/>
            <w:left w:val="none" w:sz="0" w:space="0" w:color="auto"/>
            <w:bottom w:val="none" w:sz="0" w:space="0" w:color="auto"/>
            <w:right w:val="none" w:sz="0" w:space="0" w:color="auto"/>
          </w:divBdr>
        </w:div>
      </w:divsChild>
    </w:div>
    <w:div w:id="424962012">
      <w:bodyDiv w:val="1"/>
      <w:marLeft w:val="0"/>
      <w:marRight w:val="0"/>
      <w:marTop w:val="0"/>
      <w:marBottom w:val="0"/>
      <w:divBdr>
        <w:top w:val="none" w:sz="0" w:space="0" w:color="auto"/>
        <w:left w:val="none" w:sz="0" w:space="0" w:color="auto"/>
        <w:bottom w:val="none" w:sz="0" w:space="0" w:color="auto"/>
        <w:right w:val="none" w:sz="0" w:space="0" w:color="auto"/>
      </w:divBdr>
      <w:divsChild>
        <w:div w:id="449857602">
          <w:marLeft w:val="547"/>
          <w:marRight w:val="0"/>
          <w:marTop w:val="0"/>
          <w:marBottom w:val="0"/>
          <w:divBdr>
            <w:top w:val="none" w:sz="0" w:space="0" w:color="auto"/>
            <w:left w:val="none" w:sz="0" w:space="0" w:color="auto"/>
            <w:bottom w:val="none" w:sz="0" w:space="0" w:color="auto"/>
            <w:right w:val="none" w:sz="0" w:space="0" w:color="auto"/>
          </w:divBdr>
        </w:div>
      </w:divsChild>
    </w:div>
    <w:div w:id="1117410359">
      <w:bodyDiv w:val="1"/>
      <w:marLeft w:val="0"/>
      <w:marRight w:val="0"/>
      <w:marTop w:val="0"/>
      <w:marBottom w:val="0"/>
      <w:divBdr>
        <w:top w:val="none" w:sz="0" w:space="0" w:color="auto"/>
        <w:left w:val="none" w:sz="0" w:space="0" w:color="auto"/>
        <w:bottom w:val="none" w:sz="0" w:space="0" w:color="auto"/>
        <w:right w:val="none" w:sz="0" w:space="0" w:color="auto"/>
      </w:divBdr>
    </w:div>
    <w:div w:id="1339573901">
      <w:bodyDiv w:val="1"/>
      <w:marLeft w:val="0"/>
      <w:marRight w:val="0"/>
      <w:marTop w:val="0"/>
      <w:marBottom w:val="0"/>
      <w:divBdr>
        <w:top w:val="none" w:sz="0" w:space="0" w:color="auto"/>
        <w:left w:val="none" w:sz="0" w:space="0" w:color="auto"/>
        <w:bottom w:val="none" w:sz="0" w:space="0" w:color="auto"/>
        <w:right w:val="none" w:sz="0" w:space="0" w:color="auto"/>
      </w:divBdr>
      <w:divsChild>
        <w:div w:id="1048409071">
          <w:marLeft w:val="547"/>
          <w:marRight w:val="0"/>
          <w:marTop w:val="0"/>
          <w:marBottom w:val="0"/>
          <w:divBdr>
            <w:top w:val="none" w:sz="0" w:space="0" w:color="auto"/>
            <w:left w:val="none" w:sz="0" w:space="0" w:color="auto"/>
            <w:bottom w:val="none" w:sz="0" w:space="0" w:color="auto"/>
            <w:right w:val="none" w:sz="0" w:space="0" w:color="auto"/>
          </w:divBdr>
        </w:div>
      </w:divsChild>
    </w:div>
    <w:div w:id="1356690318">
      <w:bodyDiv w:val="1"/>
      <w:marLeft w:val="0"/>
      <w:marRight w:val="0"/>
      <w:marTop w:val="0"/>
      <w:marBottom w:val="0"/>
      <w:divBdr>
        <w:top w:val="none" w:sz="0" w:space="0" w:color="auto"/>
        <w:left w:val="none" w:sz="0" w:space="0" w:color="auto"/>
        <w:bottom w:val="none" w:sz="0" w:space="0" w:color="auto"/>
        <w:right w:val="none" w:sz="0" w:space="0" w:color="auto"/>
      </w:divBdr>
    </w:div>
    <w:div w:id="1383553155">
      <w:bodyDiv w:val="1"/>
      <w:marLeft w:val="0"/>
      <w:marRight w:val="0"/>
      <w:marTop w:val="0"/>
      <w:marBottom w:val="0"/>
      <w:divBdr>
        <w:top w:val="none" w:sz="0" w:space="0" w:color="auto"/>
        <w:left w:val="none" w:sz="0" w:space="0" w:color="auto"/>
        <w:bottom w:val="none" w:sz="0" w:space="0" w:color="auto"/>
        <w:right w:val="none" w:sz="0" w:space="0" w:color="auto"/>
      </w:divBdr>
    </w:div>
    <w:div w:id="1387139456">
      <w:bodyDiv w:val="1"/>
      <w:marLeft w:val="0"/>
      <w:marRight w:val="0"/>
      <w:marTop w:val="0"/>
      <w:marBottom w:val="0"/>
      <w:divBdr>
        <w:top w:val="none" w:sz="0" w:space="0" w:color="auto"/>
        <w:left w:val="none" w:sz="0" w:space="0" w:color="auto"/>
        <w:bottom w:val="none" w:sz="0" w:space="0" w:color="auto"/>
        <w:right w:val="none" w:sz="0" w:space="0" w:color="auto"/>
      </w:divBdr>
    </w:div>
    <w:div w:id="1473983593">
      <w:bodyDiv w:val="1"/>
      <w:marLeft w:val="0"/>
      <w:marRight w:val="0"/>
      <w:marTop w:val="0"/>
      <w:marBottom w:val="0"/>
      <w:divBdr>
        <w:top w:val="none" w:sz="0" w:space="0" w:color="auto"/>
        <w:left w:val="none" w:sz="0" w:space="0" w:color="auto"/>
        <w:bottom w:val="none" w:sz="0" w:space="0" w:color="auto"/>
        <w:right w:val="none" w:sz="0" w:space="0" w:color="auto"/>
      </w:divBdr>
      <w:divsChild>
        <w:div w:id="1100835146">
          <w:marLeft w:val="547"/>
          <w:marRight w:val="0"/>
          <w:marTop w:val="0"/>
          <w:marBottom w:val="0"/>
          <w:divBdr>
            <w:top w:val="none" w:sz="0" w:space="0" w:color="auto"/>
            <w:left w:val="none" w:sz="0" w:space="0" w:color="auto"/>
            <w:bottom w:val="none" w:sz="0" w:space="0" w:color="auto"/>
            <w:right w:val="none" w:sz="0" w:space="0" w:color="auto"/>
          </w:divBdr>
        </w:div>
      </w:divsChild>
    </w:div>
    <w:div w:id="1519925626">
      <w:bodyDiv w:val="1"/>
      <w:marLeft w:val="0"/>
      <w:marRight w:val="0"/>
      <w:marTop w:val="0"/>
      <w:marBottom w:val="0"/>
      <w:divBdr>
        <w:top w:val="none" w:sz="0" w:space="0" w:color="auto"/>
        <w:left w:val="none" w:sz="0" w:space="0" w:color="auto"/>
        <w:bottom w:val="none" w:sz="0" w:space="0" w:color="auto"/>
        <w:right w:val="none" w:sz="0" w:space="0" w:color="auto"/>
      </w:divBdr>
      <w:divsChild>
        <w:div w:id="885682807">
          <w:marLeft w:val="547"/>
          <w:marRight w:val="0"/>
          <w:marTop w:val="0"/>
          <w:marBottom w:val="0"/>
          <w:divBdr>
            <w:top w:val="none" w:sz="0" w:space="0" w:color="auto"/>
            <w:left w:val="none" w:sz="0" w:space="0" w:color="auto"/>
            <w:bottom w:val="none" w:sz="0" w:space="0" w:color="auto"/>
            <w:right w:val="none" w:sz="0" w:space="0" w:color="auto"/>
          </w:divBdr>
        </w:div>
      </w:divsChild>
    </w:div>
    <w:div w:id="1699508791">
      <w:bodyDiv w:val="1"/>
      <w:marLeft w:val="0"/>
      <w:marRight w:val="0"/>
      <w:marTop w:val="0"/>
      <w:marBottom w:val="0"/>
      <w:divBdr>
        <w:top w:val="none" w:sz="0" w:space="0" w:color="auto"/>
        <w:left w:val="none" w:sz="0" w:space="0" w:color="auto"/>
        <w:bottom w:val="none" w:sz="0" w:space="0" w:color="auto"/>
        <w:right w:val="none" w:sz="0" w:space="0" w:color="auto"/>
      </w:divBdr>
    </w:div>
    <w:div w:id="1717974153">
      <w:bodyDiv w:val="1"/>
      <w:marLeft w:val="0"/>
      <w:marRight w:val="0"/>
      <w:marTop w:val="0"/>
      <w:marBottom w:val="0"/>
      <w:divBdr>
        <w:top w:val="none" w:sz="0" w:space="0" w:color="auto"/>
        <w:left w:val="none" w:sz="0" w:space="0" w:color="auto"/>
        <w:bottom w:val="none" w:sz="0" w:space="0" w:color="auto"/>
        <w:right w:val="none" w:sz="0" w:space="0" w:color="auto"/>
      </w:divBdr>
    </w:div>
    <w:div w:id="1850873072">
      <w:bodyDiv w:val="1"/>
      <w:marLeft w:val="0"/>
      <w:marRight w:val="0"/>
      <w:marTop w:val="0"/>
      <w:marBottom w:val="0"/>
      <w:divBdr>
        <w:top w:val="none" w:sz="0" w:space="0" w:color="auto"/>
        <w:left w:val="none" w:sz="0" w:space="0" w:color="auto"/>
        <w:bottom w:val="none" w:sz="0" w:space="0" w:color="auto"/>
        <w:right w:val="none" w:sz="0" w:space="0" w:color="auto"/>
      </w:divBdr>
    </w:div>
    <w:div w:id="1955555268">
      <w:bodyDiv w:val="1"/>
      <w:marLeft w:val="0"/>
      <w:marRight w:val="0"/>
      <w:marTop w:val="0"/>
      <w:marBottom w:val="0"/>
      <w:divBdr>
        <w:top w:val="none" w:sz="0" w:space="0" w:color="auto"/>
        <w:left w:val="none" w:sz="0" w:space="0" w:color="auto"/>
        <w:bottom w:val="none" w:sz="0" w:space="0" w:color="auto"/>
        <w:right w:val="none" w:sz="0" w:space="0" w:color="auto"/>
      </w:divBdr>
      <w:divsChild>
        <w:div w:id="189897679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mp"/><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daera-ni.gov.uk/sites/default/files/publications/daera/Rural-Urban%20Infographic_0.pdf" TargetMode="External"/><Relationship Id="rId2" Type="http://schemas.openxmlformats.org/officeDocument/2006/relationships/hyperlink" Target="http://www.ninis2.nisra.gov.uk/public/Home.aspx" TargetMode="External"/><Relationship Id="rId1" Type="http://schemas.openxmlformats.org/officeDocument/2006/relationships/hyperlink" Target="http://www.health-ni.gov.uk/topics/dhssps-statistics-and-research/health-inequalities-statistics" TargetMode="External"/><Relationship Id="rId4" Type="http://schemas.openxmlformats.org/officeDocument/2006/relationships/hyperlink" Target="https://www.daera-ni.gov.uk/publications/rural-deprivation-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C975-11CB-4FE2-AA43-DD4212BF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13</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The Rural Needs Act (NI) 2016</vt:lpstr>
    </vt:vector>
  </TitlesOfParts>
  <Company>NICS</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Rural Needs Act (NI) 2016</dc:title>
  <dc:creator>Jennifer Graham (HSCB)</dc:creator>
  <cp:lastModifiedBy>Julie Houston</cp:lastModifiedBy>
  <cp:revision>16</cp:revision>
  <cp:lastPrinted>2019-03-12T14:46:00Z</cp:lastPrinted>
  <dcterms:created xsi:type="dcterms:W3CDTF">2019-03-20T13:39:00Z</dcterms:created>
  <dcterms:modified xsi:type="dcterms:W3CDTF">2019-04-26T09:09:00Z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2017-10-19T00:00:00Z</vt:filetime>
  </property>
</Properties>
</file>