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D4" w:rsidRDefault="00AF030C" w:rsidP="00A52AD4">
      <w:pPr>
        <w:tabs>
          <w:tab w:val="left" w:pos="6521"/>
        </w:tabs>
        <w:jc w:val="right"/>
      </w:pPr>
      <w:r w:rsidRPr="00AF030C">
        <w:rPr>
          <w:noProof/>
          <w:lang w:eastAsia="en-GB"/>
        </w:rPr>
        <w:drawing>
          <wp:anchor distT="0" distB="0" distL="114300" distR="114300" simplePos="0" relativeHeight="251659264" behindDoc="1" locked="0" layoutInCell="1" allowOverlap="1">
            <wp:simplePos x="0" y="0"/>
            <wp:positionH relativeFrom="column">
              <wp:posOffset>3952875</wp:posOffset>
            </wp:positionH>
            <wp:positionV relativeFrom="paragraph">
              <wp:posOffset>-123825</wp:posOffset>
            </wp:positionV>
            <wp:extent cx="1840865" cy="1295400"/>
            <wp:effectExtent l="19050" t="0" r="6985" b="0"/>
            <wp:wrapNone/>
            <wp:docPr id="2" name="Picture 2"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trilingual-high-res"/>
                    <pic:cNvPicPr>
                      <a:picLocks noChangeAspect="1" noChangeArrowheads="1"/>
                    </pic:cNvPicPr>
                  </pic:nvPicPr>
                  <pic:blipFill>
                    <a:blip r:embed="rId8" cstate="print"/>
                    <a:srcRect/>
                    <a:stretch>
                      <a:fillRect/>
                    </a:stretch>
                  </pic:blipFill>
                  <pic:spPr bwMode="auto">
                    <a:xfrm>
                      <a:off x="0" y="0"/>
                      <a:ext cx="1840865" cy="1295400"/>
                    </a:xfrm>
                    <a:prstGeom prst="rect">
                      <a:avLst/>
                    </a:prstGeom>
                    <a:noFill/>
                    <a:ln w="9525">
                      <a:noFill/>
                      <a:miter lim="800000"/>
                      <a:headEnd/>
                      <a:tailEnd/>
                    </a:ln>
                  </pic:spPr>
                </pic:pic>
              </a:graphicData>
            </a:graphic>
          </wp:anchor>
        </w:drawing>
      </w:r>
    </w:p>
    <w:p w:rsidR="00A52AD4" w:rsidRDefault="00A52AD4" w:rsidP="00A52AD4">
      <w:pPr>
        <w:jc w:val="center"/>
        <w:rPr>
          <w:b/>
          <w:sz w:val="60"/>
          <w:szCs w:val="60"/>
        </w:rPr>
      </w:pPr>
    </w:p>
    <w:p w:rsidR="00A52AD4" w:rsidRDefault="00A52AD4" w:rsidP="00A52AD4">
      <w:pPr>
        <w:jc w:val="center"/>
        <w:rPr>
          <w:b/>
          <w:sz w:val="60"/>
          <w:szCs w:val="60"/>
        </w:rPr>
      </w:pPr>
    </w:p>
    <w:p w:rsidR="00A52AD4" w:rsidRDefault="00A52AD4" w:rsidP="00A52AD4">
      <w:pPr>
        <w:jc w:val="center"/>
        <w:rPr>
          <w:b/>
          <w:sz w:val="60"/>
          <w:szCs w:val="60"/>
        </w:rPr>
      </w:pPr>
    </w:p>
    <w:p w:rsidR="00A52AD4" w:rsidRPr="00E26C78" w:rsidRDefault="00A52AD4" w:rsidP="00A52AD4">
      <w:pPr>
        <w:jc w:val="center"/>
        <w:rPr>
          <w:rFonts w:ascii="Arial" w:hAnsi="Arial" w:cs="Arial"/>
          <w:b/>
          <w:sz w:val="60"/>
          <w:szCs w:val="60"/>
        </w:rPr>
      </w:pPr>
    </w:p>
    <w:p w:rsidR="00A52AD4" w:rsidRPr="00E26C78" w:rsidRDefault="009D3829" w:rsidP="00A52AD4">
      <w:pPr>
        <w:jc w:val="center"/>
        <w:rPr>
          <w:rFonts w:ascii="Arial" w:hAnsi="Arial" w:cs="Arial"/>
          <w:b/>
          <w:sz w:val="60"/>
          <w:szCs w:val="60"/>
        </w:rPr>
      </w:pPr>
      <w:r w:rsidRPr="00E26C78">
        <w:rPr>
          <w:rFonts w:ascii="Arial" w:hAnsi="Arial" w:cs="Arial"/>
          <w:b/>
          <w:sz w:val="60"/>
          <w:szCs w:val="60"/>
        </w:rPr>
        <w:t>REGULATIONS RESTRICTING</w:t>
      </w:r>
      <w:r w:rsidR="00A52AD4" w:rsidRPr="00E26C78">
        <w:rPr>
          <w:rFonts w:ascii="Arial" w:hAnsi="Arial" w:cs="Arial"/>
          <w:b/>
          <w:sz w:val="60"/>
          <w:szCs w:val="60"/>
        </w:rPr>
        <w:t xml:space="preserve"> SMOKING IN PRIVATE VEHICLES </w:t>
      </w:r>
      <w:r w:rsidR="00DC4D7A" w:rsidRPr="00E26C78">
        <w:rPr>
          <w:rFonts w:ascii="Arial" w:hAnsi="Arial" w:cs="Arial"/>
          <w:b/>
          <w:sz w:val="60"/>
          <w:szCs w:val="60"/>
        </w:rPr>
        <w:t>CARRYING CHILDREN</w:t>
      </w:r>
    </w:p>
    <w:p w:rsidR="00A52AD4" w:rsidRDefault="00A52AD4" w:rsidP="00A52AD4">
      <w:pPr>
        <w:jc w:val="center"/>
        <w:rPr>
          <w:b/>
          <w:sz w:val="60"/>
          <w:szCs w:val="60"/>
        </w:rPr>
      </w:pPr>
    </w:p>
    <w:p w:rsidR="00A52AD4" w:rsidRDefault="00A52AD4" w:rsidP="00A52AD4">
      <w:pPr>
        <w:jc w:val="center"/>
        <w:rPr>
          <w:b/>
          <w:sz w:val="60"/>
          <w:szCs w:val="60"/>
        </w:rPr>
      </w:pPr>
    </w:p>
    <w:p w:rsidR="00A52AD4" w:rsidRDefault="00A52AD4" w:rsidP="00A52AD4">
      <w:pPr>
        <w:jc w:val="center"/>
        <w:rPr>
          <w:b/>
          <w:sz w:val="60"/>
          <w:szCs w:val="60"/>
        </w:rPr>
      </w:pPr>
    </w:p>
    <w:p w:rsidR="00A52AD4" w:rsidRDefault="00A52AD4" w:rsidP="00A52AD4">
      <w:pPr>
        <w:jc w:val="center"/>
        <w:rPr>
          <w:b/>
          <w:sz w:val="60"/>
          <w:szCs w:val="60"/>
        </w:rPr>
      </w:pPr>
    </w:p>
    <w:p w:rsidR="00A52AD4" w:rsidRDefault="00A52AD4" w:rsidP="00A52AD4">
      <w:pPr>
        <w:jc w:val="center"/>
        <w:rPr>
          <w:b/>
          <w:sz w:val="60"/>
          <w:szCs w:val="60"/>
        </w:rPr>
      </w:pPr>
    </w:p>
    <w:p w:rsidR="00A52AD4" w:rsidRPr="00E26C78" w:rsidRDefault="00A52AD4" w:rsidP="00A52AD4">
      <w:pPr>
        <w:jc w:val="center"/>
        <w:rPr>
          <w:rFonts w:ascii="Arial" w:hAnsi="Arial" w:cs="Arial"/>
          <w:b/>
          <w:sz w:val="40"/>
          <w:szCs w:val="40"/>
        </w:rPr>
      </w:pPr>
      <w:r w:rsidRPr="00E26C78">
        <w:rPr>
          <w:rFonts w:ascii="Arial" w:hAnsi="Arial" w:cs="Arial"/>
          <w:b/>
          <w:sz w:val="40"/>
          <w:szCs w:val="40"/>
        </w:rPr>
        <w:t>CONSULTATION DOCUMENT</w:t>
      </w:r>
    </w:p>
    <w:p w:rsidR="00A52AD4" w:rsidRPr="00E26C78" w:rsidRDefault="00A52AD4" w:rsidP="00A52AD4">
      <w:pPr>
        <w:jc w:val="center"/>
        <w:rPr>
          <w:rFonts w:ascii="Arial" w:hAnsi="Arial" w:cs="Arial"/>
          <w:b/>
          <w:sz w:val="40"/>
          <w:szCs w:val="40"/>
        </w:rPr>
      </w:pPr>
    </w:p>
    <w:p w:rsidR="00A52AD4" w:rsidRPr="00E26C78" w:rsidRDefault="00A52AD4" w:rsidP="00A52AD4">
      <w:pPr>
        <w:jc w:val="center"/>
        <w:rPr>
          <w:rFonts w:ascii="Arial" w:hAnsi="Arial" w:cs="Arial"/>
          <w:b/>
          <w:sz w:val="40"/>
          <w:szCs w:val="40"/>
        </w:rPr>
      </w:pPr>
    </w:p>
    <w:p w:rsidR="00E26C78" w:rsidRDefault="00E26C78" w:rsidP="00FB6773">
      <w:pPr>
        <w:jc w:val="right"/>
        <w:rPr>
          <w:rFonts w:ascii="Arial" w:hAnsi="Arial" w:cs="Arial"/>
          <w:b/>
          <w:sz w:val="28"/>
          <w:szCs w:val="28"/>
        </w:rPr>
      </w:pPr>
    </w:p>
    <w:p w:rsidR="00E26C78" w:rsidRDefault="00E26C78" w:rsidP="00FB6773">
      <w:pPr>
        <w:jc w:val="right"/>
        <w:rPr>
          <w:rFonts w:ascii="Arial" w:hAnsi="Arial" w:cs="Arial"/>
          <w:b/>
          <w:sz w:val="28"/>
          <w:szCs w:val="28"/>
        </w:rPr>
      </w:pPr>
    </w:p>
    <w:p w:rsidR="00E26C78" w:rsidRPr="00E26C78" w:rsidRDefault="00E26C78" w:rsidP="00FB6773">
      <w:pPr>
        <w:jc w:val="right"/>
        <w:rPr>
          <w:rFonts w:ascii="Arial" w:hAnsi="Arial" w:cs="Arial"/>
          <w:b/>
          <w:sz w:val="40"/>
          <w:szCs w:val="40"/>
        </w:rPr>
      </w:pPr>
    </w:p>
    <w:p w:rsidR="00FB6773" w:rsidRPr="00E26C78" w:rsidRDefault="002F1884" w:rsidP="00FB6773">
      <w:pPr>
        <w:jc w:val="right"/>
        <w:rPr>
          <w:rFonts w:ascii="Arial" w:hAnsi="Arial" w:cs="Arial"/>
          <w:b/>
          <w:sz w:val="40"/>
          <w:szCs w:val="40"/>
        </w:rPr>
      </w:pPr>
      <w:r>
        <w:rPr>
          <w:rFonts w:ascii="Arial" w:hAnsi="Arial" w:cs="Arial"/>
          <w:b/>
          <w:sz w:val="40"/>
          <w:szCs w:val="40"/>
        </w:rPr>
        <w:t>January 2017</w:t>
      </w:r>
    </w:p>
    <w:p w:rsidR="00A52AD4" w:rsidRDefault="00A52AD4" w:rsidP="00136943">
      <w:pPr>
        <w:rPr>
          <w:rFonts w:ascii="Arial" w:hAnsi="Arial" w:cs="Arial"/>
          <w:b/>
        </w:rPr>
      </w:pPr>
      <w:r w:rsidRPr="00E26C78">
        <w:rPr>
          <w:b/>
          <w:sz w:val="40"/>
          <w:szCs w:val="40"/>
        </w:rPr>
        <w:br w:type="page"/>
      </w:r>
      <w:r>
        <w:rPr>
          <w:rFonts w:ascii="Arial" w:hAnsi="Arial" w:cs="Arial"/>
          <w:b/>
        </w:rPr>
        <w:lastRenderedPageBreak/>
        <w:t>Purpose of the consultation</w:t>
      </w:r>
    </w:p>
    <w:p w:rsidR="00FB6773" w:rsidRDefault="00FB6773" w:rsidP="00136943">
      <w:pPr>
        <w:rPr>
          <w:rFonts w:ascii="Arial" w:hAnsi="Arial" w:cs="Arial"/>
          <w:b/>
        </w:rPr>
      </w:pPr>
    </w:p>
    <w:p w:rsidR="00A52AD4" w:rsidRDefault="00A52AD4" w:rsidP="00136943">
      <w:pPr>
        <w:pStyle w:val="ListParagraph"/>
        <w:numPr>
          <w:ilvl w:val="0"/>
          <w:numId w:val="1"/>
        </w:numPr>
        <w:rPr>
          <w:rFonts w:ascii="Arial" w:hAnsi="Arial" w:cs="Arial"/>
        </w:rPr>
      </w:pPr>
      <w:r>
        <w:rPr>
          <w:rFonts w:ascii="Arial" w:hAnsi="Arial" w:cs="Arial"/>
        </w:rPr>
        <w:t xml:space="preserve">The purpose of this consultation is to seek views from the public and interested </w:t>
      </w:r>
      <w:r w:rsidR="00FB6773">
        <w:rPr>
          <w:rFonts w:ascii="Arial" w:hAnsi="Arial" w:cs="Arial"/>
        </w:rPr>
        <w:t>parties on draft regulations</w:t>
      </w:r>
      <w:r>
        <w:rPr>
          <w:rFonts w:ascii="Arial" w:hAnsi="Arial" w:cs="Arial"/>
        </w:rPr>
        <w:t xml:space="preserve"> </w:t>
      </w:r>
      <w:r w:rsidR="00FB6773">
        <w:rPr>
          <w:rFonts w:ascii="Arial" w:hAnsi="Arial" w:cs="Arial"/>
        </w:rPr>
        <w:t>which propose to restri</w:t>
      </w:r>
      <w:r>
        <w:rPr>
          <w:rFonts w:ascii="Arial" w:hAnsi="Arial" w:cs="Arial"/>
        </w:rPr>
        <w:t>ct sm</w:t>
      </w:r>
      <w:r w:rsidR="00FB6773">
        <w:rPr>
          <w:rFonts w:ascii="Arial" w:hAnsi="Arial" w:cs="Arial"/>
        </w:rPr>
        <w:t>oking in private motor vehicles when children under 18 are present.</w:t>
      </w:r>
      <w:r w:rsidR="00906F28">
        <w:rPr>
          <w:rFonts w:ascii="Arial" w:hAnsi="Arial" w:cs="Arial"/>
        </w:rPr>
        <w:t xml:space="preserve">  For the purposes of the regulations, “smoking” refers to smoking tobacco or anything which contains </w:t>
      </w:r>
      <w:proofErr w:type="gramStart"/>
      <w:r w:rsidR="00906F28">
        <w:rPr>
          <w:rFonts w:ascii="Arial" w:hAnsi="Arial" w:cs="Arial"/>
        </w:rPr>
        <w:t>tobacco,</w:t>
      </w:r>
      <w:proofErr w:type="gramEnd"/>
      <w:r w:rsidR="00906F28">
        <w:rPr>
          <w:rFonts w:ascii="Arial" w:hAnsi="Arial" w:cs="Arial"/>
        </w:rPr>
        <w:t xml:space="preserve"> or smoking any other substance”.  </w:t>
      </w:r>
    </w:p>
    <w:p w:rsidR="00A52AD4" w:rsidRDefault="00A52AD4" w:rsidP="00136943">
      <w:pPr>
        <w:pStyle w:val="ListParagraph"/>
        <w:ind w:left="360"/>
        <w:rPr>
          <w:rFonts w:ascii="Arial" w:hAnsi="Arial" w:cs="Arial"/>
        </w:rPr>
      </w:pPr>
    </w:p>
    <w:p w:rsidR="00A52AD4" w:rsidRDefault="00A52AD4" w:rsidP="00136943">
      <w:pPr>
        <w:pStyle w:val="ListParagraph"/>
        <w:numPr>
          <w:ilvl w:val="0"/>
          <w:numId w:val="1"/>
        </w:numPr>
        <w:rPr>
          <w:rFonts w:ascii="Arial" w:hAnsi="Arial" w:cs="Arial"/>
        </w:rPr>
      </w:pPr>
      <w:r>
        <w:rPr>
          <w:rFonts w:ascii="Arial" w:hAnsi="Arial" w:cs="Arial"/>
        </w:rPr>
        <w:t xml:space="preserve">Currently, under existing </w:t>
      </w:r>
      <w:r w:rsidR="00645483">
        <w:rPr>
          <w:rFonts w:ascii="Arial" w:hAnsi="Arial" w:cs="Arial"/>
        </w:rPr>
        <w:t>smoke-free</w:t>
      </w:r>
      <w:r>
        <w:rPr>
          <w:rFonts w:ascii="Arial" w:hAnsi="Arial" w:cs="Arial"/>
        </w:rPr>
        <w:t xml:space="preserve"> legislation, smoking is not permitted in shared work vehicles or on public transport including taxis.  </w:t>
      </w:r>
      <w:r w:rsidR="004446D1">
        <w:rPr>
          <w:rFonts w:ascii="Arial" w:hAnsi="Arial" w:cs="Arial"/>
        </w:rPr>
        <w:t>However</w:t>
      </w:r>
      <w:r w:rsidR="00C75C7D">
        <w:rPr>
          <w:rFonts w:ascii="Arial" w:hAnsi="Arial" w:cs="Arial"/>
        </w:rPr>
        <w:t>, in February</w:t>
      </w:r>
      <w:r w:rsidR="004446D1">
        <w:rPr>
          <w:rFonts w:ascii="Arial" w:hAnsi="Arial" w:cs="Arial"/>
        </w:rPr>
        <w:t xml:space="preserve"> 2016, </w:t>
      </w:r>
      <w:r w:rsidR="004446D1">
        <w:rPr>
          <w:rFonts w:ascii="Arial" w:hAnsi="Arial" w:cs="Arial"/>
          <w:bCs/>
        </w:rPr>
        <w:t xml:space="preserve">the Assembly voted in favour of legislation that gave the Department of Health powers to make regulations which would require vehicles carrying children to be </w:t>
      </w:r>
      <w:r w:rsidR="00645483">
        <w:rPr>
          <w:rFonts w:ascii="Arial" w:hAnsi="Arial" w:cs="Arial"/>
          <w:bCs/>
        </w:rPr>
        <w:t>smoke-free</w:t>
      </w:r>
      <w:r w:rsidR="004446D1">
        <w:rPr>
          <w:rFonts w:ascii="Arial" w:hAnsi="Arial" w:cs="Arial"/>
          <w:bCs/>
        </w:rPr>
        <w:t>.  These regulation-making powers can be found at section 5 of the Health (Miscellaneous Provisions) Act 2016.</w:t>
      </w:r>
      <w:r w:rsidR="004446D1">
        <w:rPr>
          <w:rFonts w:ascii="Arial" w:hAnsi="Arial" w:cs="Arial"/>
        </w:rPr>
        <w:t xml:space="preserve"> </w:t>
      </w:r>
    </w:p>
    <w:p w:rsidR="004446D1" w:rsidRDefault="004446D1" w:rsidP="00136943">
      <w:pPr>
        <w:pStyle w:val="ListParagraph"/>
        <w:ind w:left="0"/>
        <w:rPr>
          <w:rFonts w:ascii="Arial" w:hAnsi="Arial" w:cs="Arial"/>
        </w:rPr>
      </w:pPr>
    </w:p>
    <w:p w:rsidR="004446D1" w:rsidRDefault="004446D1" w:rsidP="00136943">
      <w:pPr>
        <w:pStyle w:val="ListParagraph"/>
        <w:numPr>
          <w:ilvl w:val="0"/>
          <w:numId w:val="1"/>
        </w:numPr>
        <w:rPr>
          <w:rFonts w:ascii="Arial" w:hAnsi="Arial" w:cs="Arial"/>
        </w:rPr>
      </w:pPr>
      <w:r>
        <w:rPr>
          <w:rFonts w:ascii="Arial" w:hAnsi="Arial" w:cs="Arial"/>
        </w:rPr>
        <w:t>The Department has now drafted regulations in order to implement restrictions on smoking in private vehicles.  In summary, the regu</w:t>
      </w:r>
      <w:r w:rsidR="00E1106F">
        <w:rPr>
          <w:rFonts w:ascii="Arial" w:hAnsi="Arial" w:cs="Arial"/>
        </w:rPr>
        <w:t>lations create 2 new offences:</w:t>
      </w:r>
      <w:r>
        <w:rPr>
          <w:rFonts w:ascii="Arial" w:hAnsi="Arial" w:cs="Arial"/>
        </w:rPr>
        <w:t xml:space="preserve"> smoking in a </w:t>
      </w:r>
      <w:r w:rsidR="00645483">
        <w:rPr>
          <w:rFonts w:ascii="Arial" w:hAnsi="Arial" w:cs="Arial"/>
        </w:rPr>
        <w:t>smoke-free</w:t>
      </w:r>
      <w:r>
        <w:rPr>
          <w:rFonts w:ascii="Arial" w:hAnsi="Arial" w:cs="Arial"/>
        </w:rPr>
        <w:t xml:space="preserve"> private vehicle</w:t>
      </w:r>
      <w:r w:rsidR="001A7D31">
        <w:rPr>
          <w:rFonts w:ascii="Arial" w:hAnsi="Arial" w:cs="Arial"/>
        </w:rPr>
        <w:t xml:space="preserve"> </w:t>
      </w:r>
      <w:r>
        <w:rPr>
          <w:rFonts w:ascii="Arial" w:hAnsi="Arial" w:cs="Arial"/>
        </w:rPr>
        <w:t xml:space="preserve">and allowing smoking in a </w:t>
      </w:r>
      <w:r w:rsidR="00645483">
        <w:rPr>
          <w:rFonts w:ascii="Arial" w:hAnsi="Arial" w:cs="Arial"/>
        </w:rPr>
        <w:t>smoke-free</w:t>
      </w:r>
      <w:r>
        <w:rPr>
          <w:rFonts w:ascii="Arial" w:hAnsi="Arial" w:cs="Arial"/>
        </w:rPr>
        <w:t xml:space="preserve"> private vehicle</w:t>
      </w:r>
      <w:r w:rsidR="00114FBA">
        <w:rPr>
          <w:rFonts w:ascii="Arial" w:hAnsi="Arial" w:cs="Arial"/>
        </w:rPr>
        <w:t>.  Both apply</w:t>
      </w:r>
      <w:r w:rsidR="00F50A54">
        <w:rPr>
          <w:rFonts w:ascii="Arial" w:hAnsi="Arial" w:cs="Arial"/>
        </w:rPr>
        <w:t xml:space="preserve"> when a person u</w:t>
      </w:r>
      <w:r w:rsidR="001A7D31">
        <w:rPr>
          <w:rFonts w:ascii="Arial" w:hAnsi="Arial" w:cs="Arial"/>
        </w:rPr>
        <w:t>nder</w:t>
      </w:r>
      <w:r w:rsidR="00F50A54">
        <w:rPr>
          <w:rFonts w:ascii="Arial" w:hAnsi="Arial" w:cs="Arial"/>
        </w:rPr>
        <w:t xml:space="preserve"> the age of</w:t>
      </w:r>
      <w:r w:rsidR="00114FBA">
        <w:rPr>
          <w:rFonts w:ascii="Arial" w:hAnsi="Arial" w:cs="Arial"/>
        </w:rPr>
        <w:t xml:space="preserve"> 18 is present in the vehicle.</w:t>
      </w:r>
      <w:r w:rsidR="00A7782B">
        <w:rPr>
          <w:rFonts w:ascii="Arial" w:hAnsi="Arial" w:cs="Arial"/>
        </w:rPr>
        <w:t xml:space="preserve">  </w:t>
      </w:r>
      <w:r w:rsidR="00F57618">
        <w:rPr>
          <w:rFonts w:ascii="Arial" w:hAnsi="Arial" w:cs="Arial"/>
        </w:rPr>
        <w:t>Enforcement authorities will be able to issue fixed penalty notices to persons found to have committed either or both of these offences.</w:t>
      </w:r>
      <w:r w:rsidR="007D744F">
        <w:rPr>
          <w:rFonts w:ascii="Arial" w:hAnsi="Arial" w:cs="Arial"/>
        </w:rPr>
        <w:t xml:space="preserve">  </w:t>
      </w:r>
      <w:r w:rsidR="001A7D31">
        <w:rPr>
          <w:rFonts w:ascii="Arial" w:hAnsi="Arial" w:cs="Arial"/>
        </w:rPr>
        <w:t>The regulations only apply to enclosed vehicles which are on the road.</w:t>
      </w:r>
      <w:r w:rsidR="009C3583">
        <w:rPr>
          <w:rFonts w:ascii="Arial" w:hAnsi="Arial" w:cs="Arial"/>
        </w:rPr>
        <w:t xml:space="preserve"> </w:t>
      </w:r>
    </w:p>
    <w:p w:rsidR="00A52AD4" w:rsidRDefault="00A52AD4" w:rsidP="00136943">
      <w:pPr>
        <w:pStyle w:val="ListParagraph"/>
        <w:ind w:left="0"/>
        <w:rPr>
          <w:rFonts w:ascii="Arial" w:hAnsi="Arial" w:cs="Arial"/>
        </w:rPr>
      </w:pPr>
    </w:p>
    <w:p w:rsidR="00A52AD4" w:rsidRDefault="00665114" w:rsidP="00136943">
      <w:pPr>
        <w:pStyle w:val="ListParagraph"/>
        <w:numPr>
          <w:ilvl w:val="0"/>
          <w:numId w:val="1"/>
        </w:numPr>
        <w:rPr>
          <w:rFonts w:ascii="Arial" w:hAnsi="Arial" w:cs="Arial"/>
        </w:rPr>
      </w:pPr>
      <w:r w:rsidRPr="00E92D88">
        <w:rPr>
          <w:rFonts w:ascii="Arial" w:hAnsi="Arial" w:cs="Arial"/>
          <w:b/>
        </w:rPr>
        <w:t xml:space="preserve">The consultation will run from </w:t>
      </w:r>
      <w:r w:rsidR="002F1884">
        <w:rPr>
          <w:rFonts w:ascii="Arial" w:hAnsi="Arial" w:cs="Arial"/>
          <w:b/>
        </w:rPr>
        <w:t xml:space="preserve">6 January to 3 March </w:t>
      </w:r>
      <w:r w:rsidR="00A52AD4" w:rsidRPr="00E92D88">
        <w:rPr>
          <w:rFonts w:ascii="Arial" w:hAnsi="Arial" w:cs="Arial"/>
          <w:b/>
        </w:rPr>
        <w:t>201</w:t>
      </w:r>
      <w:r w:rsidR="002775CE" w:rsidRPr="00E92D88">
        <w:rPr>
          <w:rFonts w:ascii="Arial" w:hAnsi="Arial" w:cs="Arial"/>
          <w:b/>
        </w:rPr>
        <w:t>7</w:t>
      </w:r>
      <w:r w:rsidR="00A52AD4" w:rsidRPr="00992646">
        <w:rPr>
          <w:rFonts w:ascii="Arial" w:hAnsi="Arial" w:cs="Arial"/>
          <w:b/>
        </w:rPr>
        <w:t>.</w:t>
      </w:r>
      <w:r w:rsidR="00A52AD4">
        <w:rPr>
          <w:rFonts w:ascii="Arial" w:hAnsi="Arial" w:cs="Arial"/>
        </w:rPr>
        <w:t xml:space="preserve">  All responses must be received into the Department by 5pm on the closing date.  Information on how to respond is set out on </w:t>
      </w:r>
      <w:r w:rsidR="00F50A54" w:rsidRPr="00136943">
        <w:rPr>
          <w:rFonts w:ascii="Arial" w:hAnsi="Arial" w:cs="Arial"/>
        </w:rPr>
        <w:t xml:space="preserve">page </w:t>
      </w:r>
      <w:r w:rsidR="00136943" w:rsidRPr="00136943">
        <w:rPr>
          <w:rFonts w:ascii="Arial" w:hAnsi="Arial" w:cs="Arial"/>
        </w:rPr>
        <w:t>8</w:t>
      </w:r>
      <w:r w:rsidR="00A52AD4" w:rsidRPr="00136943">
        <w:rPr>
          <w:rFonts w:ascii="Arial" w:hAnsi="Arial" w:cs="Arial"/>
        </w:rPr>
        <w:t>.</w:t>
      </w:r>
    </w:p>
    <w:p w:rsidR="00A52AD4" w:rsidRDefault="00A52AD4" w:rsidP="00136943">
      <w:pPr>
        <w:pStyle w:val="ListParagraph"/>
        <w:ind w:left="0"/>
        <w:rPr>
          <w:rFonts w:ascii="Arial" w:hAnsi="Arial" w:cs="Arial"/>
        </w:rPr>
      </w:pPr>
    </w:p>
    <w:p w:rsidR="00A52AD4" w:rsidRDefault="00A52AD4" w:rsidP="00136943">
      <w:pPr>
        <w:rPr>
          <w:rFonts w:ascii="Arial" w:hAnsi="Arial" w:cs="Arial"/>
          <w:b/>
        </w:rPr>
      </w:pPr>
      <w:r>
        <w:rPr>
          <w:rFonts w:ascii="Arial" w:hAnsi="Arial" w:cs="Arial"/>
          <w:b/>
        </w:rPr>
        <w:t>Background</w:t>
      </w:r>
    </w:p>
    <w:p w:rsidR="00A52AD4" w:rsidRDefault="00A52AD4" w:rsidP="00136943">
      <w:pPr>
        <w:pStyle w:val="ListParagraph"/>
        <w:ind w:left="0"/>
        <w:rPr>
          <w:rFonts w:ascii="Arial" w:hAnsi="Arial" w:cs="Arial"/>
        </w:rPr>
      </w:pPr>
    </w:p>
    <w:p w:rsidR="00A52AD4" w:rsidRDefault="00A52AD4" w:rsidP="00136943">
      <w:pPr>
        <w:pStyle w:val="ListParagraph"/>
        <w:numPr>
          <w:ilvl w:val="0"/>
          <w:numId w:val="1"/>
        </w:numPr>
        <w:rPr>
          <w:rFonts w:ascii="Arial" w:hAnsi="Arial" w:cs="Arial"/>
        </w:rPr>
      </w:pPr>
      <w:r>
        <w:rPr>
          <w:rFonts w:ascii="Arial" w:hAnsi="Arial" w:cs="Arial"/>
        </w:rPr>
        <w:t>Smoking is the main cause of preventab</w:t>
      </w:r>
      <w:r w:rsidR="00152D73">
        <w:rPr>
          <w:rFonts w:ascii="Arial" w:hAnsi="Arial" w:cs="Arial"/>
        </w:rPr>
        <w:t>le illness and death in the north of</w:t>
      </w:r>
      <w:r>
        <w:rPr>
          <w:rFonts w:ascii="Arial" w:hAnsi="Arial" w:cs="Arial"/>
        </w:rPr>
        <w:t xml:space="preserve"> Ireland, killing around 2,300 people each year.  In addition, a strong relationship exists between smoking and inequalities, with more people dying of smoking-related illn</w:t>
      </w:r>
      <w:r w:rsidR="00152D73">
        <w:rPr>
          <w:rFonts w:ascii="Arial" w:hAnsi="Arial" w:cs="Arial"/>
        </w:rPr>
        <w:t xml:space="preserve">esses in disadvantaged areas </w:t>
      </w:r>
      <w:r>
        <w:rPr>
          <w:rFonts w:ascii="Arial" w:hAnsi="Arial" w:cs="Arial"/>
        </w:rPr>
        <w:t>than in more affluent areas.</w:t>
      </w:r>
    </w:p>
    <w:p w:rsidR="00A52AD4" w:rsidRDefault="00A52AD4" w:rsidP="00136943">
      <w:pPr>
        <w:pStyle w:val="ListParagraph"/>
        <w:ind w:left="0"/>
        <w:rPr>
          <w:rFonts w:ascii="Arial" w:hAnsi="Arial" w:cs="Arial"/>
        </w:rPr>
      </w:pPr>
    </w:p>
    <w:p w:rsidR="00A52AD4" w:rsidRDefault="00A52AD4" w:rsidP="00136943">
      <w:pPr>
        <w:pStyle w:val="ListParagraph"/>
        <w:numPr>
          <w:ilvl w:val="0"/>
          <w:numId w:val="1"/>
        </w:numPr>
        <w:rPr>
          <w:rFonts w:ascii="Arial" w:hAnsi="Arial" w:cs="Arial"/>
        </w:rPr>
      </w:pPr>
      <w:r>
        <w:rPr>
          <w:rFonts w:ascii="Arial" w:hAnsi="Arial" w:cs="Arial"/>
        </w:rPr>
        <w:t xml:space="preserve">There are a number of diseases of which smoking is recognised as being a contributable factor including lung cancer, </w:t>
      </w:r>
      <w:proofErr w:type="spellStart"/>
      <w:r>
        <w:rPr>
          <w:rFonts w:ascii="Arial" w:hAnsi="Arial" w:cs="Arial"/>
        </w:rPr>
        <w:t>ischaemic</w:t>
      </w:r>
      <w:proofErr w:type="spellEnd"/>
      <w:r>
        <w:rPr>
          <w:rFonts w:ascii="Arial" w:hAnsi="Arial" w:cs="Arial"/>
        </w:rPr>
        <w:t xml:space="preserve"> heart disease and </w:t>
      </w:r>
      <w:proofErr w:type="spellStart"/>
      <w:r>
        <w:rPr>
          <w:rFonts w:ascii="Arial" w:hAnsi="Arial" w:cs="Arial"/>
        </w:rPr>
        <w:t>cerebrovascular</w:t>
      </w:r>
      <w:proofErr w:type="spellEnd"/>
      <w:r>
        <w:rPr>
          <w:rFonts w:ascii="Arial" w:hAnsi="Arial" w:cs="Arial"/>
        </w:rPr>
        <w:t xml:space="preserve"> disease.  Treating these and other smoking-related illnesses places a huge burden on our health system</w:t>
      </w:r>
      <w:r w:rsidR="00F50A54">
        <w:rPr>
          <w:rFonts w:ascii="Arial" w:hAnsi="Arial" w:cs="Arial"/>
        </w:rPr>
        <w:t xml:space="preserve"> and </w:t>
      </w:r>
      <w:r w:rsidR="002D6C85">
        <w:rPr>
          <w:rFonts w:ascii="Arial" w:hAnsi="Arial" w:cs="Arial"/>
        </w:rPr>
        <w:t>it is estimated that</w:t>
      </w:r>
      <w:r>
        <w:rPr>
          <w:rFonts w:ascii="Arial" w:hAnsi="Arial" w:cs="Arial"/>
        </w:rPr>
        <w:t xml:space="preserve"> the</w:t>
      </w:r>
      <w:r w:rsidR="002D6C85">
        <w:rPr>
          <w:rFonts w:ascii="Arial" w:hAnsi="Arial" w:cs="Arial"/>
        </w:rPr>
        <w:t xml:space="preserve"> annual</w:t>
      </w:r>
      <w:r>
        <w:rPr>
          <w:rFonts w:ascii="Arial" w:hAnsi="Arial" w:cs="Arial"/>
        </w:rPr>
        <w:t xml:space="preserve"> hospital costs alone </w:t>
      </w:r>
      <w:r w:rsidR="00544769">
        <w:rPr>
          <w:rFonts w:ascii="Arial" w:hAnsi="Arial" w:cs="Arial"/>
        </w:rPr>
        <w:t>of treating diseases of which smoking c</w:t>
      </w:r>
      <w:r w:rsidR="002D6C85">
        <w:rPr>
          <w:rFonts w:ascii="Arial" w:hAnsi="Arial" w:cs="Arial"/>
        </w:rPr>
        <w:t>ould be a contributory factor are around</w:t>
      </w:r>
      <w:r>
        <w:rPr>
          <w:rFonts w:ascii="Arial" w:hAnsi="Arial" w:cs="Arial"/>
        </w:rPr>
        <w:t xml:space="preserve"> £1</w:t>
      </w:r>
      <w:r w:rsidR="00544769">
        <w:rPr>
          <w:rFonts w:ascii="Arial" w:hAnsi="Arial" w:cs="Arial"/>
        </w:rPr>
        <w:t>64</w:t>
      </w:r>
      <w:r>
        <w:rPr>
          <w:rFonts w:ascii="Arial" w:hAnsi="Arial" w:cs="Arial"/>
        </w:rPr>
        <w:t>m</w:t>
      </w:r>
      <w:r w:rsidR="00CC2300">
        <w:rPr>
          <w:rStyle w:val="FootnoteReference"/>
          <w:rFonts w:ascii="Arial" w:hAnsi="Arial" w:cs="Arial"/>
        </w:rPr>
        <w:footnoteReference w:id="1"/>
      </w:r>
      <w:r w:rsidR="002D6C85">
        <w:rPr>
          <w:rFonts w:ascii="Arial" w:hAnsi="Arial" w:cs="Arial"/>
        </w:rPr>
        <w:t xml:space="preserve"> (based on 2011/12 figures)</w:t>
      </w:r>
      <w:r>
        <w:rPr>
          <w:rFonts w:ascii="Arial" w:hAnsi="Arial" w:cs="Arial"/>
        </w:rPr>
        <w:t>.  Added to this, there are additional costs to the economy, with both the private and public sector paying for thousands of sick days taken each year as a result of smoking-related illness.</w:t>
      </w:r>
    </w:p>
    <w:p w:rsidR="00A52AD4" w:rsidRDefault="00A52AD4" w:rsidP="00136943">
      <w:pPr>
        <w:pStyle w:val="ListParagraph"/>
        <w:ind w:left="0"/>
        <w:rPr>
          <w:rFonts w:ascii="Arial" w:hAnsi="Arial" w:cs="Arial"/>
        </w:rPr>
      </w:pPr>
    </w:p>
    <w:p w:rsidR="00A52AD4" w:rsidRDefault="00A52AD4" w:rsidP="00136943">
      <w:pPr>
        <w:pStyle w:val="ListParagraph"/>
        <w:numPr>
          <w:ilvl w:val="0"/>
          <w:numId w:val="1"/>
        </w:numPr>
        <w:rPr>
          <w:rFonts w:ascii="Arial" w:hAnsi="Arial" w:cs="Arial"/>
        </w:rPr>
      </w:pPr>
      <w:r>
        <w:rPr>
          <w:rFonts w:ascii="Arial" w:hAnsi="Arial" w:cs="Arial"/>
        </w:rPr>
        <w:t>While significant inroads have been made into reducing smoking prevalence in recent decades, adult prevalence rates</w:t>
      </w:r>
      <w:r w:rsidR="00FC72BA">
        <w:rPr>
          <w:rFonts w:ascii="Arial" w:hAnsi="Arial" w:cs="Arial"/>
        </w:rPr>
        <w:t xml:space="preserve"> are still too high at 22%</w:t>
      </w:r>
      <w:r>
        <w:rPr>
          <w:rFonts w:ascii="Arial" w:hAnsi="Arial" w:cs="Arial"/>
        </w:rPr>
        <w:t xml:space="preserve">.  This equates to </w:t>
      </w:r>
      <w:r w:rsidR="00FC72BA">
        <w:rPr>
          <w:rFonts w:ascii="Arial" w:hAnsi="Arial" w:cs="Arial"/>
        </w:rPr>
        <w:t>more than</w:t>
      </w:r>
      <w:r>
        <w:rPr>
          <w:rFonts w:ascii="Arial" w:hAnsi="Arial" w:cs="Arial"/>
        </w:rPr>
        <w:t xml:space="preserve"> one in f</w:t>
      </w:r>
      <w:r w:rsidR="00FC72BA">
        <w:rPr>
          <w:rFonts w:ascii="Arial" w:hAnsi="Arial" w:cs="Arial"/>
        </w:rPr>
        <w:t>ive</w:t>
      </w:r>
      <w:r>
        <w:rPr>
          <w:rFonts w:ascii="Arial" w:hAnsi="Arial" w:cs="Arial"/>
        </w:rPr>
        <w:t xml:space="preserve"> adults smoking, with the rate rising to almost one in three for those working in routine or manual occupations.</w:t>
      </w:r>
    </w:p>
    <w:p w:rsidR="00A52AD4" w:rsidRDefault="00A52AD4" w:rsidP="00136943">
      <w:pPr>
        <w:pStyle w:val="ListParagraph"/>
        <w:ind w:left="0"/>
        <w:rPr>
          <w:rFonts w:ascii="Arial" w:hAnsi="Arial" w:cs="Arial"/>
        </w:rPr>
      </w:pPr>
    </w:p>
    <w:p w:rsidR="00A52AD4" w:rsidRDefault="00FC72BA" w:rsidP="001845F5">
      <w:pPr>
        <w:pStyle w:val="ListParagraph"/>
        <w:numPr>
          <w:ilvl w:val="0"/>
          <w:numId w:val="1"/>
        </w:numPr>
        <w:spacing w:after="120"/>
        <w:ind w:left="357" w:hanging="357"/>
        <w:contextualSpacing w:val="0"/>
        <w:rPr>
          <w:rFonts w:ascii="Arial" w:hAnsi="Arial" w:cs="Arial"/>
        </w:rPr>
      </w:pPr>
      <w:r>
        <w:rPr>
          <w:rFonts w:ascii="Arial" w:hAnsi="Arial" w:cs="Arial"/>
        </w:rPr>
        <w:t xml:space="preserve">The Department of Health </w:t>
      </w:r>
      <w:r w:rsidR="00665114">
        <w:rPr>
          <w:rFonts w:ascii="Arial" w:hAnsi="Arial" w:cs="Arial"/>
        </w:rPr>
        <w:t>published a</w:t>
      </w:r>
      <w:r w:rsidR="00A52AD4">
        <w:rPr>
          <w:rFonts w:ascii="Arial" w:hAnsi="Arial" w:cs="Arial"/>
        </w:rPr>
        <w:t xml:space="preserve"> ten-year tobacco control strategy for </w:t>
      </w:r>
      <w:r w:rsidR="00F50A54">
        <w:rPr>
          <w:rFonts w:ascii="Arial" w:hAnsi="Arial" w:cs="Arial"/>
        </w:rPr>
        <w:t>the north of</w:t>
      </w:r>
      <w:r w:rsidR="00A52AD4">
        <w:rPr>
          <w:rFonts w:ascii="Arial" w:hAnsi="Arial" w:cs="Arial"/>
        </w:rPr>
        <w:t xml:space="preserve"> Ireland in 2012.  </w:t>
      </w:r>
      <w:bookmarkStart w:id="0" w:name="OLE_LINK7"/>
      <w:bookmarkStart w:id="1" w:name="OLE_LINK8"/>
      <w:r w:rsidR="00A52AD4">
        <w:rPr>
          <w:rFonts w:ascii="Arial" w:hAnsi="Arial" w:cs="Arial"/>
        </w:rPr>
        <w:t>A tobacco-free society is the overall aim for the strategy, which focuses on three priority groups – children and young people, pregnant women (and their partners) who smoke, and disadvantaged people who smoke.  The main objectives of the strategy are</w:t>
      </w:r>
      <w:smartTag w:uri="urn:schemas-microsoft-com:office:smarttags" w:element="PersonName">
        <w:r w:rsidR="00A52AD4">
          <w:rPr>
            <w:rFonts w:ascii="Arial" w:hAnsi="Arial" w:cs="Arial"/>
          </w:rPr>
          <w:t>:</w:t>
        </w:r>
      </w:smartTag>
    </w:p>
    <w:p w:rsidR="00A52AD4" w:rsidRDefault="002D6C85" w:rsidP="00136943">
      <w:pPr>
        <w:pStyle w:val="ListParagraph"/>
        <w:numPr>
          <w:ilvl w:val="0"/>
          <w:numId w:val="2"/>
        </w:numPr>
        <w:rPr>
          <w:rFonts w:ascii="Arial" w:hAnsi="Arial" w:cs="Arial"/>
        </w:rPr>
      </w:pPr>
      <w:r>
        <w:rPr>
          <w:rFonts w:ascii="Arial" w:hAnsi="Arial" w:cs="Arial"/>
        </w:rPr>
        <w:t>f</w:t>
      </w:r>
      <w:r w:rsidR="00A52AD4">
        <w:rPr>
          <w:rFonts w:ascii="Arial" w:hAnsi="Arial" w:cs="Arial"/>
        </w:rPr>
        <w:t>ewer people starting to smoke;</w:t>
      </w:r>
    </w:p>
    <w:p w:rsidR="00A52AD4" w:rsidRDefault="002D6C85" w:rsidP="00136943">
      <w:pPr>
        <w:pStyle w:val="ListParagraph"/>
        <w:numPr>
          <w:ilvl w:val="0"/>
          <w:numId w:val="2"/>
        </w:numPr>
        <w:rPr>
          <w:rFonts w:ascii="Arial" w:hAnsi="Arial" w:cs="Arial"/>
        </w:rPr>
      </w:pPr>
      <w:r>
        <w:rPr>
          <w:rFonts w:ascii="Arial" w:hAnsi="Arial" w:cs="Arial"/>
        </w:rPr>
        <w:t>m</w:t>
      </w:r>
      <w:r w:rsidR="00A52AD4">
        <w:rPr>
          <w:rFonts w:ascii="Arial" w:hAnsi="Arial" w:cs="Arial"/>
        </w:rPr>
        <w:t xml:space="preserve">ore smokers quitting; and </w:t>
      </w:r>
    </w:p>
    <w:p w:rsidR="00A52AD4" w:rsidRDefault="002D6C85" w:rsidP="00136943">
      <w:pPr>
        <w:pStyle w:val="ListParagraph"/>
        <w:numPr>
          <w:ilvl w:val="0"/>
          <w:numId w:val="2"/>
        </w:numPr>
        <w:rPr>
          <w:rFonts w:ascii="Arial" w:hAnsi="Arial" w:cs="Arial"/>
        </w:rPr>
      </w:pPr>
      <w:proofErr w:type="gramStart"/>
      <w:r>
        <w:rPr>
          <w:rFonts w:ascii="Arial" w:hAnsi="Arial" w:cs="Arial"/>
        </w:rPr>
        <w:t>p</w:t>
      </w:r>
      <w:r w:rsidR="00A52AD4">
        <w:rPr>
          <w:rFonts w:ascii="Arial" w:hAnsi="Arial" w:cs="Arial"/>
        </w:rPr>
        <w:t>rotecting</w:t>
      </w:r>
      <w:proofErr w:type="gramEnd"/>
      <w:r w:rsidR="00A52AD4">
        <w:rPr>
          <w:rFonts w:ascii="Arial" w:hAnsi="Arial" w:cs="Arial"/>
        </w:rPr>
        <w:t xml:space="preserve"> people from tobacco-related harm.</w:t>
      </w:r>
    </w:p>
    <w:bookmarkEnd w:id="0"/>
    <w:bookmarkEnd w:id="1"/>
    <w:p w:rsidR="00A52AD4" w:rsidRDefault="00A52AD4" w:rsidP="00136943">
      <w:pPr>
        <w:pStyle w:val="ListParagraph"/>
        <w:ind w:left="0"/>
        <w:rPr>
          <w:rFonts w:ascii="Arial" w:hAnsi="Arial" w:cs="Arial"/>
        </w:rPr>
      </w:pPr>
    </w:p>
    <w:p w:rsidR="00A52AD4" w:rsidRDefault="00A52AD4" w:rsidP="00136943">
      <w:pPr>
        <w:pStyle w:val="ListParagraph"/>
        <w:numPr>
          <w:ilvl w:val="0"/>
          <w:numId w:val="1"/>
        </w:numPr>
        <w:rPr>
          <w:rFonts w:ascii="Arial" w:hAnsi="Arial" w:cs="Arial"/>
        </w:rPr>
      </w:pPr>
      <w:r>
        <w:rPr>
          <w:rFonts w:ascii="Arial" w:hAnsi="Arial" w:cs="Arial"/>
        </w:rPr>
        <w:t xml:space="preserve">A number of legislative tobacco control measures aimed at preventing young people from taking up smoking </w:t>
      </w:r>
      <w:r w:rsidR="002D6C85">
        <w:rPr>
          <w:rFonts w:ascii="Arial" w:hAnsi="Arial" w:cs="Arial"/>
        </w:rPr>
        <w:t>have been introduced in recent years.</w:t>
      </w:r>
      <w:r>
        <w:rPr>
          <w:rFonts w:ascii="Arial" w:hAnsi="Arial" w:cs="Arial"/>
        </w:rPr>
        <w:t xml:space="preserve">  These include</w:t>
      </w:r>
      <w:r w:rsidR="00665114">
        <w:rPr>
          <w:rFonts w:ascii="Arial" w:hAnsi="Arial" w:cs="Arial"/>
        </w:rPr>
        <w:t>:</w:t>
      </w:r>
      <w:r>
        <w:rPr>
          <w:rFonts w:ascii="Arial" w:hAnsi="Arial" w:cs="Arial"/>
        </w:rPr>
        <w:t xml:space="preserve"> banning sales of to</w:t>
      </w:r>
      <w:r w:rsidR="00665114">
        <w:rPr>
          <w:rFonts w:ascii="Arial" w:hAnsi="Arial" w:cs="Arial"/>
        </w:rPr>
        <w:t>bacco from vending machines; in</w:t>
      </w:r>
      <w:r>
        <w:rPr>
          <w:rFonts w:ascii="Arial" w:hAnsi="Arial" w:cs="Arial"/>
        </w:rPr>
        <w:t>troducing a ban on the display of tobacco products in shops</w:t>
      </w:r>
      <w:r w:rsidR="00665114">
        <w:rPr>
          <w:rFonts w:ascii="Arial" w:hAnsi="Arial" w:cs="Arial"/>
        </w:rPr>
        <w:t>;</w:t>
      </w:r>
      <w:r>
        <w:rPr>
          <w:rFonts w:ascii="Arial" w:hAnsi="Arial" w:cs="Arial"/>
        </w:rPr>
        <w:t xml:space="preserve"> tougher sanctions against retailers who sell tobacco to children and young people under the legal age</w:t>
      </w:r>
      <w:r w:rsidR="00665114">
        <w:rPr>
          <w:rFonts w:ascii="Arial" w:hAnsi="Arial" w:cs="Arial"/>
        </w:rPr>
        <w:t>; stand</w:t>
      </w:r>
      <w:r w:rsidR="002D6C85">
        <w:rPr>
          <w:rFonts w:ascii="Arial" w:hAnsi="Arial" w:cs="Arial"/>
        </w:rPr>
        <w:t>ardised packaging; and a ban on</w:t>
      </w:r>
      <w:r w:rsidR="00C31C22">
        <w:rPr>
          <w:rFonts w:ascii="Arial" w:hAnsi="Arial" w:cs="Arial"/>
        </w:rPr>
        <w:t xml:space="preserve"> the sale of </w:t>
      </w:r>
      <w:r w:rsidR="002D6C85">
        <w:rPr>
          <w:rFonts w:ascii="Arial" w:hAnsi="Arial" w:cs="Arial"/>
        </w:rPr>
        <w:t>cigarettes</w:t>
      </w:r>
      <w:r w:rsidR="00C31C22">
        <w:rPr>
          <w:rFonts w:ascii="Arial" w:hAnsi="Arial" w:cs="Arial"/>
        </w:rPr>
        <w:t xml:space="preserve"> in packs of ten</w:t>
      </w:r>
      <w:r>
        <w:rPr>
          <w:rFonts w:ascii="Arial" w:hAnsi="Arial" w:cs="Arial"/>
        </w:rPr>
        <w:t>.  In addition,</w:t>
      </w:r>
      <w:r w:rsidR="002D6C85">
        <w:rPr>
          <w:rFonts w:ascii="Arial" w:hAnsi="Arial" w:cs="Arial"/>
        </w:rPr>
        <w:t xml:space="preserve"> investment in specialist smoking cessation services has resulted in over 600 such services b</w:t>
      </w:r>
      <w:r w:rsidR="00AC25F2">
        <w:rPr>
          <w:rFonts w:ascii="Arial" w:hAnsi="Arial" w:cs="Arial"/>
        </w:rPr>
        <w:t>eing made widely available</w:t>
      </w:r>
      <w:r w:rsidR="002D6C85">
        <w:rPr>
          <w:rFonts w:ascii="Arial" w:hAnsi="Arial" w:cs="Arial"/>
        </w:rPr>
        <w:t>.</w:t>
      </w:r>
      <w:r>
        <w:rPr>
          <w:rFonts w:ascii="Arial" w:hAnsi="Arial" w:cs="Arial"/>
        </w:rPr>
        <w:t xml:space="preserve">   </w:t>
      </w:r>
    </w:p>
    <w:p w:rsidR="00A52AD4" w:rsidRDefault="00A52AD4" w:rsidP="00136943">
      <w:pPr>
        <w:pStyle w:val="ListParagraph"/>
        <w:ind w:left="0"/>
        <w:rPr>
          <w:rFonts w:ascii="Arial" w:hAnsi="Arial" w:cs="Arial"/>
        </w:rPr>
      </w:pPr>
      <w:r>
        <w:rPr>
          <w:rFonts w:ascii="Arial" w:hAnsi="Arial" w:cs="Arial"/>
        </w:rPr>
        <w:t xml:space="preserve"> </w:t>
      </w:r>
    </w:p>
    <w:p w:rsidR="00A52AD4" w:rsidRDefault="00435D61" w:rsidP="00136943">
      <w:pPr>
        <w:pStyle w:val="ListParagraph"/>
        <w:numPr>
          <w:ilvl w:val="0"/>
          <w:numId w:val="1"/>
        </w:numPr>
        <w:rPr>
          <w:rFonts w:ascii="Arial" w:hAnsi="Arial" w:cs="Arial"/>
        </w:rPr>
      </w:pPr>
      <w:r>
        <w:rPr>
          <w:rFonts w:ascii="Arial" w:hAnsi="Arial" w:cs="Arial"/>
        </w:rPr>
        <w:t>Protecting the population</w:t>
      </w:r>
      <w:r w:rsidR="00A52AD4">
        <w:rPr>
          <w:rFonts w:ascii="Arial" w:hAnsi="Arial" w:cs="Arial"/>
        </w:rPr>
        <w:t xml:space="preserve"> from exposure to second</w:t>
      </w:r>
      <w:r w:rsidR="00992646">
        <w:rPr>
          <w:rFonts w:ascii="Arial" w:hAnsi="Arial" w:cs="Arial"/>
        </w:rPr>
        <w:t>-</w:t>
      </w:r>
      <w:r w:rsidR="00A52AD4">
        <w:rPr>
          <w:rFonts w:ascii="Arial" w:hAnsi="Arial" w:cs="Arial"/>
        </w:rPr>
        <w:t>hand smoke is also a key priority for the Departm</w:t>
      </w:r>
      <w:r w:rsidR="00AC25F2">
        <w:rPr>
          <w:rFonts w:ascii="Arial" w:hAnsi="Arial" w:cs="Arial"/>
        </w:rPr>
        <w:t xml:space="preserve">ent.  The introduction of </w:t>
      </w:r>
      <w:r w:rsidR="00645483">
        <w:rPr>
          <w:rFonts w:ascii="Arial" w:hAnsi="Arial" w:cs="Arial"/>
        </w:rPr>
        <w:t>smoke-free</w:t>
      </w:r>
      <w:r w:rsidR="00A52AD4">
        <w:rPr>
          <w:rFonts w:ascii="Arial" w:hAnsi="Arial" w:cs="Arial"/>
        </w:rPr>
        <w:t xml:space="preserve"> legislation in 2007 was a significant public health initiative in that it offered protection, both to people at work and the general public, from second</w:t>
      </w:r>
      <w:r w:rsidR="00992646">
        <w:rPr>
          <w:rFonts w:ascii="Arial" w:hAnsi="Arial" w:cs="Arial"/>
        </w:rPr>
        <w:t>-</w:t>
      </w:r>
      <w:r w:rsidR="00A52AD4">
        <w:rPr>
          <w:rFonts w:ascii="Arial" w:hAnsi="Arial" w:cs="Arial"/>
        </w:rPr>
        <w:t>hand exposure to the numerous harmful chemicals in tobacco smoke.  To date, this legislation has been implemented successfully with enforcement agencies recording high levels of compliance with the</w:t>
      </w:r>
      <w:r w:rsidR="00AC25F2">
        <w:rPr>
          <w:rFonts w:ascii="Arial" w:hAnsi="Arial" w:cs="Arial"/>
        </w:rPr>
        <w:t xml:space="preserve"> legislation throughout the north of</w:t>
      </w:r>
      <w:r w:rsidR="00A52AD4">
        <w:rPr>
          <w:rFonts w:ascii="Arial" w:hAnsi="Arial" w:cs="Arial"/>
        </w:rPr>
        <w:t xml:space="preserve"> Ireland.</w:t>
      </w:r>
    </w:p>
    <w:p w:rsidR="00A52AD4" w:rsidRDefault="00A52AD4" w:rsidP="00136943">
      <w:pPr>
        <w:pStyle w:val="ListParagraph"/>
        <w:rPr>
          <w:rFonts w:ascii="Arial" w:hAnsi="Arial" w:cs="Arial"/>
        </w:rPr>
      </w:pPr>
    </w:p>
    <w:p w:rsidR="00A52AD4" w:rsidRDefault="00645483" w:rsidP="00136943">
      <w:pPr>
        <w:pStyle w:val="ListParagraph"/>
        <w:numPr>
          <w:ilvl w:val="0"/>
          <w:numId w:val="1"/>
        </w:numPr>
        <w:rPr>
          <w:rFonts w:ascii="Arial" w:hAnsi="Arial" w:cs="Arial"/>
        </w:rPr>
      </w:pPr>
      <w:r>
        <w:rPr>
          <w:rFonts w:ascii="Arial" w:hAnsi="Arial" w:cs="Arial"/>
        </w:rPr>
        <w:t>Smoke-free</w:t>
      </w:r>
      <w:r w:rsidR="00A52AD4">
        <w:rPr>
          <w:rFonts w:ascii="Arial" w:hAnsi="Arial" w:cs="Arial"/>
        </w:rPr>
        <w:t xml:space="preserve"> legislation also included regulations which made smoking in shared work vehicles illegal.  This includes public transport such as buses, trains or taxis and any vehicle which is used for work purposes by more than one person, even if the workers use the vehicle at different times or intermittently.  Compliance with the work vehicles legislation has been less successful, with enforcement officers issuing a much higher proportion of fines for this offence than for that of smoking in a </w:t>
      </w:r>
      <w:r>
        <w:rPr>
          <w:rFonts w:ascii="Arial" w:hAnsi="Arial" w:cs="Arial"/>
        </w:rPr>
        <w:t>smoke-free</w:t>
      </w:r>
      <w:r w:rsidR="00A52AD4">
        <w:rPr>
          <w:rFonts w:ascii="Arial" w:hAnsi="Arial" w:cs="Arial"/>
        </w:rPr>
        <w:t xml:space="preserve"> building.</w:t>
      </w:r>
    </w:p>
    <w:p w:rsidR="00A52AD4" w:rsidRDefault="00A52AD4" w:rsidP="00136943">
      <w:pPr>
        <w:pStyle w:val="ListParagraph"/>
        <w:ind w:left="0"/>
        <w:rPr>
          <w:rFonts w:ascii="Arial" w:hAnsi="Arial" w:cs="Arial"/>
        </w:rPr>
      </w:pPr>
    </w:p>
    <w:p w:rsidR="00A52AD4" w:rsidRDefault="00A52AD4" w:rsidP="00136943">
      <w:pPr>
        <w:pStyle w:val="ListParagraph"/>
        <w:numPr>
          <w:ilvl w:val="0"/>
          <w:numId w:val="1"/>
        </w:numPr>
        <w:rPr>
          <w:rFonts w:ascii="Arial" w:hAnsi="Arial" w:cs="Arial"/>
        </w:rPr>
      </w:pPr>
      <w:r>
        <w:rPr>
          <w:rFonts w:ascii="Arial" w:hAnsi="Arial" w:cs="Arial"/>
        </w:rPr>
        <w:t xml:space="preserve">The Department is now </w:t>
      </w:r>
      <w:r w:rsidR="00E45EF0">
        <w:rPr>
          <w:rFonts w:ascii="Arial" w:hAnsi="Arial" w:cs="Arial"/>
        </w:rPr>
        <w:t>proposing to</w:t>
      </w:r>
      <w:r>
        <w:rPr>
          <w:rFonts w:ascii="Arial" w:hAnsi="Arial" w:cs="Arial"/>
        </w:rPr>
        <w:t xml:space="preserve"> introduc</w:t>
      </w:r>
      <w:r w:rsidR="00E45EF0">
        <w:rPr>
          <w:rFonts w:ascii="Arial" w:hAnsi="Arial" w:cs="Arial"/>
        </w:rPr>
        <w:t>e</w:t>
      </w:r>
      <w:r>
        <w:rPr>
          <w:rFonts w:ascii="Arial" w:hAnsi="Arial" w:cs="Arial"/>
        </w:rPr>
        <w:t xml:space="preserve"> legislation to protect</w:t>
      </w:r>
      <w:r w:rsidR="00E45EF0">
        <w:rPr>
          <w:rFonts w:ascii="Arial" w:hAnsi="Arial" w:cs="Arial"/>
        </w:rPr>
        <w:t xml:space="preserve"> children</w:t>
      </w:r>
      <w:r>
        <w:rPr>
          <w:rFonts w:ascii="Arial" w:hAnsi="Arial" w:cs="Arial"/>
        </w:rPr>
        <w:t xml:space="preserve"> from being exposed to second</w:t>
      </w:r>
      <w:r w:rsidR="00391F41">
        <w:rPr>
          <w:rFonts w:ascii="Arial" w:hAnsi="Arial" w:cs="Arial"/>
        </w:rPr>
        <w:t>-</w:t>
      </w:r>
      <w:r>
        <w:rPr>
          <w:rFonts w:ascii="Arial" w:hAnsi="Arial" w:cs="Arial"/>
        </w:rPr>
        <w:t xml:space="preserve">hand smoke whilst travelling in private vehicles.  </w:t>
      </w:r>
    </w:p>
    <w:p w:rsidR="00A52AD4" w:rsidRDefault="00A52AD4" w:rsidP="00136943">
      <w:pPr>
        <w:pStyle w:val="ListParagraph"/>
        <w:ind w:left="0"/>
        <w:rPr>
          <w:rFonts w:ascii="Arial" w:hAnsi="Arial" w:cs="Arial"/>
        </w:rPr>
      </w:pPr>
    </w:p>
    <w:p w:rsidR="00A52AD4" w:rsidRDefault="00A52AD4" w:rsidP="00136943">
      <w:pPr>
        <w:pStyle w:val="ListParagraph"/>
        <w:ind w:left="0"/>
        <w:rPr>
          <w:rFonts w:ascii="Arial" w:hAnsi="Arial" w:cs="Arial"/>
          <w:b/>
        </w:rPr>
      </w:pPr>
      <w:r>
        <w:rPr>
          <w:rFonts w:ascii="Arial" w:hAnsi="Arial" w:cs="Arial"/>
          <w:b/>
        </w:rPr>
        <w:t>Second</w:t>
      </w:r>
      <w:r w:rsidR="00391F41">
        <w:rPr>
          <w:rFonts w:ascii="Arial" w:hAnsi="Arial" w:cs="Arial"/>
          <w:b/>
        </w:rPr>
        <w:t>-</w:t>
      </w:r>
      <w:r>
        <w:rPr>
          <w:rFonts w:ascii="Arial" w:hAnsi="Arial" w:cs="Arial"/>
          <w:b/>
        </w:rPr>
        <w:t xml:space="preserve">hand </w:t>
      </w:r>
      <w:r w:rsidR="00391F41">
        <w:rPr>
          <w:rFonts w:ascii="Arial" w:hAnsi="Arial" w:cs="Arial"/>
          <w:b/>
        </w:rPr>
        <w:t xml:space="preserve">tobacco </w:t>
      </w:r>
      <w:r>
        <w:rPr>
          <w:rFonts w:ascii="Arial" w:hAnsi="Arial" w:cs="Arial"/>
          <w:b/>
        </w:rPr>
        <w:t>smoke</w:t>
      </w:r>
    </w:p>
    <w:p w:rsidR="00A52AD4" w:rsidRDefault="00A52AD4" w:rsidP="00136943">
      <w:pPr>
        <w:pStyle w:val="ListParagraph"/>
        <w:ind w:left="0"/>
        <w:rPr>
          <w:rFonts w:ascii="Arial" w:hAnsi="Arial" w:cs="Arial"/>
        </w:rPr>
      </w:pPr>
    </w:p>
    <w:p w:rsidR="00A52AD4" w:rsidRDefault="00A52AD4" w:rsidP="00136943">
      <w:pPr>
        <w:pStyle w:val="ListParagraph"/>
        <w:numPr>
          <w:ilvl w:val="0"/>
          <w:numId w:val="1"/>
        </w:numPr>
        <w:rPr>
          <w:rFonts w:ascii="Arial" w:hAnsi="Arial" w:cs="Arial"/>
        </w:rPr>
      </w:pPr>
      <w:bookmarkStart w:id="2" w:name="OLE_LINK9"/>
      <w:bookmarkStart w:id="3" w:name="OLE_LINK10"/>
      <w:r>
        <w:rPr>
          <w:rFonts w:ascii="Arial" w:hAnsi="Arial" w:cs="Arial"/>
        </w:rPr>
        <w:t>Second</w:t>
      </w:r>
      <w:r w:rsidR="00992646">
        <w:rPr>
          <w:rFonts w:ascii="Arial" w:hAnsi="Arial" w:cs="Arial"/>
        </w:rPr>
        <w:t>-</w:t>
      </w:r>
      <w:r>
        <w:rPr>
          <w:rFonts w:ascii="Arial" w:hAnsi="Arial" w:cs="Arial"/>
        </w:rPr>
        <w:t xml:space="preserve">hand smoke (SHS), also known as passive or </w:t>
      </w:r>
      <w:r w:rsidR="00E45EF0">
        <w:rPr>
          <w:rFonts w:ascii="Arial" w:hAnsi="Arial" w:cs="Arial"/>
        </w:rPr>
        <w:t>environmental tobacco smoke</w:t>
      </w:r>
      <w:r>
        <w:rPr>
          <w:rFonts w:ascii="Arial" w:hAnsi="Arial" w:cs="Arial"/>
        </w:rPr>
        <w:t xml:space="preserve">, is a combination of mainstream smoke exhaled by smokers and </w:t>
      </w:r>
      <w:r w:rsidR="00391F41">
        <w:rPr>
          <w:rFonts w:ascii="Arial" w:hAnsi="Arial" w:cs="Arial"/>
        </w:rPr>
        <w:t>side stream</w:t>
      </w:r>
      <w:r>
        <w:rPr>
          <w:rFonts w:ascii="Arial" w:hAnsi="Arial" w:cs="Arial"/>
        </w:rPr>
        <w:t xml:space="preserve"> smoke which is given off by the burning end of a cigarette, cigar or pipe.  A number of reports including those by the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Surgeon General and the Scientific Committee on Tobacco and </w:t>
      </w:r>
      <w:r w:rsidR="00391F41">
        <w:rPr>
          <w:rFonts w:ascii="Arial" w:hAnsi="Arial" w:cs="Arial"/>
        </w:rPr>
        <w:t>Health</w:t>
      </w:r>
      <w:r>
        <w:rPr>
          <w:rFonts w:ascii="Arial" w:hAnsi="Arial" w:cs="Arial"/>
        </w:rPr>
        <w:t xml:space="preserve"> have concluded that there is no safe level of exposure to SHS.</w:t>
      </w:r>
    </w:p>
    <w:p w:rsidR="00A52AD4" w:rsidRDefault="00A52AD4" w:rsidP="00136943">
      <w:pPr>
        <w:pStyle w:val="ListParagraph"/>
        <w:ind w:left="360"/>
        <w:rPr>
          <w:rFonts w:ascii="Arial" w:hAnsi="Arial" w:cs="Arial"/>
        </w:rPr>
      </w:pPr>
    </w:p>
    <w:p w:rsidR="00A52AD4" w:rsidRDefault="00A52AD4" w:rsidP="00136943">
      <w:pPr>
        <w:pStyle w:val="ListParagraph"/>
        <w:numPr>
          <w:ilvl w:val="0"/>
          <w:numId w:val="1"/>
        </w:numPr>
        <w:rPr>
          <w:rFonts w:ascii="Arial" w:hAnsi="Arial" w:cs="Arial"/>
        </w:rPr>
      </w:pPr>
      <w:r>
        <w:rPr>
          <w:rFonts w:ascii="Arial" w:hAnsi="Arial" w:cs="Arial"/>
        </w:rPr>
        <w:t xml:space="preserve">In addition to the immediate health effects felt by people who are exposed to SHS - such as reduced lung function, increased respiratory problems, sore throats, </w:t>
      </w:r>
      <w:r>
        <w:rPr>
          <w:rFonts w:ascii="Arial" w:hAnsi="Arial" w:cs="Arial"/>
        </w:rPr>
        <w:lastRenderedPageBreak/>
        <w:t>headaches and nausea - there are also serious long-term impacts on health, particularly with continued exposure over time.  These include higher risk of lung cancer, coronary heart disease, chronic respiratory symptoms and asthma.  For anyone suffering from a pre-existing medical condition, such as respiratory illness or heart disease, their symptoms are likely to be exacerbated by exposure to second</w:t>
      </w:r>
      <w:r w:rsidR="00391F41">
        <w:rPr>
          <w:rFonts w:ascii="Arial" w:hAnsi="Arial" w:cs="Arial"/>
        </w:rPr>
        <w:t>-</w:t>
      </w:r>
      <w:r>
        <w:rPr>
          <w:rFonts w:ascii="Arial" w:hAnsi="Arial" w:cs="Arial"/>
        </w:rPr>
        <w:t>hand smoke.</w:t>
      </w:r>
    </w:p>
    <w:p w:rsidR="00A52AD4" w:rsidRDefault="00A52AD4" w:rsidP="00136943">
      <w:pPr>
        <w:pStyle w:val="ListParagraph"/>
        <w:rPr>
          <w:rFonts w:ascii="Arial" w:hAnsi="Arial" w:cs="Arial"/>
        </w:rPr>
      </w:pPr>
    </w:p>
    <w:p w:rsidR="00A52AD4" w:rsidRDefault="00A52AD4" w:rsidP="00136943">
      <w:pPr>
        <w:pStyle w:val="ListParagraph"/>
        <w:numPr>
          <w:ilvl w:val="0"/>
          <w:numId w:val="1"/>
        </w:numPr>
        <w:rPr>
          <w:rFonts w:ascii="Arial" w:hAnsi="Arial" w:cs="Arial"/>
        </w:rPr>
      </w:pPr>
      <w:r>
        <w:rPr>
          <w:rFonts w:ascii="Arial" w:hAnsi="Arial" w:cs="Arial"/>
        </w:rPr>
        <w:t>Children are particularly vulnerable to the effects of second</w:t>
      </w:r>
      <w:r w:rsidR="00391F41">
        <w:rPr>
          <w:rFonts w:ascii="Arial" w:hAnsi="Arial" w:cs="Arial"/>
        </w:rPr>
        <w:t>-</w:t>
      </w:r>
      <w:r>
        <w:rPr>
          <w:rFonts w:ascii="Arial" w:hAnsi="Arial" w:cs="Arial"/>
        </w:rPr>
        <w:t>hand smoke as they breathe more rapidly and inhale more pollutants per pound of body weight than adults.  The Royal College of Physician’s 2010 report “Passive Smoking and Children” affirmed that children exposed to second</w:t>
      </w:r>
      <w:r w:rsidR="00391F41">
        <w:rPr>
          <w:rFonts w:ascii="Arial" w:hAnsi="Arial" w:cs="Arial"/>
        </w:rPr>
        <w:t>-</w:t>
      </w:r>
      <w:r>
        <w:rPr>
          <w:rFonts w:ascii="Arial" w:hAnsi="Arial" w:cs="Arial"/>
        </w:rPr>
        <w:t>hand smoke have an increased risk of asthma, lower respiratory infections, bronchitis, middle ear disease, bacterial meningitis and sudden infant death syndrome as well as general reduced respiratory function</w:t>
      </w:r>
      <w:r w:rsidR="000F0B7C">
        <w:rPr>
          <w:rStyle w:val="FootnoteReference"/>
          <w:rFonts w:ascii="Arial" w:hAnsi="Arial" w:cs="Arial"/>
        </w:rPr>
        <w:footnoteReference w:id="2"/>
      </w:r>
      <w:r>
        <w:rPr>
          <w:rFonts w:ascii="Arial" w:hAnsi="Arial" w:cs="Arial"/>
        </w:rPr>
        <w:t>.</w:t>
      </w:r>
    </w:p>
    <w:p w:rsidR="00A52AD4" w:rsidRDefault="00A52AD4" w:rsidP="00136943">
      <w:pPr>
        <w:pStyle w:val="ListParagraph"/>
        <w:rPr>
          <w:rFonts w:ascii="Arial" w:hAnsi="Arial" w:cs="Arial"/>
        </w:rPr>
      </w:pPr>
    </w:p>
    <w:p w:rsidR="00A52AD4" w:rsidRDefault="00A52AD4" w:rsidP="00136943">
      <w:pPr>
        <w:pStyle w:val="ListParagraph"/>
        <w:numPr>
          <w:ilvl w:val="0"/>
          <w:numId w:val="1"/>
        </w:numPr>
        <w:rPr>
          <w:rFonts w:ascii="Arial" w:hAnsi="Arial" w:cs="Arial"/>
        </w:rPr>
      </w:pPr>
      <w:r>
        <w:rPr>
          <w:rFonts w:ascii="Arial" w:hAnsi="Arial" w:cs="Arial"/>
        </w:rPr>
        <w:t xml:space="preserve">Of particular concern is the issue of children being exposed to tobacco smoke whilst travelling in private </w:t>
      </w:r>
      <w:proofErr w:type="gramStart"/>
      <w:r>
        <w:rPr>
          <w:rFonts w:ascii="Arial" w:hAnsi="Arial" w:cs="Arial"/>
        </w:rPr>
        <w:t>vehicles.</w:t>
      </w:r>
      <w:proofErr w:type="gramEnd"/>
      <w:r>
        <w:rPr>
          <w:rFonts w:ascii="Arial" w:hAnsi="Arial" w:cs="Arial"/>
        </w:rPr>
        <w:t xml:space="preserve">  While adults can generally protect themselves by asking the driver or other passengers to refrain from smoking or by making alternative arrangements, children are not in a position of control in t</w:t>
      </w:r>
      <w:r w:rsidR="00B942C1">
        <w:rPr>
          <w:rFonts w:ascii="Arial" w:hAnsi="Arial" w:cs="Arial"/>
        </w:rPr>
        <w:t xml:space="preserve">his situation.  </w:t>
      </w:r>
    </w:p>
    <w:p w:rsidR="00A52AD4" w:rsidRDefault="00A52AD4" w:rsidP="00136943">
      <w:pPr>
        <w:pStyle w:val="ListParagraph"/>
        <w:rPr>
          <w:rFonts w:ascii="Arial" w:hAnsi="Arial" w:cs="Arial"/>
        </w:rPr>
      </w:pPr>
    </w:p>
    <w:p w:rsidR="00A52AD4" w:rsidRDefault="00A52AD4" w:rsidP="00136943">
      <w:pPr>
        <w:pStyle w:val="ListParagraph"/>
        <w:numPr>
          <w:ilvl w:val="0"/>
          <w:numId w:val="1"/>
        </w:numPr>
        <w:autoSpaceDE w:val="0"/>
        <w:autoSpaceDN w:val="0"/>
        <w:adjustRightInd w:val="0"/>
        <w:rPr>
          <w:rFonts w:ascii="Arial" w:hAnsi="Arial" w:cs="Arial"/>
          <w:color w:val="000000"/>
          <w:lang w:eastAsia="en-GB"/>
        </w:rPr>
      </w:pPr>
      <w:r>
        <w:rPr>
          <w:rFonts w:ascii="Arial" w:hAnsi="Arial" w:cs="Arial"/>
          <w:color w:val="000000"/>
          <w:lang w:eastAsia="en-GB"/>
        </w:rPr>
        <w:t xml:space="preserve">This issue </w:t>
      </w:r>
      <w:r w:rsidR="00EC45E5">
        <w:rPr>
          <w:rFonts w:ascii="Arial" w:hAnsi="Arial" w:cs="Arial"/>
          <w:color w:val="000000"/>
          <w:lang w:eastAsia="en-GB"/>
        </w:rPr>
        <w:t>has been</w:t>
      </w:r>
      <w:r>
        <w:rPr>
          <w:rFonts w:ascii="Arial" w:hAnsi="Arial" w:cs="Arial"/>
          <w:color w:val="000000"/>
          <w:lang w:eastAsia="en-GB"/>
        </w:rPr>
        <w:t xml:space="preserve"> raised by the Department’s Ch</w:t>
      </w:r>
      <w:r>
        <w:rPr>
          <w:rFonts w:ascii="Arial" w:hAnsi="Arial" w:cs="Arial"/>
        </w:rPr>
        <w:t>ief Medical Officer in</w:t>
      </w:r>
      <w:r w:rsidR="00EC45E5">
        <w:rPr>
          <w:rFonts w:ascii="Arial" w:hAnsi="Arial" w:cs="Arial"/>
        </w:rPr>
        <w:t xml:space="preserve"> several of his annual reports including the</w:t>
      </w:r>
      <w:r>
        <w:rPr>
          <w:rFonts w:ascii="Arial" w:hAnsi="Arial" w:cs="Arial"/>
        </w:rPr>
        <w:t xml:space="preserve"> 2008 </w:t>
      </w:r>
      <w:r w:rsidR="00EC45E5">
        <w:rPr>
          <w:rFonts w:ascii="Arial" w:hAnsi="Arial" w:cs="Arial"/>
        </w:rPr>
        <w:t>report in</w:t>
      </w:r>
      <w:r>
        <w:rPr>
          <w:rFonts w:ascii="Arial" w:hAnsi="Arial" w:cs="Arial"/>
        </w:rPr>
        <w:t xml:space="preserve"> which</w:t>
      </w:r>
      <w:r w:rsidR="00EC45E5">
        <w:rPr>
          <w:rFonts w:ascii="Arial" w:hAnsi="Arial" w:cs="Arial"/>
        </w:rPr>
        <w:t xml:space="preserve"> he</w:t>
      </w:r>
      <w:r>
        <w:rPr>
          <w:rFonts w:ascii="Arial" w:hAnsi="Arial" w:cs="Arial"/>
        </w:rPr>
        <w:t xml:space="preserve"> stated, “An unacceptably high number of children are still exposed to (cigarette) smoke at home or in the car, by one or more of their parents.”</w:t>
      </w:r>
    </w:p>
    <w:bookmarkEnd w:id="2"/>
    <w:bookmarkEnd w:id="3"/>
    <w:p w:rsidR="00A52AD4" w:rsidRDefault="00A52AD4" w:rsidP="00136943">
      <w:pPr>
        <w:pStyle w:val="ListParagraph"/>
        <w:ind w:left="0"/>
        <w:rPr>
          <w:rFonts w:ascii="Arial" w:hAnsi="Arial" w:cs="Arial"/>
          <w:b/>
        </w:rPr>
      </w:pPr>
    </w:p>
    <w:p w:rsidR="00A52AD4" w:rsidRDefault="00A52AD4" w:rsidP="00136943">
      <w:pPr>
        <w:pStyle w:val="ListParagraph"/>
        <w:ind w:left="0"/>
        <w:rPr>
          <w:rFonts w:ascii="Arial" w:hAnsi="Arial" w:cs="Arial"/>
          <w:b/>
        </w:rPr>
      </w:pPr>
      <w:r>
        <w:rPr>
          <w:rFonts w:ascii="Arial" w:hAnsi="Arial" w:cs="Arial"/>
          <w:b/>
        </w:rPr>
        <w:t>Evidence and surveys</w:t>
      </w:r>
    </w:p>
    <w:p w:rsidR="00A52AD4" w:rsidRDefault="00A52AD4" w:rsidP="00136943">
      <w:pPr>
        <w:pStyle w:val="ListParagraph"/>
        <w:ind w:left="0"/>
        <w:rPr>
          <w:rFonts w:ascii="Arial" w:hAnsi="Arial" w:cs="Arial"/>
          <w:b/>
        </w:rPr>
      </w:pPr>
    </w:p>
    <w:p w:rsidR="00A52AD4" w:rsidRDefault="00D15C8B" w:rsidP="00136943">
      <w:pPr>
        <w:pStyle w:val="ListParagraph"/>
        <w:ind w:left="0"/>
        <w:rPr>
          <w:rFonts w:ascii="Arial" w:hAnsi="Arial" w:cs="Arial"/>
          <w:u w:val="single"/>
        </w:rPr>
      </w:pPr>
      <w:r>
        <w:rPr>
          <w:rFonts w:ascii="Arial" w:hAnsi="Arial" w:cs="Arial"/>
          <w:u w:val="single"/>
        </w:rPr>
        <w:t xml:space="preserve">North of </w:t>
      </w:r>
      <w:r w:rsidR="00A52AD4">
        <w:rPr>
          <w:rFonts w:ascii="Arial" w:hAnsi="Arial" w:cs="Arial"/>
          <w:u w:val="single"/>
        </w:rPr>
        <w:t>Ireland</w:t>
      </w:r>
      <w:r w:rsidR="00790A1E">
        <w:rPr>
          <w:rFonts w:ascii="Arial" w:hAnsi="Arial" w:cs="Arial"/>
          <w:u w:val="single"/>
        </w:rPr>
        <w:t xml:space="preserve"> Surveys</w:t>
      </w:r>
    </w:p>
    <w:p w:rsidR="00A52AD4" w:rsidRDefault="00A52AD4" w:rsidP="00136943">
      <w:pPr>
        <w:pStyle w:val="ListParagraph"/>
        <w:ind w:left="0"/>
        <w:rPr>
          <w:rFonts w:ascii="Arial" w:hAnsi="Arial" w:cs="Arial"/>
        </w:rPr>
      </w:pPr>
    </w:p>
    <w:p w:rsidR="00A52AD4" w:rsidRDefault="00A52AD4" w:rsidP="00136943">
      <w:pPr>
        <w:pStyle w:val="ListParagraph"/>
        <w:numPr>
          <w:ilvl w:val="0"/>
          <w:numId w:val="1"/>
        </w:numPr>
        <w:rPr>
          <w:rFonts w:ascii="Arial" w:hAnsi="Arial" w:cs="Arial"/>
        </w:rPr>
      </w:pPr>
      <w:r>
        <w:rPr>
          <w:rFonts w:ascii="Arial" w:hAnsi="Arial" w:cs="Arial"/>
        </w:rPr>
        <w:t xml:space="preserve">Results from the </w:t>
      </w:r>
      <w:r w:rsidR="002E261B">
        <w:rPr>
          <w:rFonts w:ascii="Arial" w:hAnsi="Arial" w:cs="Arial"/>
        </w:rPr>
        <w:t>latest</w:t>
      </w:r>
      <w:r>
        <w:rPr>
          <w:rFonts w:ascii="Arial" w:hAnsi="Arial" w:cs="Arial"/>
        </w:rPr>
        <w:t xml:space="preserve"> </w:t>
      </w:r>
      <w:r w:rsidR="002E261B">
        <w:rPr>
          <w:rFonts w:ascii="Arial" w:hAnsi="Arial" w:cs="Arial"/>
        </w:rPr>
        <w:t xml:space="preserve">available </w:t>
      </w:r>
      <w:r w:rsidR="00D15C8B">
        <w:rPr>
          <w:rFonts w:ascii="Arial" w:hAnsi="Arial" w:cs="Arial"/>
        </w:rPr>
        <w:t xml:space="preserve">north of </w:t>
      </w:r>
      <w:r>
        <w:rPr>
          <w:rFonts w:ascii="Arial" w:hAnsi="Arial" w:cs="Arial"/>
        </w:rPr>
        <w:t>I</w:t>
      </w:r>
      <w:r w:rsidR="00D15C8B">
        <w:rPr>
          <w:rFonts w:ascii="Arial" w:hAnsi="Arial" w:cs="Arial"/>
        </w:rPr>
        <w:t>reland</w:t>
      </w:r>
      <w:r>
        <w:rPr>
          <w:rFonts w:ascii="Arial" w:hAnsi="Arial" w:cs="Arial"/>
        </w:rPr>
        <w:t xml:space="preserve"> Health Survey (which </w:t>
      </w:r>
      <w:r w:rsidR="00F77E25">
        <w:rPr>
          <w:rFonts w:ascii="Arial" w:hAnsi="Arial" w:cs="Arial"/>
        </w:rPr>
        <w:t>is</w:t>
      </w:r>
      <w:r>
        <w:rPr>
          <w:rFonts w:ascii="Arial" w:hAnsi="Arial" w:cs="Arial"/>
        </w:rPr>
        <w:t xml:space="preserve"> carried out on an annual basis) showed that of those respondents who have a famil</w:t>
      </w:r>
      <w:r w:rsidR="00F77E25">
        <w:rPr>
          <w:rFonts w:ascii="Arial" w:hAnsi="Arial" w:cs="Arial"/>
        </w:rPr>
        <w:t xml:space="preserve">y car and lived with children, </w:t>
      </w:r>
      <w:r w:rsidR="00F12686">
        <w:rPr>
          <w:rFonts w:ascii="Arial" w:hAnsi="Arial" w:cs="Arial"/>
        </w:rPr>
        <w:t>8</w:t>
      </w:r>
      <w:r w:rsidR="0055781E">
        <w:rPr>
          <w:rFonts w:ascii="Arial" w:hAnsi="Arial" w:cs="Arial"/>
        </w:rPr>
        <w:t>5</w:t>
      </w:r>
      <w:r>
        <w:rPr>
          <w:rFonts w:ascii="Arial" w:hAnsi="Arial" w:cs="Arial"/>
        </w:rPr>
        <w:t xml:space="preserve">% indicated that smoking is never permitted in any family car, </w:t>
      </w:r>
      <w:r w:rsidR="0044627D">
        <w:rPr>
          <w:rFonts w:ascii="Arial" w:hAnsi="Arial" w:cs="Arial"/>
        </w:rPr>
        <w:t>8</w:t>
      </w:r>
      <w:r>
        <w:rPr>
          <w:rFonts w:ascii="Arial" w:hAnsi="Arial" w:cs="Arial"/>
        </w:rPr>
        <w:t>% permit</w:t>
      </w:r>
      <w:r w:rsidR="00F77E25">
        <w:rPr>
          <w:rFonts w:ascii="Arial" w:hAnsi="Arial" w:cs="Arial"/>
        </w:rPr>
        <w:t>ted</w:t>
      </w:r>
      <w:r>
        <w:rPr>
          <w:rFonts w:ascii="Arial" w:hAnsi="Arial" w:cs="Arial"/>
        </w:rPr>
        <w:t xml:space="preserve"> smoking sometimes, or in some cars, whilst </w:t>
      </w:r>
      <w:r w:rsidR="005C2015">
        <w:rPr>
          <w:rFonts w:ascii="Arial" w:hAnsi="Arial" w:cs="Arial"/>
        </w:rPr>
        <w:t>4</w:t>
      </w:r>
      <w:r>
        <w:rPr>
          <w:rFonts w:ascii="Arial" w:hAnsi="Arial" w:cs="Arial"/>
        </w:rPr>
        <w:t>% allow smoking in all family cars.</w:t>
      </w:r>
    </w:p>
    <w:p w:rsidR="0044627D" w:rsidRDefault="0044627D" w:rsidP="00136943">
      <w:pPr>
        <w:pStyle w:val="ListParagraph"/>
        <w:ind w:left="360"/>
        <w:rPr>
          <w:rFonts w:ascii="Arial" w:hAnsi="Arial" w:cs="Arial"/>
        </w:rPr>
      </w:pPr>
    </w:p>
    <w:p w:rsidR="0044627D" w:rsidRPr="0044627D" w:rsidRDefault="0044627D" w:rsidP="00136943">
      <w:pPr>
        <w:pStyle w:val="ListParagraph"/>
        <w:numPr>
          <w:ilvl w:val="0"/>
          <w:numId w:val="1"/>
        </w:numPr>
        <w:rPr>
          <w:rFonts w:ascii="Arial" w:hAnsi="Arial" w:cs="Arial"/>
        </w:rPr>
      </w:pPr>
      <w:r w:rsidRPr="009B6B31">
        <w:rPr>
          <w:rFonts w:ascii="Arial" w:hAnsi="Arial" w:cs="Arial"/>
        </w:rPr>
        <w:t xml:space="preserve">The 2013 Young Persons Behaviour and Attitudes Survey found that 30.2% of 11-16 years </w:t>
      </w:r>
      <w:proofErr w:type="gramStart"/>
      <w:r w:rsidRPr="009B6B31">
        <w:rPr>
          <w:rFonts w:ascii="Arial" w:hAnsi="Arial" w:cs="Arial"/>
        </w:rPr>
        <w:t>olds</w:t>
      </w:r>
      <w:proofErr w:type="gramEnd"/>
      <w:r w:rsidRPr="009B6B31">
        <w:rPr>
          <w:rFonts w:ascii="Arial" w:hAnsi="Arial" w:cs="Arial"/>
        </w:rPr>
        <w:t xml:space="preserve"> who reported living with an adult smoker, also reported that they are exposed to secondhand smoke in the family car.</w:t>
      </w:r>
    </w:p>
    <w:p w:rsidR="00A52AD4" w:rsidRDefault="00A52AD4" w:rsidP="00136943">
      <w:pPr>
        <w:pStyle w:val="ListParagraph"/>
        <w:ind w:left="360"/>
        <w:rPr>
          <w:rFonts w:ascii="Arial" w:hAnsi="Arial" w:cs="Arial"/>
        </w:rPr>
      </w:pPr>
    </w:p>
    <w:p w:rsidR="00A52AD4" w:rsidRDefault="00A52AD4" w:rsidP="00136943">
      <w:pPr>
        <w:pStyle w:val="ListParagraph"/>
        <w:ind w:left="0"/>
        <w:rPr>
          <w:rFonts w:ascii="Arial" w:hAnsi="Arial" w:cs="Arial"/>
          <w:u w:val="single"/>
        </w:rPr>
      </w:pPr>
      <w:r>
        <w:rPr>
          <w:rFonts w:ascii="Arial" w:hAnsi="Arial" w:cs="Arial"/>
          <w:u w:val="single"/>
        </w:rPr>
        <w:t>Research studies</w:t>
      </w:r>
    </w:p>
    <w:p w:rsidR="00A52AD4" w:rsidRDefault="00A52AD4" w:rsidP="00136943">
      <w:pPr>
        <w:pStyle w:val="ListParagraph"/>
        <w:ind w:left="360"/>
        <w:rPr>
          <w:rFonts w:ascii="Arial" w:hAnsi="Arial" w:cs="Arial"/>
        </w:rPr>
      </w:pPr>
    </w:p>
    <w:p w:rsidR="00A52AD4" w:rsidRPr="00790A1E" w:rsidRDefault="00A52AD4" w:rsidP="00136943">
      <w:pPr>
        <w:pStyle w:val="ListParagraph"/>
        <w:numPr>
          <w:ilvl w:val="0"/>
          <w:numId w:val="1"/>
        </w:numPr>
        <w:rPr>
          <w:rFonts w:ascii="Arial" w:hAnsi="Arial" w:cs="Arial"/>
          <w:b/>
          <w:sz w:val="20"/>
          <w:szCs w:val="20"/>
        </w:rPr>
      </w:pPr>
      <w:r>
        <w:rPr>
          <w:rFonts w:ascii="Arial" w:hAnsi="Arial" w:cs="Arial"/>
        </w:rPr>
        <w:t>A number of studies have been carried out to measure the levels of fine particulate matter in the rear passenger area of cars where smoking does and does not take place during typical real-life car journeys.  During the studies, PM</w:t>
      </w:r>
      <w:r>
        <w:rPr>
          <w:rFonts w:ascii="Arial" w:hAnsi="Arial" w:cs="Arial"/>
          <w:vertAlign w:val="subscript"/>
        </w:rPr>
        <w:t xml:space="preserve">2.5 </w:t>
      </w:r>
      <w:r>
        <w:rPr>
          <w:rFonts w:ascii="Arial" w:hAnsi="Arial" w:cs="Arial"/>
        </w:rPr>
        <w:t>was used as a marker for second</w:t>
      </w:r>
      <w:r w:rsidR="00992646">
        <w:rPr>
          <w:rFonts w:ascii="Arial" w:hAnsi="Arial" w:cs="Arial"/>
        </w:rPr>
        <w:t>-</w:t>
      </w:r>
      <w:r>
        <w:rPr>
          <w:rFonts w:ascii="Arial" w:hAnsi="Arial" w:cs="Arial"/>
        </w:rPr>
        <w:t>hand smoke</w:t>
      </w:r>
      <w:r w:rsidR="00C31C22">
        <w:rPr>
          <w:rStyle w:val="FootnoteReference"/>
          <w:rFonts w:ascii="Arial" w:hAnsi="Arial" w:cs="Arial"/>
        </w:rPr>
        <w:footnoteReference w:id="3"/>
      </w:r>
      <w:r>
        <w:rPr>
          <w:rFonts w:ascii="Arial" w:hAnsi="Arial" w:cs="Arial"/>
        </w:rPr>
        <w:t xml:space="preserve"> and levels were measured and logged every minute of each car journey undertaken by smoking and non-</w:t>
      </w:r>
      <w:r>
        <w:rPr>
          <w:rFonts w:ascii="Arial" w:hAnsi="Arial" w:cs="Arial"/>
        </w:rPr>
        <w:lastRenderedPageBreak/>
        <w:t xml:space="preserve">smoking study participants.  The World Health Organisation (WHO) indoor air quality guidance suggests that </w:t>
      </w:r>
      <w:proofErr w:type="gramStart"/>
      <w:r>
        <w:rPr>
          <w:rFonts w:ascii="Arial" w:hAnsi="Arial" w:cs="Arial"/>
        </w:rPr>
        <w:t>PM</w:t>
      </w:r>
      <w:r>
        <w:rPr>
          <w:rFonts w:ascii="Arial" w:hAnsi="Arial" w:cs="Arial"/>
          <w:vertAlign w:val="subscript"/>
        </w:rPr>
        <w:t xml:space="preserve">2.5  </w:t>
      </w:r>
      <w:r>
        <w:rPr>
          <w:rFonts w:ascii="Arial" w:hAnsi="Arial" w:cs="Arial"/>
        </w:rPr>
        <w:t>concentrations</w:t>
      </w:r>
      <w:proofErr w:type="gramEnd"/>
      <w:r>
        <w:rPr>
          <w:rFonts w:ascii="Arial" w:hAnsi="Arial" w:cs="Arial"/>
        </w:rPr>
        <w:t xml:space="preserve"> should not exceed 25µg/m</w:t>
      </w:r>
      <w:r>
        <w:rPr>
          <w:rFonts w:ascii="Arial" w:hAnsi="Arial" w:cs="Arial"/>
          <w:vertAlign w:val="superscript"/>
        </w:rPr>
        <w:t>3.</w:t>
      </w:r>
      <w:r>
        <w:rPr>
          <w:rFonts w:ascii="Arial" w:hAnsi="Arial" w:cs="Arial"/>
        </w:rPr>
        <w:t xml:space="preserve"> Some of these studies also measured the effects of ventilation on </w:t>
      </w:r>
      <w:proofErr w:type="gramStart"/>
      <w:r>
        <w:rPr>
          <w:rFonts w:ascii="Arial" w:hAnsi="Arial" w:cs="Arial"/>
        </w:rPr>
        <w:t>PM</w:t>
      </w:r>
      <w:r>
        <w:rPr>
          <w:rFonts w:ascii="Arial" w:hAnsi="Arial" w:cs="Arial"/>
          <w:vertAlign w:val="subscript"/>
        </w:rPr>
        <w:t xml:space="preserve">2.5  </w:t>
      </w:r>
      <w:r>
        <w:rPr>
          <w:rFonts w:ascii="Arial" w:hAnsi="Arial" w:cs="Arial"/>
        </w:rPr>
        <w:t>levels</w:t>
      </w:r>
      <w:proofErr w:type="gramEnd"/>
      <w:r>
        <w:rPr>
          <w:rFonts w:ascii="Arial" w:hAnsi="Arial" w:cs="Arial"/>
        </w:rPr>
        <w:t>, including the opening of car windows, when smoking is taking place in the car.  The findings of a number of relevant studies are detailed in</w:t>
      </w:r>
      <w:r w:rsidR="00D15C8B">
        <w:rPr>
          <w:rFonts w:ascii="Arial" w:hAnsi="Arial" w:cs="Arial"/>
        </w:rPr>
        <w:t xml:space="preserve"> the table</w:t>
      </w:r>
      <w:r w:rsidR="00790A1E">
        <w:rPr>
          <w:rFonts w:ascii="Arial" w:hAnsi="Arial" w:cs="Arial"/>
        </w:rPr>
        <w:t xml:space="preserve"> below.</w:t>
      </w:r>
    </w:p>
    <w:p w:rsidR="00790A1E" w:rsidRDefault="00790A1E" w:rsidP="00790A1E">
      <w:pPr>
        <w:pStyle w:val="ListParagraph"/>
        <w:spacing w:line="360" w:lineRule="auto"/>
        <w:ind w:left="360"/>
        <w:rPr>
          <w:rFonts w:ascii="Arial" w:hAnsi="Arial" w:cs="Arial"/>
          <w:b/>
          <w:sz w:val="20"/>
          <w:szCs w:val="20"/>
        </w:rPr>
      </w:pPr>
    </w:p>
    <w:p w:rsidR="00A52AD4" w:rsidRDefault="00A52AD4" w:rsidP="001845F5">
      <w:pPr>
        <w:pStyle w:val="ListParagraph"/>
        <w:spacing w:after="120"/>
        <w:ind w:left="0"/>
        <w:contextualSpacing w:val="0"/>
        <w:jc w:val="both"/>
        <w:rPr>
          <w:rFonts w:ascii="Arial" w:hAnsi="Arial" w:cs="Arial"/>
          <w:b/>
          <w:sz w:val="20"/>
          <w:szCs w:val="20"/>
        </w:rPr>
      </w:pPr>
      <w:r>
        <w:rPr>
          <w:rFonts w:ascii="Arial" w:hAnsi="Arial" w:cs="Arial"/>
          <w:b/>
          <w:sz w:val="20"/>
          <w:szCs w:val="20"/>
        </w:rPr>
        <w:t>Summary of a number of studies assessing the levels of secondhand smoke in cars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2558"/>
        <w:gridCol w:w="4320"/>
        <w:gridCol w:w="2114"/>
      </w:tblGrid>
      <w:tr w:rsidR="00A52AD4" w:rsidTr="00A52AD4">
        <w:tc>
          <w:tcPr>
            <w:tcW w:w="426" w:type="dxa"/>
            <w:tcBorders>
              <w:top w:val="single" w:sz="4" w:space="0" w:color="auto"/>
              <w:left w:val="single" w:sz="4" w:space="0" w:color="auto"/>
              <w:bottom w:val="single" w:sz="4" w:space="0" w:color="auto"/>
              <w:right w:val="single" w:sz="4" w:space="0" w:color="auto"/>
            </w:tcBorders>
            <w:shd w:val="clear" w:color="auto" w:fill="FFFF99"/>
          </w:tcPr>
          <w:p w:rsidR="00A52AD4" w:rsidRDefault="00A52AD4">
            <w:pPr>
              <w:pStyle w:val="ListParagraph"/>
              <w:spacing w:line="360" w:lineRule="auto"/>
              <w:ind w:left="0"/>
              <w:jc w:val="center"/>
              <w:rPr>
                <w:rFonts w:ascii="Arial" w:hAnsi="Arial" w:cs="Arial"/>
                <w:b/>
                <w:lang w:eastAsia="en-GB"/>
              </w:rPr>
            </w:pPr>
          </w:p>
        </w:tc>
        <w:tc>
          <w:tcPr>
            <w:tcW w:w="2558" w:type="dxa"/>
            <w:tcBorders>
              <w:top w:val="single" w:sz="4" w:space="0" w:color="auto"/>
              <w:left w:val="single" w:sz="4" w:space="0" w:color="auto"/>
              <w:bottom w:val="single" w:sz="4" w:space="0" w:color="auto"/>
              <w:right w:val="single" w:sz="4" w:space="0" w:color="auto"/>
            </w:tcBorders>
            <w:shd w:val="clear" w:color="auto" w:fill="FFFF99"/>
            <w:hideMark/>
          </w:tcPr>
          <w:p w:rsidR="00A52AD4" w:rsidRDefault="00A52AD4">
            <w:pPr>
              <w:pStyle w:val="ListParagraph"/>
              <w:spacing w:line="360" w:lineRule="auto"/>
              <w:ind w:left="0"/>
              <w:jc w:val="center"/>
              <w:rPr>
                <w:rFonts w:ascii="Arial" w:hAnsi="Arial" w:cs="Arial"/>
                <w:b/>
                <w:lang w:eastAsia="en-GB"/>
              </w:rPr>
            </w:pPr>
            <w:r>
              <w:rPr>
                <w:rFonts w:ascii="Arial" w:hAnsi="Arial" w:cs="Arial"/>
                <w:b/>
                <w:lang w:eastAsia="en-GB"/>
              </w:rPr>
              <w:t>Study</w:t>
            </w:r>
          </w:p>
        </w:tc>
        <w:tc>
          <w:tcPr>
            <w:tcW w:w="4320" w:type="dxa"/>
            <w:tcBorders>
              <w:top w:val="single" w:sz="4" w:space="0" w:color="auto"/>
              <w:left w:val="single" w:sz="4" w:space="0" w:color="auto"/>
              <w:bottom w:val="single" w:sz="4" w:space="0" w:color="auto"/>
              <w:right w:val="single" w:sz="4" w:space="0" w:color="auto"/>
            </w:tcBorders>
            <w:shd w:val="clear" w:color="auto" w:fill="FFFF99"/>
            <w:hideMark/>
          </w:tcPr>
          <w:p w:rsidR="00A52AD4" w:rsidRDefault="00A52AD4">
            <w:pPr>
              <w:pStyle w:val="ListParagraph"/>
              <w:spacing w:line="360" w:lineRule="auto"/>
              <w:ind w:left="0"/>
              <w:jc w:val="center"/>
              <w:rPr>
                <w:rFonts w:ascii="Arial" w:hAnsi="Arial" w:cs="Arial"/>
                <w:b/>
                <w:lang w:eastAsia="en-GB"/>
              </w:rPr>
            </w:pPr>
            <w:r>
              <w:rPr>
                <w:rFonts w:ascii="Arial" w:hAnsi="Arial" w:cs="Arial"/>
                <w:b/>
                <w:lang w:eastAsia="en-GB"/>
              </w:rPr>
              <w:t>Findings</w:t>
            </w:r>
          </w:p>
        </w:tc>
        <w:tc>
          <w:tcPr>
            <w:tcW w:w="2114" w:type="dxa"/>
            <w:tcBorders>
              <w:top w:val="single" w:sz="4" w:space="0" w:color="auto"/>
              <w:left w:val="single" w:sz="4" w:space="0" w:color="auto"/>
              <w:bottom w:val="single" w:sz="4" w:space="0" w:color="auto"/>
              <w:right w:val="single" w:sz="4" w:space="0" w:color="auto"/>
            </w:tcBorders>
            <w:shd w:val="clear" w:color="auto" w:fill="FFFF99"/>
            <w:hideMark/>
          </w:tcPr>
          <w:p w:rsidR="00A52AD4" w:rsidRDefault="00A52AD4">
            <w:pPr>
              <w:pStyle w:val="ListParagraph"/>
              <w:spacing w:line="360" w:lineRule="auto"/>
              <w:ind w:left="0"/>
              <w:jc w:val="center"/>
              <w:rPr>
                <w:rFonts w:ascii="Arial" w:hAnsi="Arial" w:cs="Arial"/>
                <w:b/>
                <w:lang w:eastAsia="en-GB"/>
              </w:rPr>
            </w:pPr>
            <w:r>
              <w:rPr>
                <w:rFonts w:ascii="Arial" w:hAnsi="Arial" w:cs="Arial"/>
                <w:b/>
                <w:lang w:eastAsia="en-GB"/>
              </w:rPr>
              <w:t>Conclusions</w:t>
            </w:r>
          </w:p>
        </w:tc>
      </w:tr>
      <w:tr w:rsidR="00A52AD4" w:rsidTr="00A52AD4">
        <w:tc>
          <w:tcPr>
            <w:tcW w:w="426" w:type="dxa"/>
            <w:tcBorders>
              <w:top w:val="single" w:sz="4" w:space="0" w:color="auto"/>
              <w:left w:val="single" w:sz="4" w:space="0" w:color="auto"/>
              <w:bottom w:val="single" w:sz="4" w:space="0" w:color="auto"/>
              <w:right w:val="single" w:sz="4" w:space="0" w:color="auto"/>
            </w:tcBorders>
            <w:hideMark/>
          </w:tcPr>
          <w:p w:rsidR="00A52AD4" w:rsidRDefault="00A52AD4">
            <w:pPr>
              <w:pStyle w:val="ListParagraph"/>
              <w:spacing w:line="360" w:lineRule="auto"/>
              <w:ind w:left="0"/>
              <w:rPr>
                <w:rFonts w:ascii="Arial" w:hAnsi="Arial" w:cs="Arial"/>
                <w:sz w:val="21"/>
                <w:szCs w:val="21"/>
                <w:lang w:eastAsia="en-GB"/>
              </w:rPr>
            </w:pPr>
            <w:r>
              <w:rPr>
                <w:rFonts w:ascii="Arial" w:hAnsi="Arial" w:cs="Arial"/>
                <w:sz w:val="21"/>
                <w:szCs w:val="21"/>
                <w:lang w:eastAsia="en-GB"/>
              </w:rPr>
              <w:t>1</w:t>
            </w:r>
          </w:p>
        </w:tc>
        <w:tc>
          <w:tcPr>
            <w:tcW w:w="2558" w:type="dxa"/>
            <w:tcBorders>
              <w:top w:val="single" w:sz="4" w:space="0" w:color="auto"/>
              <w:left w:val="single" w:sz="4" w:space="0" w:color="auto"/>
              <w:bottom w:val="single" w:sz="4" w:space="0" w:color="auto"/>
              <w:right w:val="single" w:sz="4" w:space="0" w:color="auto"/>
            </w:tcBorders>
          </w:tcPr>
          <w:p w:rsidR="00A52AD4" w:rsidRDefault="00A52AD4">
            <w:pPr>
              <w:pStyle w:val="ListParagraph"/>
              <w:ind w:left="0"/>
              <w:rPr>
                <w:rFonts w:ascii="Arial" w:hAnsi="Arial" w:cs="Arial"/>
                <w:sz w:val="21"/>
                <w:szCs w:val="21"/>
                <w:lang w:eastAsia="en-GB"/>
              </w:rPr>
            </w:pPr>
            <w:r>
              <w:rPr>
                <w:rFonts w:ascii="Arial" w:hAnsi="Arial" w:cs="Arial"/>
                <w:sz w:val="21"/>
                <w:szCs w:val="21"/>
                <w:lang w:eastAsia="en-GB"/>
              </w:rPr>
              <w:t>University of Aberdeen – “</w:t>
            </w:r>
            <w:r>
              <w:rPr>
                <w:rFonts w:ascii="Arial" w:hAnsi="Arial" w:cs="Arial"/>
                <w:bCs/>
                <w:i/>
                <w:kern w:val="36"/>
                <w:sz w:val="21"/>
                <w:szCs w:val="21"/>
                <w:lang w:eastAsia="en-GB"/>
              </w:rPr>
              <w:t>Second</w:t>
            </w:r>
            <w:r w:rsidR="00992646">
              <w:rPr>
                <w:rFonts w:ascii="Arial" w:hAnsi="Arial" w:cs="Arial"/>
                <w:bCs/>
                <w:i/>
                <w:kern w:val="36"/>
                <w:sz w:val="21"/>
                <w:szCs w:val="21"/>
                <w:lang w:eastAsia="en-GB"/>
              </w:rPr>
              <w:t>-</w:t>
            </w:r>
            <w:r>
              <w:rPr>
                <w:rFonts w:ascii="Arial" w:hAnsi="Arial" w:cs="Arial"/>
                <w:bCs/>
                <w:i/>
                <w:kern w:val="36"/>
                <w:sz w:val="21"/>
                <w:szCs w:val="21"/>
                <w:lang w:eastAsia="en-GB"/>
              </w:rPr>
              <w:t>hand smoke in cars: assessing children's potential exposure during typical journey conditions, 2012”</w:t>
            </w:r>
            <w:r w:rsidR="00D43489">
              <w:rPr>
                <w:rStyle w:val="FootnoteReference"/>
                <w:rFonts w:ascii="Arial" w:hAnsi="Arial" w:cs="Arial"/>
                <w:bCs/>
                <w:i/>
                <w:kern w:val="36"/>
                <w:sz w:val="21"/>
                <w:szCs w:val="21"/>
                <w:lang w:eastAsia="en-GB"/>
              </w:rPr>
              <w:footnoteReference w:id="4"/>
            </w:r>
          </w:p>
          <w:p w:rsidR="00A52AD4" w:rsidRDefault="00A52AD4">
            <w:pPr>
              <w:pStyle w:val="ListParagraph"/>
              <w:spacing w:line="360" w:lineRule="auto"/>
              <w:ind w:left="0"/>
              <w:rPr>
                <w:rFonts w:ascii="Arial" w:hAnsi="Arial" w:cs="Arial"/>
                <w:sz w:val="21"/>
                <w:szCs w:val="21"/>
                <w:lang w:eastAsia="en-GB"/>
              </w:rPr>
            </w:pPr>
          </w:p>
        </w:tc>
        <w:tc>
          <w:tcPr>
            <w:tcW w:w="4320" w:type="dxa"/>
            <w:tcBorders>
              <w:top w:val="single" w:sz="4" w:space="0" w:color="auto"/>
              <w:left w:val="single" w:sz="4" w:space="0" w:color="auto"/>
              <w:bottom w:val="single" w:sz="4" w:space="0" w:color="auto"/>
              <w:right w:val="single" w:sz="4" w:space="0" w:color="auto"/>
            </w:tcBorders>
            <w:hideMark/>
          </w:tcPr>
          <w:p w:rsidR="00A52AD4" w:rsidRDefault="00A52AD4">
            <w:pPr>
              <w:pStyle w:val="ListParagraph"/>
              <w:ind w:left="0"/>
              <w:rPr>
                <w:rFonts w:ascii="Arial" w:hAnsi="Arial" w:cs="Arial"/>
                <w:sz w:val="21"/>
                <w:szCs w:val="21"/>
                <w:lang w:eastAsia="en-GB"/>
              </w:rPr>
            </w:pPr>
            <w:r>
              <w:rPr>
                <w:rFonts w:ascii="Arial" w:hAnsi="Arial" w:cs="Arial"/>
                <w:sz w:val="21"/>
                <w:szCs w:val="21"/>
                <w:lang w:eastAsia="en-GB"/>
              </w:rPr>
              <w:t>PM</w:t>
            </w:r>
            <w:r>
              <w:rPr>
                <w:rFonts w:ascii="Arial" w:hAnsi="Arial" w:cs="Arial"/>
                <w:sz w:val="21"/>
                <w:szCs w:val="21"/>
                <w:vertAlign w:val="subscript"/>
                <w:lang w:eastAsia="en-GB"/>
              </w:rPr>
              <w:t xml:space="preserve">2.5 </w:t>
            </w:r>
            <w:r>
              <w:rPr>
                <w:rFonts w:ascii="Arial" w:hAnsi="Arial" w:cs="Arial"/>
                <w:sz w:val="21"/>
                <w:szCs w:val="21"/>
                <w:lang w:eastAsia="en-GB"/>
              </w:rPr>
              <w:t xml:space="preserve">levels averaged between </w:t>
            </w:r>
            <w:proofErr w:type="gramStart"/>
            <w:r>
              <w:rPr>
                <w:rFonts w:ascii="Arial" w:hAnsi="Arial" w:cs="Arial"/>
                <w:sz w:val="21"/>
                <w:szCs w:val="21"/>
                <w:lang w:eastAsia="en-GB"/>
              </w:rPr>
              <w:t>7.4 µg/m</w:t>
            </w:r>
            <w:r>
              <w:rPr>
                <w:rFonts w:ascii="Arial" w:hAnsi="Arial" w:cs="Arial"/>
                <w:sz w:val="21"/>
                <w:szCs w:val="21"/>
                <w:vertAlign w:val="superscript"/>
                <w:lang w:eastAsia="en-GB"/>
              </w:rPr>
              <w:t xml:space="preserve">3 </w:t>
            </w:r>
            <w:r>
              <w:rPr>
                <w:rFonts w:ascii="Arial" w:hAnsi="Arial" w:cs="Arial"/>
                <w:sz w:val="21"/>
                <w:szCs w:val="21"/>
                <w:lang w:eastAsia="en-GB"/>
              </w:rPr>
              <w:t>during non-smoking journeys</w:t>
            </w:r>
            <w:proofErr w:type="gramEnd"/>
            <w:r>
              <w:rPr>
                <w:rFonts w:ascii="Arial" w:hAnsi="Arial" w:cs="Arial"/>
                <w:sz w:val="21"/>
                <w:szCs w:val="21"/>
                <w:lang w:eastAsia="en-GB"/>
              </w:rPr>
              <w:t xml:space="preserve"> and 85 µg/m</w:t>
            </w:r>
            <w:r>
              <w:rPr>
                <w:rFonts w:ascii="Arial" w:hAnsi="Arial" w:cs="Arial"/>
                <w:sz w:val="21"/>
                <w:szCs w:val="21"/>
                <w:vertAlign w:val="superscript"/>
                <w:lang w:eastAsia="en-GB"/>
              </w:rPr>
              <w:t xml:space="preserve">3 </w:t>
            </w:r>
            <w:r>
              <w:rPr>
                <w:rFonts w:ascii="Arial" w:hAnsi="Arial" w:cs="Arial"/>
                <w:sz w:val="21"/>
                <w:szCs w:val="21"/>
                <w:lang w:eastAsia="en-GB"/>
              </w:rPr>
              <w:t>during smoking journeys.  During smoking journeys, peak PM</w:t>
            </w:r>
            <w:r>
              <w:rPr>
                <w:rFonts w:ascii="Arial" w:hAnsi="Arial" w:cs="Arial"/>
                <w:sz w:val="21"/>
                <w:szCs w:val="21"/>
                <w:vertAlign w:val="subscript"/>
                <w:lang w:eastAsia="en-GB"/>
              </w:rPr>
              <w:t xml:space="preserve">2.5 </w:t>
            </w:r>
            <w:r>
              <w:rPr>
                <w:rFonts w:ascii="Arial" w:hAnsi="Arial" w:cs="Arial"/>
                <w:sz w:val="21"/>
                <w:szCs w:val="21"/>
                <w:lang w:eastAsia="en-GB"/>
              </w:rPr>
              <w:t xml:space="preserve">concentrations averaged </w:t>
            </w:r>
            <w:proofErr w:type="gramStart"/>
            <w:r>
              <w:rPr>
                <w:rFonts w:ascii="Arial" w:hAnsi="Arial" w:cs="Arial"/>
                <w:sz w:val="21"/>
                <w:szCs w:val="21"/>
                <w:lang w:eastAsia="en-GB"/>
              </w:rPr>
              <w:t>385 µg/m</w:t>
            </w:r>
            <w:r>
              <w:rPr>
                <w:rFonts w:ascii="Arial" w:hAnsi="Arial" w:cs="Arial"/>
                <w:sz w:val="21"/>
                <w:szCs w:val="21"/>
                <w:vertAlign w:val="superscript"/>
                <w:lang w:eastAsia="en-GB"/>
              </w:rPr>
              <w:t>3</w:t>
            </w:r>
            <w:proofErr w:type="gramEnd"/>
            <w:r>
              <w:rPr>
                <w:rFonts w:ascii="Arial" w:hAnsi="Arial" w:cs="Arial"/>
                <w:sz w:val="21"/>
                <w:szCs w:val="21"/>
                <w:lang w:eastAsia="en-GB"/>
              </w:rPr>
              <w:t xml:space="preserve">.  </w:t>
            </w:r>
          </w:p>
          <w:p w:rsidR="00A52AD4" w:rsidRDefault="00A52AD4">
            <w:pPr>
              <w:pStyle w:val="ListParagraph"/>
              <w:ind w:left="0"/>
              <w:rPr>
                <w:rFonts w:ascii="Arial" w:hAnsi="Arial" w:cs="Arial"/>
                <w:sz w:val="21"/>
                <w:szCs w:val="21"/>
                <w:lang w:eastAsia="en-GB"/>
              </w:rPr>
            </w:pPr>
            <w:r>
              <w:rPr>
                <w:rFonts w:ascii="Arial" w:hAnsi="Arial" w:cs="Arial"/>
                <w:sz w:val="21"/>
                <w:szCs w:val="21"/>
                <w:lang w:eastAsia="en-GB"/>
              </w:rPr>
              <w:t>Variations in the use of ventilation were explored to gauge the effect on the levels of second</w:t>
            </w:r>
            <w:r w:rsidR="00992646">
              <w:rPr>
                <w:rFonts w:ascii="Arial" w:hAnsi="Arial" w:cs="Arial"/>
                <w:sz w:val="21"/>
                <w:szCs w:val="21"/>
                <w:lang w:eastAsia="en-GB"/>
              </w:rPr>
              <w:t>-</w:t>
            </w:r>
            <w:r>
              <w:rPr>
                <w:rFonts w:ascii="Arial" w:hAnsi="Arial" w:cs="Arial"/>
                <w:sz w:val="21"/>
                <w:szCs w:val="21"/>
                <w:lang w:eastAsia="en-GB"/>
              </w:rPr>
              <w:t>hand smoke.  Even during journeys where ventilation levels could be described as high, the PM</w:t>
            </w:r>
            <w:r>
              <w:rPr>
                <w:rFonts w:ascii="Arial" w:hAnsi="Arial" w:cs="Arial"/>
                <w:sz w:val="21"/>
                <w:szCs w:val="21"/>
                <w:vertAlign w:val="subscript"/>
                <w:lang w:eastAsia="en-GB"/>
              </w:rPr>
              <w:t xml:space="preserve">2.5 </w:t>
            </w:r>
            <w:r>
              <w:rPr>
                <w:rFonts w:ascii="Arial" w:hAnsi="Arial" w:cs="Arial"/>
                <w:sz w:val="21"/>
                <w:szCs w:val="21"/>
                <w:lang w:eastAsia="en-GB"/>
              </w:rPr>
              <w:t>concentrations were still found to exceed the WHO guidance.</w:t>
            </w:r>
          </w:p>
        </w:tc>
        <w:tc>
          <w:tcPr>
            <w:tcW w:w="2114" w:type="dxa"/>
            <w:tcBorders>
              <w:top w:val="single" w:sz="4" w:space="0" w:color="auto"/>
              <w:left w:val="single" w:sz="4" w:space="0" w:color="auto"/>
              <w:bottom w:val="single" w:sz="4" w:space="0" w:color="auto"/>
              <w:right w:val="single" w:sz="4" w:space="0" w:color="auto"/>
            </w:tcBorders>
            <w:hideMark/>
          </w:tcPr>
          <w:p w:rsidR="00A52AD4" w:rsidRDefault="00A52AD4">
            <w:pPr>
              <w:pStyle w:val="ListParagraph"/>
              <w:ind w:left="0"/>
              <w:rPr>
                <w:rFonts w:ascii="Arial" w:hAnsi="Arial" w:cs="Arial"/>
                <w:sz w:val="21"/>
                <w:szCs w:val="21"/>
                <w:lang w:eastAsia="en-GB"/>
              </w:rPr>
            </w:pPr>
            <w:r>
              <w:rPr>
                <w:rFonts w:ascii="Arial" w:hAnsi="Arial" w:cs="Arial"/>
                <w:sz w:val="21"/>
                <w:szCs w:val="21"/>
                <w:lang w:eastAsia="en-GB"/>
              </w:rPr>
              <w:t>PM</w:t>
            </w:r>
            <w:r>
              <w:rPr>
                <w:rFonts w:ascii="Arial" w:hAnsi="Arial" w:cs="Arial"/>
                <w:sz w:val="21"/>
                <w:szCs w:val="21"/>
                <w:vertAlign w:val="subscript"/>
                <w:lang w:eastAsia="en-GB"/>
              </w:rPr>
              <w:t xml:space="preserve">2.5 </w:t>
            </w:r>
            <w:r>
              <w:rPr>
                <w:rFonts w:ascii="Arial" w:hAnsi="Arial" w:cs="Arial"/>
                <w:sz w:val="21"/>
                <w:szCs w:val="21"/>
                <w:lang w:eastAsia="en-GB"/>
              </w:rPr>
              <w:t>concentrations in cars where smoking takes place are high and greatly exceed international indoor air quality guidance values.</w:t>
            </w:r>
          </w:p>
        </w:tc>
      </w:tr>
      <w:tr w:rsidR="00A52AD4" w:rsidTr="00A52AD4">
        <w:tc>
          <w:tcPr>
            <w:tcW w:w="426" w:type="dxa"/>
            <w:tcBorders>
              <w:top w:val="single" w:sz="4" w:space="0" w:color="auto"/>
              <w:left w:val="single" w:sz="4" w:space="0" w:color="auto"/>
              <w:bottom w:val="single" w:sz="4" w:space="0" w:color="auto"/>
              <w:right w:val="single" w:sz="4" w:space="0" w:color="auto"/>
            </w:tcBorders>
            <w:hideMark/>
          </w:tcPr>
          <w:p w:rsidR="00A52AD4" w:rsidRDefault="00A52AD4">
            <w:pPr>
              <w:pStyle w:val="ListParagraph"/>
              <w:ind w:left="0"/>
              <w:rPr>
                <w:rFonts w:ascii="Arial" w:hAnsi="Arial" w:cs="Arial"/>
                <w:sz w:val="21"/>
                <w:szCs w:val="21"/>
                <w:lang w:eastAsia="en-GB"/>
              </w:rPr>
            </w:pPr>
            <w:r>
              <w:rPr>
                <w:rFonts w:ascii="Arial" w:hAnsi="Arial" w:cs="Arial"/>
                <w:sz w:val="21"/>
                <w:szCs w:val="21"/>
                <w:lang w:eastAsia="en-GB"/>
              </w:rPr>
              <w:t>2</w:t>
            </w:r>
          </w:p>
        </w:tc>
        <w:tc>
          <w:tcPr>
            <w:tcW w:w="2558" w:type="dxa"/>
            <w:tcBorders>
              <w:top w:val="single" w:sz="4" w:space="0" w:color="auto"/>
              <w:left w:val="single" w:sz="4" w:space="0" w:color="auto"/>
              <w:bottom w:val="single" w:sz="4" w:space="0" w:color="auto"/>
              <w:right w:val="single" w:sz="4" w:space="0" w:color="auto"/>
            </w:tcBorders>
            <w:hideMark/>
          </w:tcPr>
          <w:p w:rsidR="00A52AD4" w:rsidRDefault="00A52AD4">
            <w:pPr>
              <w:pStyle w:val="ListParagraph"/>
              <w:ind w:left="0"/>
              <w:rPr>
                <w:rFonts w:ascii="Arial" w:hAnsi="Arial" w:cs="Arial"/>
                <w:sz w:val="21"/>
                <w:szCs w:val="21"/>
                <w:lang w:eastAsia="en-GB"/>
              </w:rPr>
            </w:pPr>
            <w:r>
              <w:rPr>
                <w:rFonts w:ascii="Arial" w:hAnsi="Arial" w:cs="Arial"/>
                <w:sz w:val="21"/>
                <w:szCs w:val="21"/>
                <w:lang w:eastAsia="en-GB"/>
              </w:rPr>
              <w:t>Institute of Occupational Medicine in Edinburgh &amp; the Tobacco Control Collaborating Centre, Warwick –</w:t>
            </w:r>
          </w:p>
          <w:p w:rsidR="00A52AD4" w:rsidRDefault="00A52AD4" w:rsidP="00D43489">
            <w:pPr>
              <w:pStyle w:val="ListParagraph"/>
              <w:ind w:left="0"/>
              <w:rPr>
                <w:rFonts w:ascii="Arial" w:hAnsi="Arial" w:cs="Arial"/>
                <w:i/>
                <w:sz w:val="21"/>
                <w:szCs w:val="21"/>
                <w:lang w:eastAsia="en-GB"/>
              </w:rPr>
            </w:pPr>
            <w:r>
              <w:rPr>
                <w:rFonts w:ascii="Arial" w:hAnsi="Arial" w:cs="Arial"/>
                <w:i/>
                <w:sz w:val="21"/>
                <w:szCs w:val="21"/>
                <w:lang w:eastAsia="en-GB"/>
              </w:rPr>
              <w:t>Exposure of children to secondhand smoke in cars, 2011</w:t>
            </w:r>
            <w:r w:rsidR="00D43489">
              <w:rPr>
                <w:rStyle w:val="FootnoteReference"/>
                <w:rFonts w:ascii="Arial" w:hAnsi="Arial" w:cs="Arial"/>
                <w:i/>
                <w:sz w:val="21"/>
                <w:szCs w:val="21"/>
                <w:lang w:eastAsia="en-GB"/>
              </w:rPr>
              <w:footnoteReference w:id="5"/>
            </w:r>
          </w:p>
        </w:tc>
        <w:tc>
          <w:tcPr>
            <w:tcW w:w="4320" w:type="dxa"/>
            <w:tcBorders>
              <w:top w:val="single" w:sz="4" w:space="0" w:color="auto"/>
              <w:left w:val="single" w:sz="4" w:space="0" w:color="auto"/>
              <w:bottom w:val="single" w:sz="4" w:space="0" w:color="auto"/>
              <w:right w:val="single" w:sz="4" w:space="0" w:color="auto"/>
            </w:tcBorders>
            <w:hideMark/>
          </w:tcPr>
          <w:p w:rsidR="00A52AD4" w:rsidRDefault="00A52AD4">
            <w:pPr>
              <w:pStyle w:val="ListParagraph"/>
              <w:ind w:left="0"/>
              <w:rPr>
                <w:rFonts w:ascii="Arial" w:hAnsi="Arial" w:cs="Arial"/>
                <w:sz w:val="21"/>
                <w:szCs w:val="21"/>
                <w:lang w:eastAsia="en-GB"/>
              </w:rPr>
            </w:pPr>
            <w:r>
              <w:rPr>
                <w:rFonts w:ascii="Arial" w:hAnsi="Arial" w:cs="Arial"/>
                <w:sz w:val="21"/>
                <w:szCs w:val="21"/>
                <w:lang w:eastAsia="en-GB"/>
              </w:rPr>
              <w:t>Average PM</w:t>
            </w:r>
            <w:r>
              <w:rPr>
                <w:rFonts w:ascii="Arial" w:hAnsi="Arial" w:cs="Arial"/>
                <w:sz w:val="21"/>
                <w:szCs w:val="21"/>
                <w:vertAlign w:val="subscript"/>
                <w:lang w:eastAsia="en-GB"/>
              </w:rPr>
              <w:t xml:space="preserve">2.5 </w:t>
            </w:r>
            <w:r>
              <w:rPr>
                <w:rFonts w:ascii="Arial" w:hAnsi="Arial" w:cs="Arial"/>
                <w:sz w:val="21"/>
                <w:szCs w:val="21"/>
                <w:lang w:eastAsia="en-GB"/>
              </w:rPr>
              <w:t xml:space="preserve">concentrations during smoking journeys were </w:t>
            </w:r>
            <w:proofErr w:type="gramStart"/>
            <w:r>
              <w:rPr>
                <w:rFonts w:ascii="Arial" w:hAnsi="Arial" w:cs="Arial"/>
                <w:sz w:val="21"/>
                <w:szCs w:val="21"/>
                <w:lang w:eastAsia="en-GB"/>
              </w:rPr>
              <w:t>65 µg/m</w:t>
            </w:r>
            <w:r>
              <w:rPr>
                <w:rFonts w:ascii="Arial" w:hAnsi="Arial" w:cs="Arial"/>
                <w:sz w:val="21"/>
                <w:szCs w:val="21"/>
                <w:vertAlign w:val="superscript"/>
                <w:lang w:eastAsia="en-GB"/>
              </w:rPr>
              <w:t>3</w:t>
            </w:r>
            <w:r>
              <w:rPr>
                <w:rFonts w:ascii="Arial" w:hAnsi="Arial" w:cs="Arial"/>
                <w:sz w:val="21"/>
                <w:szCs w:val="21"/>
                <w:lang w:eastAsia="en-GB"/>
              </w:rPr>
              <w:t>,</w:t>
            </w:r>
            <w:proofErr w:type="gramEnd"/>
            <w:r>
              <w:rPr>
                <w:rFonts w:ascii="Arial" w:hAnsi="Arial" w:cs="Arial"/>
                <w:sz w:val="21"/>
                <w:szCs w:val="21"/>
                <w:lang w:eastAsia="en-GB"/>
              </w:rPr>
              <w:t xml:space="preserve"> whereas those found during non-smoking journeys were 6.8 µg/m</w:t>
            </w:r>
            <w:r>
              <w:rPr>
                <w:rFonts w:ascii="Arial" w:hAnsi="Arial" w:cs="Arial"/>
                <w:sz w:val="21"/>
                <w:szCs w:val="21"/>
                <w:vertAlign w:val="superscript"/>
                <w:lang w:eastAsia="en-GB"/>
              </w:rPr>
              <w:t>3</w:t>
            </w:r>
            <w:r>
              <w:rPr>
                <w:rFonts w:ascii="Arial" w:hAnsi="Arial" w:cs="Arial"/>
                <w:sz w:val="21"/>
                <w:szCs w:val="21"/>
                <w:lang w:eastAsia="en-GB"/>
              </w:rPr>
              <w:t>.  Average PM</w:t>
            </w:r>
            <w:r>
              <w:rPr>
                <w:rFonts w:ascii="Arial" w:hAnsi="Arial" w:cs="Arial"/>
                <w:sz w:val="21"/>
                <w:szCs w:val="21"/>
                <w:vertAlign w:val="subscript"/>
                <w:lang w:eastAsia="en-GB"/>
              </w:rPr>
              <w:t xml:space="preserve">2.5 </w:t>
            </w:r>
            <w:r>
              <w:rPr>
                <w:rFonts w:ascii="Arial" w:hAnsi="Arial" w:cs="Arial"/>
                <w:sz w:val="21"/>
                <w:szCs w:val="21"/>
                <w:lang w:eastAsia="en-GB"/>
              </w:rPr>
              <w:t xml:space="preserve">concentrations on smoking journeys with low ventilation were </w:t>
            </w:r>
            <w:proofErr w:type="gramStart"/>
            <w:r>
              <w:rPr>
                <w:rFonts w:ascii="Arial" w:hAnsi="Arial" w:cs="Arial"/>
                <w:sz w:val="21"/>
                <w:szCs w:val="21"/>
                <w:lang w:eastAsia="en-GB"/>
              </w:rPr>
              <w:t>139 µg/m</w:t>
            </w:r>
            <w:r>
              <w:rPr>
                <w:rFonts w:ascii="Arial" w:hAnsi="Arial" w:cs="Arial"/>
                <w:sz w:val="21"/>
                <w:szCs w:val="21"/>
                <w:vertAlign w:val="superscript"/>
                <w:lang w:eastAsia="en-GB"/>
              </w:rPr>
              <w:t>3</w:t>
            </w:r>
            <w:r>
              <w:rPr>
                <w:rFonts w:ascii="Arial" w:hAnsi="Arial" w:cs="Arial"/>
                <w:sz w:val="21"/>
                <w:szCs w:val="21"/>
                <w:lang w:eastAsia="en-GB"/>
              </w:rPr>
              <w:t>,</w:t>
            </w:r>
            <w:proofErr w:type="gramEnd"/>
            <w:r>
              <w:rPr>
                <w:rFonts w:ascii="Arial" w:hAnsi="Arial" w:cs="Arial"/>
                <w:sz w:val="21"/>
                <w:szCs w:val="21"/>
                <w:lang w:eastAsia="en-GB"/>
              </w:rPr>
              <w:t xml:space="preserve"> whereas for journeys with high ventilation, the average PM</w:t>
            </w:r>
            <w:r>
              <w:rPr>
                <w:rFonts w:ascii="Arial" w:hAnsi="Arial" w:cs="Arial"/>
                <w:sz w:val="21"/>
                <w:szCs w:val="21"/>
                <w:vertAlign w:val="subscript"/>
                <w:lang w:eastAsia="en-GB"/>
              </w:rPr>
              <w:t xml:space="preserve">2.5 </w:t>
            </w:r>
            <w:r>
              <w:rPr>
                <w:rFonts w:ascii="Arial" w:hAnsi="Arial" w:cs="Arial"/>
                <w:sz w:val="21"/>
                <w:szCs w:val="21"/>
                <w:lang w:eastAsia="en-GB"/>
              </w:rPr>
              <w:t>concentrations were 32.5 µg/m</w:t>
            </w:r>
            <w:r>
              <w:rPr>
                <w:rFonts w:ascii="Arial" w:hAnsi="Arial" w:cs="Arial"/>
                <w:sz w:val="21"/>
                <w:szCs w:val="21"/>
                <w:vertAlign w:val="superscript"/>
                <w:lang w:eastAsia="en-GB"/>
              </w:rPr>
              <w:t>3</w:t>
            </w:r>
            <w:r>
              <w:rPr>
                <w:rFonts w:ascii="Arial" w:hAnsi="Arial" w:cs="Arial"/>
                <w:sz w:val="21"/>
                <w:szCs w:val="21"/>
                <w:lang w:eastAsia="en-GB"/>
              </w:rPr>
              <w:t>.</w:t>
            </w:r>
            <w:r>
              <w:rPr>
                <w:rFonts w:ascii="Arial" w:hAnsi="Arial" w:cs="Arial"/>
                <w:lang w:eastAsia="en-GB"/>
              </w:rPr>
              <w:t xml:space="preserve">  </w:t>
            </w:r>
          </w:p>
        </w:tc>
        <w:tc>
          <w:tcPr>
            <w:tcW w:w="2114" w:type="dxa"/>
            <w:tcBorders>
              <w:top w:val="single" w:sz="4" w:space="0" w:color="auto"/>
              <w:left w:val="single" w:sz="4" w:space="0" w:color="auto"/>
              <w:bottom w:val="single" w:sz="4" w:space="0" w:color="auto"/>
              <w:right w:val="single" w:sz="4" w:space="0" w:color="auto"/>
            </w:tcBorders>
            <w:hideMark/>
          </w:tcPr>
          <w:p w:rsidR="00A52AD4" w:rsidRDefault="00A52AD4">
            <w:pPr>
              <w:pStyle w:val="ListParagraph"/>
              <w:ind w:left="0"/>
              <w:rPr>
                <w:rFonts w:ascii="Arial" w:hAnsi="Arial" w:cs="Arial"/>
                <w:sz w:val="21"/>
                <w:szCs w:val="21"/>
                <w:lang w:eastAsia="en-GB"/>
              </w:rPr>
            </w:pPr>
            <w:r>
              <w:rPr>
                <w:rFonts w:ascii="Arial" w:hAnsi="Arial" w:cs="Arial"/>
                <w:sz w:val="21"/>
                <w:szCs w:val="21"/>
                <w:lang w:eastAsia="en-GB"/>
              </w:rPr>
              <w:t>Smoking in cars produces concentrations of PM</w:t>
            </w:r>
            <w:r>
              <w:rPr>
                <w:rFonts w:ascii="Arial" w:hAnsi="Arial" w:cs="Arial"/>
                <w:sz w:val="21"/>
                <w:szCs w:val="21"/>
                <w:vertAlign w:val="subscript"/>
                <w:lang w:eastAsia="en-GB"/>
              </w:rPr>
              <w:t xml:space="preserve">2.5 </w:t>
            </w:r>
            <w:r>
              <w:rPr>
                <w:rFonts w:ascii="Arial" w:hAnsi="Arial" w:cs="Arial"/>
                <w:sz w:val="21"/>
                <w:szCs w:val="21"/>
                <w:lang w:eastAsia="en-GB"/>
              </w:rPr>
              <w:t>that could be classified as unhealthy, even with significant ventilation.</w:t>
            </w:r>
          </w:p>
        </w:tc>
      </w:tr>
      <w:tr w:rsidR="00A52AD4" w:rsidTr="00A52AD4">
        <w:tc>
          <w:tcPr>
            <w:tcW w:w="426" w:type="dxa"/>
            <w:tcBorders>
              <w:top w:val="single" w:sz="4" w:space="0" w:color="auto"/>
              <w:left w:val="single" w:sz="4" w:space="0" w:color="auto"/>
              <w:bottom w:val="single" w:sz="4" w:space="0" w:color="auto"/>
              <w:right w:val="single" w:sz="4" w:space="0" w:color="auto"/>
            </w:tcBorders>
            <w:hideMark/>
          </w:tcPr>
          <w:p w:rsidR="00A52AD4" w:rsidRDefault="00A52AD4">
            <w:pPr>
              <w:pStyle w:val="ListParagraph"/>
              <w:ind w:left="0"/>
              <w:rPr>
                <w:rFonts w:ascii="Arial" w:hAnsi="Arial" w:cs="Arial"/>
                <w:sz w:val="21"/>
                <w:szCs w:val="21"/>
                <w:lang w:eastAsia="en-GB"/>
              </w:rPr>
            </w:pPr>
            <w:r>
              <w:rPr>
                <w:rFonts w:ascii="Arial" w:hAnsi="Arial" w:cs="Arial"/>
                <w:sz w:val="21"/>
                <w:szCs w:val="21"/>
                <w:lang w:eastAsia="en-GB"/>
              </w:rPr>
              <w:t>3.</w:t>
            </w:r>
          </w:p>
        </w:tc>
        <w:tc>
          <w:tcPr>
            <w:tcW w:w="2558" w:type="dxa"/>
            <w:tcBorders>
              <w:top w:val="single" w:sz="4" w:space="0" w:color="auto"/>
              <w:left w:val="single" w:sz="4" w:space="0" w:color="auto"/>
              <w:bottom w:val="single" w:sz="4" w:space="0" w:color="auto"/>
              <w:right w:val="single" w:sz="4" w:space="0" w:color="auto"/>
            </w:tcBorders>
            <w:hideMark/>
          </w:tcPr>
          <w:p w:rsidR="00A52AD4" w:rsidRDefault="00A52AD4" w:rsidP="000F0B7C">
            <w:pPr>
              <w:pStyle w:val="ListParagraph"/>
              <w:ind w:left="0"/>
              <w:rPr>
                <w:rFonts w:ascii="Arial" w:hAnsi="Arial" w:cs="Arial"/>
                <w:i/>
                <w:sz w:val="21"/>
                <w:szCs w:val="21"/>
                <w:lang w:eastAsia="en-GB"/>
              </w:rPr>
            </w:pPr>
            <w:r>
              <w:rPr>
                <w:rFonts w:ascii="Arial" w:hAnsi="Arial" w:cs="Arial"/>
                <w:sz w:val="21"/>
                <w:szCs w:val="21"/>
                <w:lang w:eastAsia="en-GB"/>
              </w:rPr>
              <w:t xml:space="preserve">Chartered Institute of Environmental Health (Wales) Study – </w:t>
            </w:r>
            <w:r>
              <w:rPr>
                <w:rFonts w:ascii="Arial" w:hAnsi="Arial" w:cs="Arial"/>
                <w:i/>
                <w:sz w:val="21"/>
                <w:szCs w:val="21"/>
                <w:lang w:eastAsia="en-GB"/>
              </w:rPr>
              <w:t>Smoking in cars: how long are children exposed to elevated air borne particles in cars post smoking of tobacco?</w:t>
            </w:r>
            <w:r w:rsidR="000F0B7C">
              <w:rPr>
                <w:rStyle w:val="FootnoteReference"/>
                <w:rFonts w:ascii="Arial" w:hAnsi="Arial" w:cs="Arial"/>
                <w:i/>
                <w:sz w:val="21"/>
                <w:szCs w:val="21"/>
                <w:lang w:eastAsia="en-GB"/>
              </w:rPr>
              <w:footnoteReference w:id="6"/>
            </w:r>
          </w:p>
          <w:p w:rsidR="004545F8" w:rsidRDefault="004545F8" w:rsidP="000F0B7C">
            <w:pPr>
              <w:pStyle w:val="ListParagraph"/>
              <w:ind w:left="0"/>
              <w:rPr>
                <w:rFonts w:ascii="Arial" w:hAnsi="Arial" w:cs="Arial"/>
                <w:i/>
                <w:sz w:val="21"/>
                <w:szCs w:val="21"/>
                <w:lang w:eastAsia="en-GB"/>
              </w:rPr>
            </w:pPr>
          </w:p>
          <w:p w:rsidR="004545F8" w:rsidRDefault="004545F8" w:rsidP="000F0B7C">
            <w:pPr>
              <w:pStyle w:val="ListParagraph"/>
              <w:ind w:left="0"/>
              <w:rPr>
                <w:rFonts w:ascii="Arial" w:hAnsi="Arial" w:cs="Arial"/>
                <w:i/>
                <w:sz w:val="21"/>
                <w:szCs w:val="21"/>
                <w:lang w:eastAsia="en-GB"/>
              </w:rPr>
            </w:pPr>
          </w:p>
          <w:p w:rsidR="004545F8" w:rsidRDefault="004545F8" w:rsidP="000F0B7C">
            <w:pPr>
              <w:pStyle w:val="ListParagraph"/>
              <w:ind w:left="0"/>
              <w:rPr>
                <w:rFonts w:ascii="Arial" w:hAnsi="Arial" w:cs="Arial"/>
                <w:sz w:val="21"/>
                <w:szCs w:val="21"/>
                <w:lang w:eastAsia="en-GB"/>
              </w:rPr>
            </w:pPr>
          </w:p>
        </w:tc>
        <w:tc>
          <w:tcPr>
            <w:tcW w:w="4320" w:type="dxa"/>
            <w:tcBorders>
              <w:top w:val="single" w:sz="4" w:space="0" w:color="auto"/>
              <w:left w:val="single" w:sz="4" w:space="0" w:color="auto"/>
              <w:bottom w:val="single" w:sz="4" w:space="0" w:color="auto"/>
              <w:right w:val="single" w:sz="4" w:space="0" w:color="auto"/>
            </w:tcBorders>
          </w:tcPr>
          <w:p w:rsidR="00A52AD4" w:rsidRDefault="00A52AD4">
            <w:pPr>
              <w:autoSpaceDE w:val="0"/>
              <w:autoSpaceDN w:val="0"/>
              <w:adjustRightInd w:val="0"/>
              <w:rPr>
                <w:rFonts w:ascii="Arial" w:hAnsi="Arial" w:cs="Arial"/>
                <w:color w:val="FF0000"/>
                <w:sz w:val="21"/>
                <w:szCs w:val="21"/>
                <w:lang w:eastAsia="en-GB"/>
              </w:rPr>
            </w:pPr>
            <w:r>
              <w:rPr>
                <w:rFonts w:ascii="Arial" w:hAnsi="Arial" w:cs="Arial"/>
                <w:sz w:val="21"/>
                <w:szCs w:val="21"/>
                <w:lang w:eastAsia="en-GB"/>
              </w:rPr>
              <w:t>Levels of PM</w:t>
            </w:r>
            <w:r>
              <w:rPr>
                <w:rFonts w:ascii="Arial" w:hAnsi="Arial" w:cs="Arial"/>
                <w:sz w:val="21"/>
                <w:szCs w:val="21"/>
                <w:vertAlign w:val="subscript"/>
                <w:lang w:eastAsia="en-GB"/>
              </w:rPr>
              <w:t xml:space="preserve">2.5 </w:t>
            </w:r>
            <w:r>
              <w:rPr>
                <w:rFonts w:ascii="Arial" w:hAnsi="Arial" w:cs="Arial"/>
                <w:sz w:val="21"/>
                <w:szCs w:val="21"/>
                <w:lang w:eastAsia="en-GB"/>
              </w:rPr>
              <w:t>are greatly increased during smoking and remain at elevated levels for up to two hours after a cigarette has been smoked.</w:t>
            </w:r>
          </w:p>
          <w:p w:rsidR="00A52AD4" w:rsidRDefault="00A52AD4">
            <w:pPr>
              <w:pStyle w:val="ListParagraph"/>
              <w:ind w:left="0"/>
              <w:rPr>
                <w:rFonts w:ascii="Arial" w:hAnsi="Arial" w:cs="Arial"/>
                <w:sz w:val="21"/>
                <w:szCs w:val="21"/>
                <w:lang w:eastAsia="en-GB"/>
              </w:rPr>
            </w:pPr>
          </w:p>
        </w:tc>
        <w:tc>
          <w:tcPr>
            <w:tcW w:w="2114" w:type="dxa"/>
            <w:tcBorders>
              <w:top w:val="single" w:sz="4" w:space="0" w:color="auto"/>
              <w:left w:val="single" w:sz="4" w:space="0" w:color="auto"/>
              <w:bottom w:val="single" w:sz="4" w:space="0" w:color="auto"/>
              <w:right w:val="single" w:sz="4" w:space="0" w:color="auto"/>
            </w:tcBorders>
            <w:hideMark/>
          </w:tcPr>
          <w:p w:rsidR="00A52AD4" w:rsidRDefault="00A52AD4">
            <w:pPr>
              <w:pStyle w:val="ListParagraph"/>
              <w:ind w:left="0"/>
              <w:rPr>
                <w:rFonts w:ascii="Arial" w:hAnsi="Arial" w:cs="Arial"/>
                <w:sz w:val="21"/>
                <w:szCs w:val="21"/>
                <w:lang w:eastAsia="en-GB"/>
              </w:rPr>
            </w:pPr>
            <w:r>
              <w:rPr>
                <w:rFonts w:ascii="Arial" w:hAnsi="Arial" w:cs="Arial"/>
                <w:sz w:val="21"/>
                <w:szCs w:val="21"/>
                <w:lang w:eastAsia="en-GB"/>
              </w:rPr>
              <w:t>Elevated levels of particulates persist for a considerable period of time after smoking has ceased.</w:t>
            </w:r>
          </w:p>
        </w:tc>
      </w:tr>
      <w:tr w:rsidR="004545F8" w:rsidTr="004545F8">
        <w:tc>
          <w:tcPr>
            <w:tcW w:w="426" w:type="dxa"/>
            <w:tcBorders>
              <w:top w:val="single" w:sz="4" w:space="0" w:color="auto"/>
              <w:left w:val="single" w:sz="4" w:space="0" w:color="auto"/>
              <w:bottom w:val="single" w:sz="4" w:space="0" w:color="auto"/>
              <w:right w:val="single" w:sz="4" w:space="0" w:color="auto"/>
            </w:tcBorders>
            <w:shd w:val="clear" w:color="auto" w:fill="FFFF99"/>
          </w:tcPr>
          <w:p w:rsidR="004545F8" w:rsidRDefault="004545F8" w:rsidP="004545F8">
            <w:pPr>
              <w:pStyle w:val="ListParagraph"/>
              <w:spacing w:line="360" w:lineRule="auto"/>
              <w:ind w:left="0"/>
              <w:jc w:val="center"/>
              <w:rPr>
                <w:rFonts w:ascii="Arial" w:hAnsi="Arial" w:cs="Arial"/>
                <w:b/>
                <w:lang w:eastAsia="en-GB"/>
              </w:rPr>
            </w:pPr>
          </w:p>
        </w:tc>
        <w:tc>
          <w:tcPr>
            <w:tcW w:w="2558" w:type="dxa"/>
            <w:tcBorders>
              <w:top w:val="single" w:sz="4" w:space="0" w:color="auto"/>
              <w:left w:val="single" w:sz="4" w:space="0" w:color="auto"/>
              <w:bottom w:val="single" w:sz="4" w:space="0" w:color="auto"/>
              <w:right w:val="single" w:sz="4" w:space="0" w:color="auto"/>
            </w:tcBorders>
            <w:shd w:val="clear" w:color="auto" w:fill="FFFF99"/>
            <w:hideMark/>
          </w:tcPr>
          <w:p w:rsidR="004545F8" w:rsidRDefault="004545F8" w:rsidP="004545F8">
            <w:pPr>
              <w:pStyle w:val="ListParagraph"/>
              <w:spacing w:line="360" w:lineRule="auto"/>
              <w:ind w:left="0"/>
              <w:jc w:val="center"/>
              <w:rPr>
                <w:rFonts w:ascii="Arial" w:hAnsi="Arial" w:cs="Arial"/>
                <w:b/>
                <w:lang w:eastAsia="en-GB"/>
              </w:rPr>
            </w:pPr>
            <w:r>
              <w:rPr>
                <w:rFonts w:ascii="Arial" w:hAnsi="Arial" w:cs="Arial"/>
                <w:b/>
                <w:lang w:eastAsia="en-GB"/>
              </w:rPr>
              <w:t>Study</w:t>
            </w:r>
          </w:p>
        </w:tc>
        <w:tc>
          <w:tcPr>
            <w:tcW w:w="4320" w:type="dxa"/>
            <w:tcBorders>
              <w:top w:val="single" w:sz="4" w:space="0" w:color="auto"/>
              <w:left w:val="single" w:sz="4" w:space="0" w:color="auto"/>
              <w:bottom w:val="single" w:sz="4" w:space="0" w:color="auto"/>
              <w:right w:val="single" w:sz="4" w:space="0" w:color="auto"/>
            </w:tcBorders>
            <w:shd w:val="clear" w:color="auto" w:fill="FFFF99"/>
            <w:hideMark/>
          </w:tcPr>
          <w:p w:rsidR="004545F8" w:rsidRDefault="004545F8" w:rsidP="004545F8">
            <w:pPr>
              <w:pStyle w:val="ListParagraph"/>
              <w:spacing w:line="360" w:lineRule="auto"/>
              <w:ind w:left="0"/>
              <w:jc w:val="center"/>
              <w:rPr>
                <w:rFonts w:ascii="Arial" w:hAnsi="Arial" w:cs="Arial"/>
                <w:b/>
                <w:lang w:eastAsia="en-GB"/>
              </w:rPr>
            </w:pPr>
            <w:r>
              <w:rPr>
                <w:rFonts w:ascii="Arial" w:hAnsi="Arial" w:cs="Arial"/>
                <w:b/>
                <w:lang w:eastAsia="en-GB"/>
              </w:rPr>
              <w:t>Findings</w:t>
            </w:r>
          </w:p>
        </w:tc>
        <w:tc>
          <w:tcPr>
            <w:tcW w:w="2114" w:type="dxa"/>
            <w:tcBorders>
              <w:top w:val="single" w:sz="4" w:space="0" w:color="auto"/>
              <w:left w:val="single" w:sz="4" w:space="0" w:color="auto"/>
              <w:bottom w:val="single" w:sz="4" w:space="0" w:color="auto"/>
              <w:right w:val="single" w:sz="4" w:space="0" w:color="auto"/>
            </w:tcBorders>
            <w:shd w:val="clear" w:color="auto" w:fill="FFFF99"/>
            <w:hideMark/>
          </w:tcPr>
          <w:p w:rsidR="004545F8" w:rsidRDefault="004545F8" w:rsidP="004545F8">
            <w:pPr>
              <w:pStyle w:val="ListParagraph"/>
              <w:spacing w:line="360" w:lineRule="auto"/>
              <w:ind w:left="0"/>
              <w:jc w:val="center"/>
              <w:rPr>
                <w:rFonts w:ascii="Arial" w:hAnsi="Arial" w:cs="Arial"/>
                <w:b/>
                <w:lang w:eastAsia="en-GB"/>
              </w:rPr>
            </w:pPr>
            <w:r>
              <w:rPr>
                <w:rFonts w:ascii="Arial" w:hAnsi="Arial" w:cs="Arial"/>
                <w:b/>
                <w:lang w:eastAsia="en-GB"/>
              </w:rPr>
              <w:t>Conclusions</w:t>
            </w:r>
          </w:p>
        </w:tc>
      </w:tr>
      <w:tr w:rsidR="00A52AD4" w:rsidTr="00A52AD4">
        <w:tc>
          <w:tcPr>
            <w:tcW w:w="426" w:type="dxa"/>
            <w:tcBorders>
              <w:top w:val="single" w:sz="4" w:space="0" w:color="auto"/>
              <w:left w:val="single" w:sz="4" w:space="0" w:color="auto"/>
              <w:bottom w:val="single" w:sz="4" w:space="0" w:color="auto"/>
              <w:right w:val="single" w:sz="4" w:space="0" w:color="auto"/>
            </w:tcBorders>
            <w:hideMark/>
          </w:tcPr>
          <w:p w:rsidR="00A52AD4" w:rsidRDefault="00A52AD4">
            <w:pPr>
              <w:pStyle w:val="ListParagraph"/>
              <w:ind w:left="0"/>
              <w:rPr>
                <w:rFonts w:ascii="Arial" w:hAnsi="Arial" w:cs="Arial"/>
                <w:sz w:val="21"/>
                <w:szCs w:val="21"/>
                <w:lang w:eastAsia="en-GB"/>
              </w:rPr>
            </w:pPr>
            <w:r>
              <w:rPr>
                <w:rFonts w:ascii="Arial" w:hAnsi="Arial" w:cs="Arial"/>
                <w:sz w:val="21"/>
                <w:szCs w:val="21"/>
                <w:lang w:eastAsia="en-GB"/>
              </w:rPr>
              <w:t>4.</w:t>
            </w:r>
          </w:p>
        </w:tc>
        <w:tc>
          <w:tcPr>
            <w:tcW w:w="2558" w:type="dxa"/>
            <w:tcBorders>
              <w:top w:val="single" w:sz="4" w:space="0" w:color="auto"/>
              <w:left w:val="single" w:sz="4" w:space="0" w:color="auto"/>
              <w:bottom w:val="single" w:sz="4" w:space="0" w:color="auto"/>
              <w:right w:val="single" w:sz="4" w:space="0" w:color="auto"/>
            </w:tcBorders>
          </w:tcPr>
          <w:p w:rsidR="00A52AD4" w:rsidRDefault="00A52AD4">
            <w:pPr>
              <w:pStyle w:val="ListParagraph"/>
              <w:ind w:left="0"/>
              <w:rPr>
                <w:rFonts w:ascii="Arial" w:hAnsi="Arial" w:cs="Arial"/>
                <w:i/>
                <w:sz w:val="21"/>
                <w:szCs w:val="21"/>
                <w:lang w:eastAsia="en-GB"/>
              </w:rPr>
            </w:pPr>
            <w:r>
              <w:rPr>
                <w:rFonts w:ascii="Arial" w:hAnsi="Arial" w:cs="Arial"/>
                <w:sz w:val="21"/>
                <w:szCs w:val="21"/>
                <w:lang w:eastAsia="en-GB"/>
              </w:rPr>
              <w:t xml:space="preserve">Chartered Institute of Environmental Health in Northern Ireland in 2012 – </w:t>
            </w:r>
            <w:r>
              <w:rPr>
                <w:rFonts w:ascii="Arial" w:hAnsi="Arial" w:cs="Arial"/>
                <w:i/>
                <w:sz w:val="21"/>
                <w:szCs w:val="21"/>
                <w:lang w:eastAsia="en-GB"/>
              </w:rPr>
              <w:t xml:space="preserve">Smoking in cars: emerging findings for </w:t>
            </w:r>
            <w:r>
              <w:rPr>
                <w:rFonts w:ascii="Arial" w:hAnsi="Arial" w:cs="Arial"/>
                <w:i/>
                <w:sz w:val="21"/>
                <w:szCs w:val="21"/>
                <w:lang w:eastAsia="en-GB"/>
              </w:rPr>
              <w:lastRenderedPageBreak/>
              <w:t>Northern Ireland, CIEH 2012</w:t>
            </w:r>
            <w:r w:rsidR="004545F8">
              <w:rPr>
                <w:rStyle w:val="FootnoteReference"/>
                <w:rFonts w:ascii="Arial" w:hAnsi="Arial" w:cs="Arial"/>
                <w:i/>
                <w:sz w:val="21"/>
                <w:szCs w:val="21"/>
                <w:lang w:eastAsia="en-GB"/>
              </w:rPr>
              <w:footnoteReference w:id="7"/>
            </w:r>
          </w:p>
          <w:p w:rsidR="00A52AD4" w:rsidRDefault="00A52AD4">
            <w:pPr>
              <w:pStyle w:val="ListParagraph"/>
              <w:ind w:left="0"/>
              <w:rPr>
                <w:rFonts w:ascii="Arial" w:hAnsi="Arial" w:cs="Arial"/>
                <w:sz w:val="21"/>
                <w:szCs w:val="21"/>
                <w:lang w:eastAsia="en-GB"/>
              </w:rPr>
            </w:pPr>
          </w:p>
          <w:p w:rsidR="00A52AD4" w:rsidRDefault="00A52AD4">
            <w:pPr>
              <w:pStyle w:val="ListParagraph"/>
              <w:ind w:left="0"/>
              <w:rPr>
                <w:rFonts w:ascii="Arial" w:hAnsi="Arial" w:cs="Arial"/>
                <w:sz w:val="21"/>
                <w:szCs w:val="21"/>
                <w:lang w:eastAsia="en-GB"/>
              </w:rPr>
            </w:pPr>
            <w:r>
              <w:rPr>
                <w:rFonts w:ascii="Arial" w:hAnsi="Arial" w:cs="Arial"/>
                <w:sz w:val="21"/>
                <w:szCs w:val="21"/>
                <w:lang w:eastAsia="en-GB"/>
              </w:rPr>
              <w:t>(In addition to measuring particulates, this study surveyed public perception concerning smoking in vehicles).</w:t>
            </w:r>
          </w:p>
        </w:tc>
        <w:tc>
          <w:tcPr>
            <w:tcW w:w="4320" w:type="dxa"/>
            <w:tcBorders>
              <w:top w:val="single" w:sz="4" w:space="0" w:color="auto"/>
              <w:left w:val="single" w:sz="4" w:space="0" w:color="auto"/>
              <w:bottom w:val="single" w:sz="4" w:space="0" w:color="auto"/>
              <w:right w:val="single" w:sz="4" w:space="0" w:color="auto"/>
            </w:tcBorders>
            <w:hideMark/>
          </w:tcPr>
          <w:p w:rsidR="00A52AD4" w:rsidRDefault="00A52AD4" w:rsidP="00071E36">
            <w:pPr>
              <w:pStyle w:val="ListParagraph"/>
              <w:numPr>
                <w:ilvl w:val="0"/>
                <w:numId w:val="3"/>
              </w:numPr>
              <w:rPr>
                <w:rFonts w:ascii="Arial" w:hAnsi="Arial" w:cs="Arial"/>
                <w:sz w:val="21"/>
                <w:szCs w:val="21"/>
                <w:lang w:eastAsia="en-GB"/>
              </w:rPr>
            </w:pPr>
            <w:r>
              <w:rPr>
                <w:rFonts w:ascii="Arial" w:hAnsi="Arial" w:cs="Arial"/>
                <w:sz w:val="21"/>
                <w:szCs w:val="21"/>
                <w:lang w:eastAsia="en-GB"/>
              </w:rPr>
              <w:lastRenderedPageBreak/>
              <w:t xml:space="preserve">Smoking in cars results in </w:t>
            </w:r>
            <w:proofErr w:type="gramStart"/>
            <w:r>
              <w:rPr>
                <w:rFonts w:ascii="Arial" w:hAnsi="Arial" w:cs="Arial"/>
                <w:sz w:val="21"/>
                <w:szCs w:val="21"/>
                <w:lang w:eastAsia="en-GB"/>
              </w:rPr>
              <w:t>PM</w:t>
            </w:r>
            <w:r>
              <w:rPr>
                <w:rFonts w:ascii="Arial" w:hAnsi="Arial" w:cs="Arial"/>
                <w:sz w:val="21"/>
                <w:szCs w:val="21"/>
                <w:vertAlign w:val="subscript"/>
                <w:lang w:eastAsia="en-GB"/>
              </w:rPr>
              <w:t xml:space="preserve">2.5 </w:t>
            </w:r>
            <w:r>
              <w:rPr>
                <w:rFonts w:ascii="Arial" w:hAnsi="Arial" w:cs="Arial"/>
                <w:sz w:val="21"/>
                <w:szCs w:val="21"/>
                <w:lang w:eastAsia="en-GB"/>
              </w:rPr>
              <w:t xml:space="preserve"> levels</w:t>
            </w:r>
            <w:proofErr w:type="gramEnd"/>
            <w:r>
              <w:rPr>
                <w:rFonts w:ascii="Arial" w:hAnsi="Arial" w:cs="Arial"/>
                <w:sz w:val="21"/>
                <w:szCs w:val="21"/>
                <w:lang w:eastAsia="en-GB"/>
              </w:rPr>
              <w:t xml:space="preserve">, both in partial and high ventilation scenarios, that exceed the WHO 24-hr guidelines. </w:t>
            </w:r>
          </w:p>
          <w:p w:rsidR="00A52AD4" w:rsidRDefault="00A52AD4" w:rsidP="00071E36">
            <w:pPr>
              <w:pStyle w:val="ListParagraph"/>
              <w:numPr>
                <w:ilvl w:val="0"/>
                <w:numId w:val="3"/>
              </w:numPr>
              <w:rPr>
                <w:rFonts w:ascii="Arial" w:hAnsi="Arial" w:cs="Arial"/>
                <w:sz w:val="21"/>
                <w:szCs w:val="21"/>
                <w:lang w:eastAsia="en-GB"/>
              </w:rPr>
            </w:pPr>
            <w:r>
              <w:rPr>
                <w:rFonts w:ascii="Arial" w:hAnsi="Arial" w:cs="Arial"/>
                <w:sz w:val="21"/>
                <w:szCs w:val="21"/>
                <w:lang w:eastAsia="en-GB"/>
              </w:rPr>
              <w:t xml:space="preserve">17% of smokers admitted that they </w:t>
            </w:r>
            <w:r>
              <w:rPr>
                <w:rFonts w:ascii="Arial" w:hAnsi="Arial" w:cs="Arial"/>
                <w:sz w:val="21"/>
                <w:szCs w:val="21"/>
                <w:lang w:eastAsia="en-GB"/>
              </w:rPr>
              <w:lastRenderedPageBreak/>
              <w:t>smoked in the car when children were present.</w:t>
            </w:r>
          </w:p>
          <w:p w:rsidR="00A52AD4" w:rsidRDefault="00A52AD4" w:rsidP="00071E36">
            <w:pPr>
              <w:pStyle w:val="ListParagraph"/>
              <w:numPr>
                <w:ilvl w:val="0"/>
                <w:numId w:val="3"/>
              </w:numPr>
              <w:rPr>
                <w:rFonts w:ascii="Arial" w:hAnsi="Arial" w:cs="Arial"/>
                <w:sz w:val="21"/>
                <w:szCs w:val="21"/>
                <w:lang w:eastAsia="en-GB"/>
              </w:rPr>
            </w:pPr>
            <w:r>
              <w:rPr>
                <w:rFonts w:ascii="Arial" w:hAnsi="Arial" w:cs="Arial"/>
                <w:sz w:val="21"/>
                <w:szCs w:val="21"/>
                <w:lang w:eastAsia="en-GB"/>
              </w:rPr>
              <w:t>A considerable proportion of smokers and non-smokers believe that opening the window makes a significant difference to the level of risk that occupants are exposed to second</w:t>
            </w:r>
            <w:r w:rsidR="00992646">
              <w:rPr>
                <w:rFonts w:ascii="Arial" w:hAnsi="Arial" w:cs="Arial"/>
                <w:sz w:val="21"/>
                <w:szCs w:val="21"/>
                <w:lang w:eastAsia="en-GB"/>
              </w:rPr>
              <w:t>-</w:t>
            </w:r>
            <w:r>
              <w:rPr>
                <w:rFonts w:ascii="Arial" w:hAnsi="Arial" w:cs="Arial"/>
                <w:sz w:val="21"/>
                <w:szCs w:val="21"/>
                <w:lang w:eastAsia="en-GB"/>
              </w:rPr>
              <w:t>hand smoke.</w:t>
            </w:r>
          </w:p>
        </w:tc>
        <w:tc>
          <w:tcPr>
            <w:tcW w:w="2114" w:type="dxa"/>
            <w:tcBorders>
              <w:top w:val="single" w:sz="4" w:space="0" w:color="auto"/>
              <w:left w:val="single" w:sz="4" w:space="0" w:color="auto"/>
              <w:bottom w:val="single" w:sz="4" w:space="0" w:color="auto"/>
              <w:right w:val="single" w:sz="4" w:space="0" w:color="auto"/>
            </w:tcBorders>
            <w:hideMark/>
          </w:tcPr>
          <w:p w:rsidR="00A52AD4" w:rsidRDefault="00A52AD4">
            <w:pPr>
              <w:pStyle w:val="ListParagraph"/>
              <w:ind w:left="0"/>
              <w:rPr>
                <w:rFonts w:ascii="Arial" w:hAnsi="Arial" w:cs="Arial"/>
                <w:sz w:val="21"/>
                <w:szCs w:val="21"/>
                <w:lang w:eastAsia="en-GB"/>
              </w:rPr>
            </w:pPr>
            <w:r>
              <w:rPr>
                <w:rFonts w:ascii="Arial" w:hAnsi="Arial" w:cs="Arial"/>
                <w:sz w:val="21"/>
                <w:szCs w:val="21"/>
                <w:lang w:eastAsia="en-GB"/>
              </w:rPr>
              <w:lastRenderedPageBreak/>
              <w:t>Levels of PM</w:t>
            </w:r>
            <w:r>
              <w:rPr>
                <w:rFonts w:ascii="Arial" w:hAnsi="Arial" w:cs="Arial"/>
                <w:sz w:val="21"/>
                <w:szCs w:val="21"/>
                <w:vertAlign w:val="subscript"/>
                <w:lang w:eastAsia="en-GB"/>
              </w:rPr>
              <w:t xml:space="preserve">2.5 </w:t>
            </w:r>
            <w:r>
              <w:rPr>
                <w:rFonts w:ascii="Arial" w:hAnsi="Arial" w:cs="Arial"/>
                <w:sz w:val="21"/>
                <w:szCs w:val="21"/>
                <w:lang w:eastAsia="en-GB"/>
              </w:rPr>
              <w:t xml:space="preserve">in a vehicle where someone is smoking may rise to levels which can be </w:t>
            </w:r>
            <w:r>
              <w:rPr>
                <w:rFonts w:ascii="Arial" w:hAnsi="Arial" w:cs="Arial"/>
                <w:sz w:val="21"/>
                <w:szCs w:val="21"/>
                <w:lang w:eastAsia="en-GB"/>
              </w:rPr>
              <w:lastRenderedPageBreak/>
              <w:t>considered hazardous to health regardless of the amount of ventilation.</w:t>
            </w:r>
          </w:p>
        </w:tc>
      </w:tr>
    </w:tbl>
    <w:p w:rsidR="00AE5B0F" w:rsidRDefault="00AE5B0F" w:rsidP="00A52AD4">
      <w:pPr>
        <w:rPr>
          <w:rFonts w:ascii="Arial" w:hAnsi="Arial" w:cs="Arial"/>
          <w:b/>
        </w:rPr>
      </w:pPr>
    </w:p>
    <w:p w:rsidR="00A52AD4" w:rsidRDefault="00A52AD4" w:rsidP="00136943">
      <w:pPr>
        <w:rPr>
          <w:rFonts w:ascii="Arial" w:hAnsi="Arial" w:cs="Arial"/>
          <w:b/>
        </w:rPr>
      </w:pPr>
      <w:r>
        <w:rPr>
          <w:rFonts w:ascii="Arial" w:hAnsi="Arial" w:cs="Arial"/>
          <w:b/>
        </w:rPr>
        <w:t>Legislation in other countries</w:t>
      </w:r>
    </w:p>
    <w:p w:rsidR="00A52AD4" w:rsidRDefault="00A52AD4" w:rsidP="00136943">
      <w:pPr>
        <w:pStyle w:val="ListParagraph"/>
        <w:ind w:left="0"/>
        <w:rPr>
          <w:rFonts w:ascii="Arial" w:hAnsi="Arial" w:cs="Arial"/>
          <w:b/>
        </w:rPr>
      </w:pPr>
    </w:p>
    <w:p w:rsidR="00A52AD4" w:rsidRPr="00807F5A" w:rsidRDefault="00A52AD4" w:rsidP="00136943">
      <w:pPr>
        <w:pStyle w:val="ListParagraph"/>
        <w:numPr>
          <w:ilvl w:val="0"/>
          <w:numId w:val="1"/>
        </w:numPr>
        <w:rPr>
          <w:rFonts w:ascii="Arial" w:hAnsi="Arial" w:cs="Arial"/>
        </w:rPr>
      </w:pPr>
      <w:r>
        <w:rPr>
          <w:rFonts w:ascii="Arial" w:hAnsi="Arial" w:cs="Arial"/>
        </w:rPr>
        <w:t xml:space="preserve">A number of jurisdictions around the world have introduced restrictions on smoking in cars in </w:t>
      </w:r>
      <w:r w:rsidR="007238F5">
        <w:rPr>
          <w:rFonts w:ascii="Arial" w:hAnsi="Arial" w:cs="Arial"/>
        </w:rPr>
        <w:t>recent years</w:t>
      </w:r>
      <w:r>
        <w:rPr>
          <w:rFonts w:ascii="Arial" w:hAnsi="Arial" w:cs="Arial"/>
        </w:rPr>
        <w:t xml:space="preserve">.  The Australian state of South Australia was one of the first to do so in 2007 and has been quickly followed by the other states </w:t>
      </w:r>
      <w:r w:rsidR="0027047B">
        <w:rPr>
          <w:rFonts w:ascii="Arial" w:hAnsi="Arial" w:cs="Arial"/>
        </w:rPr>
        <w:t>with the exception of the Northern Territory</w:t>
      </w:r>
      <w:r w:rsidR="00807F5A">
        <w:rPr>
          <w:rFonts w:ascii="Arial" w:hAnsi="Arial" w:cs="Arial"/>
        </w:rPr>
        <w:t xml:space="preserve">.  </w:t>
      </w:r>
      <w:r w:rsidRPr="00807F5A">
        <w:rPr>
          <w:rFonts w:ascii="Arial" w:hAnsi="Arial" w:cs="Arial"/>
        </w:rPr>
        <w:t xml:space="preserve">Other places where similar laws have been passed include a number of Canadian Provinces, several US states, Cyprus, Mauritius, South Africa and the United Arab Emirates.  </w:t>
      </w:r>
      <w:r w:rsidR="00807F5A">
        <w:rPr>
          <w:rFonts w:ascii="Arial" w:hAnsi="Arial" w:cs="Arial"/>
        </w:rPr>
        <w:t xml:space="preserve"> </w:t>
      </w:r>
    </w:p>
    <w:p w:rsidR="00A52AD4" w:rsidRDefault="00A52AD4" w:rsidP="00136943">
      <w:pPr>
        <w:pStyle w:val="ListParagraph"/>
        <w:rPr>
          <w:rFonts w:ascii="Arial" w:hAnsi="Arial" w:cs="Arial"/>
        </w:rPr>
      </w:pPr>
    </w:p>
    <w:p w:rsidR="00A004F3" w:rsidRPr="00FA479B" w:rsidRDefault="00A52AD4" w:rsidP="00136943">
      <w:pPr>
        <w:pStyle w:val="ListParagraph"/>
        <w:numPr>
          <w:ilvl w:val="0"/>
          <w:numId w:val="1"/>
        </w:numPr>
        <w:rPr>
          <w:rFonts w:ascii="Arial" w:hAnsi="Arial" w:cs="Arial"/>
        </w:rPr>
      </w:pPr>
      <w:r>
        <w:rPr>
          <w:rFonts w:ascii="Arial" w:hAnsi="Arial" w:cs="Arial"/>
        </w:rPr>
        <w:t xml:space="preserve">In the UK, </w:t>
      </w:r>
      <w:r w:rsidR="00DC0CAF">
        <w:rPr>
          <w:rFonts w:ascii="Arial" w:hAnsi="Arial" w:cs="Arial"/>
        </w:rPr>
        <w:t xml:space="preserve">England and Wales were granted regulation-making powers under </w:t>
      </w:r>
      <w:r w:rsidR="00DC0CAF" w:rsidRPr="00A1305C">
        <w:rPr>
          <w:rFonts w:ascii="Arial" w:hAnsi="Arial" w:cs="Arial"/>
        </w:rPr>
        <w:t>the Children and Fa</w:t>
      </w:r>
      <w:r w:rsidR="00DC0CAF">
        <w:rPr>
          <w:rFonts w:ascii="Arial" w:hAnsi="Arial" w:cs="Arial"/>
        </w:rPr>
        <w:t>milies Act</w:t>
      </w:r>
      <w:r w:rsidR="00E23BC2">
        <w:rPr>
          <w:rFonts w:ascii="Arial" w:hAnsi="Arial" w:cs="Arial"/>
        </w:rPr>
        <w:t xml:space="preserve"> 2014</w:t>
      </w:r>
      <w:r w:rsidR="00DC0CAF">
        <w:rPr>
          <w:rFonts w:ascii="Arial" w:hAnsi="Arial" w:cs="Arial"/>
        </w:rPr>
        <w:t xml:space="preserve"> to </w:t>
      </w:r>
      <w:r w:rsidR="00DC0CAF" w:rsidRPr="00A1305C">
        <w:rPr>
          <w:rFonts w:ascii="Arial" w:hAnsi="Arial" w:cs="Arial"/>
        </w:rPr>
        <w:t xml:space="preserve">ban smoking in cars when </w:t>
      </w:r>
      <w:proofErr w:type="gramStart"/>
      <w:r w:rsidR="00DC0CAF">
        <w:rPr>
          <w:rFonts w:ascii="Arial" w:hAnsi="Arial" w:cs="Arial"/>
        </w:rPr>
        <w:t>under</w:t>
      </w:r>
      <w:proofErr w:type="gramEnd"/>
      <w:r w:rsidR="00DC0CAF">
        <w:rPr>
          <w:rFonts w:ascii="Arial" w:hAnsi="Arial" w:cs="Arial"/>
        </w:rPr>
        <w:t xml:space="preserve"> 18s are</w:t>
      </w:r>
      <w:r w:rsidR="00A004F3">
        <w:rPr>
          <w:rFonts w:ascii="Arial" w:hAnsi="Arial" w:cs="Arial"/>
        </w:rPr>
        <w:t xml:space="preserve"> present and both countries commenced regulations from 1 October 2015</w:t>
      </w:r>
      <w:r w:rsidR="00DC0CAF">
        <w:rPr>
          <w:rFonts w:ascii="Arial" w:hAnsi="Arial" w:cs="Arial"/>
        </w:rPr>
        <w:t>.</w:t>
      </w:r>
      <w:r w:rsidR="00DC0CAF" w:rsidRPr="00A1305C">
        <w:rPr>
          <w:rFonts w:ascii="Arial" w:hAnsi="Arial" w:cs="Arial"/>
        </w:rPr>
        <w:t xml:space="preserve"> </w:t>
      </w:r>
      <w:r w:rsidR="00DC0CAF">
        <w:rPr>
          <w:rFonts w:ascii="Arial" w:hAnsi="Arial" w:cs="Arial"/>
        </w:rPr>
        <w:t xml:space="preserve"> </w:t>
      </w:r>
      <w:r w:rsidR="00FA479B">
        <w:rPr>
          <w:rFonts w:ascii="Arial" w:hAnsi="Arial" w:cs="Arial"/>
        </w:rPr>
        <w:t>Similar legislation wa</w:t>
      </w:r>
      <w:r w:rsidR="001D32E9">
        <w:rPr>
          <w:rFonts w:ascii="Arial" w:hAnsi="Arial" w:cs="Arial"/>
        </w:rPr>
        <w:t xml:space="preserve">s commenced in Scotland </w:t>
      </w:r>
      <w:r w:rsidR="00FA479B">
        <w:rPr>
          <w:rFonts w:ascii="Arial" w:hAnsi="Arial" w:cs="Arial"/>
        </w:rPr>
        <w:t>on 5 December 2016</w:t>
      </w:r>
      <w:r w:rsidR="001D32E9">
        <w:rPr>
          <w:rFonts w:ascii="Arial" w:hAnsi="Arial" w:cs="Arial"/>
        </w:rPr>
        <w:t>.</w:t>
      </w:r>
      <w:r w:rsidR="00FA479B">
        <w:rPr>
          <w:rStyle w:val="bodytext"/>
          <w:rFonts w:ascii="Arial" w:hAnsi="Arial" w:cs="Arial"/>
        </w:rPr>
        <w:t xml:space="preserve">  </w:t>
      </w:r>
      <w:r w:rsidR="001D32E9" w:rsidRPr="00FA479B">
        <w:rPr>
          <w:rFonts w:ascii="Arial" w:hAnsi="Arial" w:cs="Arial"/>
        </w:rPr>
        <w:t>In the south of Ireland</w:t>
      </w:r>
      <w:r w:rsidR="00A004F3" w:rsidRPr="00FA479B">
        <w:rPr>
          <w:rFonts w:ascii="Arial" w:hAnsi="Arial" w:cs="Arial"/>
        </w:rPr>
        <w:t>, smoki</w:t>
      </w:r>
      <w:r w:rsidR="00761223" w:rsidRPr="00FA479B">
        <w:rPr>
          <w:rFonts w:ascii="Arial" w:hAnsi="Arial" w:cs="Arial"/>
        </w:rPr>
        <w:t>ng in cars carrying children has been</w:t>
      </w:r>
      <w:r w:rsidR="00A004F3" w:rsidRPr="00FA479B">
        <w:rPr>
          <w:rFonts w:ascii="Arial" w:hAnsi="Arial" w:cs="Arial"/>
        </w:rPr>
        <w:t xml:space="preserve"> banned from 1 January 2016</w:t>
      </w:r>
      <w:r w:rsidR="001D32E9" w:rsidRPr="00FA479B">
        <w:rPr>
          <w:rFonts w:ascii="Arial" w:hAnsi="Arial" w:cs="Arial"/>
        </w:rPr>
        <w:t>.</w:t>
      </w:r>
      <w:r w:rsidR="00A004F3" w:rsidRPr="00FA479B">
        <w:rPr>
          <w:rFonts w:ascii="Arial" w:hAnsi="Arial" w:cs="Arial"/>
        </w:rPr>
        <w:t xml:space="preserve"> </w:t>
      </w:r>
      <w:r w:rsidR="001D32E9" w:rsidRPr="00FA479B">
        <w:rPr>
          <w:rFonts w:ascii="Arial" w:hAnsi="Arial" w:cs="Arial"/>
        </w:rPr>
        <w:t xml:space="preserve"> </w:t>
      </w:r>
    </w:p>
    <w:p w:rsidR="00A52AD4" w:rsidRDefault="00A52AD4" w:rsidP="00136943">
      <w:pPr>
        <w:pStyle w:val="ListParagraph"/>
        <w:rPr>
          <w:rFonts w:ascii="Arial" w:hAnsi="Arial" w:cs="Arial"/>
        </w:rPr>
      </w:pPr>
    </w:p>
    <w:p w:rsidR="00A52AD4" w:rsidRPr="00761223" w:rsidRDefault="00761223" w:rsidP="00136943">
      <w:pPr>
        <w:pStyle w:val="ListParagraph"/>
        <w:ind w:left="0"/>
        <w:rPr>
          <w:rFonts w:ascii="Arial Bold" w:hAnsi="Arial Bold" w:cs="Arial"/>
          <w:b/>
          <w:bCs/>
        </w:rPr>
      </w:pPr>
      <w:r>
        <w:rPr>
          <w:rFonts w:ascii="Arial Bold" w:hAnsi="Arial Bold" w:cs="Arial"/>
          <w:b/>
          <w:bCs/>
        </w:rPr>
        <w:t>Legislation in the north of I</w:t>
      </w:r>
      <w:r w:rsidRPr="00761223">
        <w:rPr>
          <w:rFonts w:ascii="Arial Bold" w:hAnsi="Arial Bold" w:cs="Arial"/>
          <w:b/>
          <w:bCs/>
        </w:rPr>
        <w:t>reland</w:t>
      </w:r>
    </w:p>
    <w:p w:rsidR="00A52AD4" w:rsidRDefault="00A52AD4" w:rsidP="00136943">
      <w:pPr>
        <w:pStyle w:val="ListParagraph"/>
        <w:rPr>
          <w:rFonts w:ascii="Arial" w:hAnsi="Arial" w:cs="Arial"/>
          <w:bCs/>
        </w:rPr>
      </w:pPr>
    </w:p>
    <w:p w:rsidR="007A0554" w:rsidRDefault="002D4EDE" w:rsidP="00136943">
      <w:pPr>
        <w:pStyle w:val="ListParagraph"/>
        <w:numPr>
          <w:ilvl w:val="0"/>
          <w:numId w:val="1"/>
        </w:numPr>
        <w:rPr>
          <w:rFonts w:ascii="Arial" w:hAnsi="Arial" w:cs="Arial"/>
          <w:bCs/>
        </w:rPr>
      </w:pPr>
      <w:r w:rsidRPr="007A0554">
        <w:rPr>
          <w:rFonts w:ascii="Arial" w:hAnsi="Arial" w:cs="Arial"/>
          <w:bCs/>
        </w:rPr>
        <w:t xml:space="preserve">The </w:t>
      </w:r>
      <w:r w:rsidR="00E24C37" w:rsidRPr="007A0554">
        <w:rPr>
          <w:rFonts w:ascii="Arial" w:hAnsi="Arial" w:cs="Arial"/>
          <w:bCs/>
        </w:rPr>
        <w:t>Smoki</w:t>
      </w:r>
      <w:r w:rsidR="003B2031" w:rsidRPr="007A0554">
        <w:rPr>
          <w:rFonts w:ascii="Arial" w:hAnsi="Arial" w:cs="Arial"/>
          <w:bCs/>
        </w:rPr>
        <w:t>ng (Northern Ireland) Order 2006</w:t>
      </w:r>
      <w:r w:rsidR="00152D73" w:rsidRPr="007A0554">
        <w:rPr>
          <w:rFonts w:ascii="Arial" w:hAnsi="Arial" w:cs="Arial"/>
          <w:bCs/>
        </w:rPr>
        <w:t xml:space="preserve"> provides the legislative framework for existing </w:t>
      </w:r>
      <w:r w:rsidR="00645483">
        <w:rPr>
          <w:rFonts w:ascii="Arial" w:hAnsi="Arial" w:cs="Arial"/>
          <w:bCs/>
        </w:rPr>
        <w:t>smoke-free</w:t>
      </w:r>
      <w:r w:rsidR="00152D73" w:rsidRPr="007A0554">
        <w:rPr>
          <w:rFonts w:ascii="Arial" w:hAnsi="Arial" w:cs="Arial"/>
          <w:bCs/>
        </w:rPr>
        <w:t xml:space="preserve"> public and workplaces in the north of Ireland. </w:t>
      </w:r>
      <w:r w:rsidR="007A0554" w:rsidRPr="007A0554">
        <w:rPr>
          <w:rFonts w:ascii="Arial" w:hAnsi="Arial" w:cs="Arial"/>
          <w:bCs/>
        </w:rPr>
        <w:t xml:space="preserve"> </w:t>
      </w:r>
      <w:r w:rsidR="00596ABD">
        <w:rPr>
          <w:rFonts w:ascii="Arial" w:hAnsi="Arial" w:cs="Arial"/>
          <w:bCs/>
        </w:rPr>
        <w:t>From its date of commencement</w:t>
      </w:r>
      <w:r w:rsidR="007A0554" w:rsidRPr="007A0554">
        <w:rPr>
          <w:rFonts w:ascii="Arial" w:hAnsi="Arial" w:cs="Arial"/>
          <w:bCs/>
        </w:rPr>
        <w:t xml:space="preserve"> in April 2007, it has been an offence to smoke in all indoor </w:t>
      </w:r>
      <w:proofErr w:type="gramStart"/>
      <w:r w:rsidR="007A0554" w:rsidRPr="007A0554">
        <w:rPr>
          <w:rFonts w:ascii="Arial" w:hAnsi="Arial" w:cs="Arial"/>
          <w:bCs/>
        </w:rPr>
        <w:t xml:space="preserve">public </w:t>
      </w:r>
      <w:r w:rsidR="007A0554">
        <w:rPr>
          <w:rFonts w:ascii="Arial" w:hAnsi="Arial" w:cs="Arial"/>
          <w:bCs/>
        </w:rPr>
        <w:t xml:space="preserve"> and</w:t>
      </w:r>
      <w:proofErr w:type="gramEnd"/>
      <w:r w:rsidR="007A0554">
        <w:rPr>
          <w:rFonts w:ascii="Arial" w:hAnsi="Arial" w:cs="Arial"/>
          <w:bCs/>
        </w:rPr>
        <w:t xml:space="preserve"> work</w:t>
      </w:r>
      <w:r w:rsidR="007A0554" w:rsidRPr="007A0554">
        <w:rPr>
          <w:rFonts w:ascii="Arial" w:hAnsi="Arial" w:cs="Arial"/>
          <w:bCs/>
        </w:rPr>
        <w:t xml:space="preserve">places. </w:t>
      </w:r>
      <w:r w:rsidR="007A0554">
        <w:rPr>
          <w:rFonts w:ascii="Arial" w:hAnsi="Arial" w:cs="Arial"/>
          <w:bCs/>
        </w:rPr>
        <w:t xml:space="preserve"> </w:t>
      </w:r>
      <w:r w:rsidR="007A0554" w:rsidRPr="007A0554">
        <w:rPr>
          <w:rFonts w:ascii="Arial" w:hAnsi="Arial" w:cs="Arial"/>
          <w:bCs/>
        </w:rPr>
        <w:t>Smoking in shared work vehicles, including all forms of public transport,</w:t>
      </w:r>
      <w:r w:rsidR="007A0554">
        <w:rPr>
          <w:rFonts w:ascii="Arial" w:hAnsi="Arial" w:cs="Arial"/>
          <w:bCs/>
        </w:rPr>
        <w:t xml:space="preserve"> is also banned under the Order. </w:t>
      </w:r>
    </w:p>
    <w:p w:rsidR="0023622C" w:rsidRDefault="0023622C" w:rsidP="00136943">
      <w:pPr>
        <w:pStyle w:val="ListParagraph"/>
        <w:ind w:left="360"/>
        <w:rPr>
          <w:rFonts w:ascii="Arial" w:hAnsi="Arial" w:cs="Arial"/>
          <w:bCs/>
        </w:rPr>
      </w:pPr>
    </w:p>
    <w:p w:rsidR="00A52AD4" w:rsidRPr="007A0554" w:rsidRDefault="0027047B" w:rsidP="00136943">
      <w:pPr>
        <w:pStyle w:val="ListParagraph"/>
        <w:numPr>
          <w:ilvl w:val="0"/>
          <w:numId w:val="1"/>
        </w:numPr>
        <w:rPr>
          <w:rFonts w:ascii="Arial" w:hAnsi="Arial" w:cs="Arial"/>
          <w:bCs/>
        </w:rPr>
      </w:pPr>
      <w:r w:rsidRPr="007A0554">
        <w:rPr>
          <w:rFonts w:ascii="Arial" w:hAnsi="Arial" w:cs="Arial"/>
          <w:bCs/>
        </w:rPr>
        <w:t>In February</w:t>
      </w:r>
      <w:r w:rsidR="00761223" w:rsidRPr="007A0554">
        <w:rPr>
          <w:rFonts w:ascii="Arial" w:hAnsi="Arial" w:cs="Arial"/>
          <w:bCs/>
        </w:rPr>
        <w:t xml:space="preserve"> 2016, the Assembly in the north of Ireland voted in favour of</w:t>
      </w:r>
      <w:r w:rsidRPr="007A0554">
        <w:rPr>
          <w:rFonts w:ascii="Arial" w:hAnsi="Arial" w:cs="Arial"/>
          <w:bCs/>
        </w:rPr>
        <w:t xml:space="preserve"> an amendment to the Health (Miscellaneous Provisions) </w:t>
      </w:r>
      <w:r w:rsidR="00E23BC2">
        <w:rPr>
          <w:rFonts w:ascii="Arial" w:hAnsi="Arial" w:cs="Arial"/>
          <w:bCs/>
        </w:rPr>
        <w:t>Bill</w:t>
      </w:r>
      <w:r w:rsidRPr="007A0554">
        <w:rPr>
          <w:rFonts w:ascii="Arial" w:hAnsi="Arial" w:cs="Arial"/>
          <w:bCs/>
        </w:rPr>
        <w:t xml:space="preserve"> which</w:t>
      </w:r>
      <w:r w:rsidR="00761223" w:rsidRPr="007A0554">
        <w:rPr>
          <w:rFonts w:ascii="Arial" w:hAnsi="Arial" w:cs="Arial"/>
          <w:bCs/>
        </w:rPr>
        <w:t xml:space="preserve"> gave the Depar</w:t>
      </w:r>
      <w:r w:rsidR="004446D1" w:rsidRPr="007A0554">
        <w:rPr>
          <w:rFonts w:ascii="Arial" w:hAnsi="Arial" w:cs="Arial"/>
          <w:bCs/>
        </w:rPr>
        <w:t>t</w:t>
      </w:r>
      <w:r w:rsidR="00761223" w:rsidRPr="007A0554">
        <w:rPr>
          <w:rFonts w:ascii="Arial" w:hAnsi="Arial" w:cs="Arial"/>
          <w:bCs/>
        </w:rPr>
        <w:t xml:space="preserve">ment of Health </w:t>
      </w:r>
      <w:r w:rsidR="004446D1" w:rsidRPr="007A0554">
        <w:rPr>
          <w:rFonts w:ascii="Arial" w:hAnsi="Arial" w:cs="Arial"/>
          <w:bCs/>
        </w:rPr>
        <w:t>powers to i</w:t>
      </w:r>
      <w:r w:rsidRPr="007A0554">
        <w:rPr>
          <w:rFonts w:ascii="Arial" w:hAnsi="Arial" w:cs="Arial"/>
          <w:bCs/>
        </w:rPr>
        <w:t>ntroduce regulations</w:t>
      </w:r>
      <w:r w:rsidR="004446D1" w:rsidRPr="007A0554">
        <w:rPr>
          <w:rFonts w:ascii="Arial" w:hAnsi="Arial" w:cs="Arial"/>
          <w:bCs/>
        </w:rPr>
        <w:t xml:space="preserve"> </w:t>
      </w:r>
      <w:proofErr w:type="gramStart"/>
      <w:r w:rsidR="004446D1" w:rsidRPr="007A0554">
        <w:rPr>
          <w:rFonts w:ascii="Arial" w:hAnsi="Arial" w:cs="Arial"/>
          <w:bCs/>
        </w:rPr>
        <w:t>requir</w:t>
      </w:r>
      <w:r w:rsidRPr="007A0554">
        <w:rPr>
          <w:rFonts w:ascii="Arial" w:hAnsi="Arial" w:cs="Arial"/>
          <w:bCs/>
        </w:rPr>
        <w:t>ing</w:t>
      </w:r>
      <w:r w:rsidR="004446D1" w:rsidRPr="007A0554">
        <w:rPr>
          <w:rFonts w:ascii="Arial" w:hAnsi="Arial" w:cs="Arial"/>
          <w:bCs/>
        </w:rPr>
        <w:t xml:space="preserve"> </w:t>
      </w:r>
      <w:r w:rsidRPr="007A0554">
        <w:rPr>
          <w:rFonts w:ascii="Arial" w:hAnsi="Arial" w:cs="Arial"/>
          <w:bCs/>
        </w:rPr>
        <w:t xml:space="preserve"> private</w:t>
      </w:r>
      <w:proofErr w:type="gramEnd"/>
      <w:r w:rsidRPr="007A0554">
        <w:rPr>
          <w:rFonts w:ascii="Arial" w:hAnsi="Arial" w:cs="Arial"/>
          <w:bCs/>
        </w:rPr>
        <w:t xml:space="preserve"> </w:t>
      </w:r>
      <w:r w:rsidR="004446D1" w:rsidRPr="007A0554">
        <w:rPr>
          <w:rFonts w:ascii="Arial" w:hAnsi="Arial" w:cs="Arial"/>
          <w:bCs/>
        </w:rPr>
        <w:t xml:space="preserve">vehicles in which children are present to be </w:t>
      </w:r>
      <w:r w:rsidR="00645483">
        <w:rPr>
          <w:rFonts w:ascii="Arial" w:hAnsi="Arial" w:cs="Arial"/>
          <w:bCs/>
        </w:rPr>
        <w:t>smoke-free</w:t>
      </w:r>
      <w:r w:rsidR="004446D1" w:rsidRPr="007A0554">
        <w:rPr>
          <w:rFonts w:ascii="Arial" w:hAnsi="Arial" w:cs="Arial"/>
          <w:bCs/>
        </w:rPr>
        <w:t xml:space="preserve">.  </w:t>
      </w:r>
      <w:r w:rsidR="002D4EDE" w:rsidRPr="007A0554">
        <w:rPr>
          <w:rFonts w:ascii="Arial" w:hAnsi="Arial" w:cs="Arial"/>
          <w:bCs/>
        </w:rPr>
        <w:t xml:space="preserve">The provisions in the 2016 Act amend relevant sections of the Smoking (Northern Ireland) Order 2006 so as to allow it to apply to private vehicles when a person aged </w:t>
      </w:r>
      <w:proofErr w:type="gramStart"/>
      <w:r w:rsidR="002D4EDE" w:rsidRPr="007A0554">
        <w:rPr>
          <w:rFonts w:ascii="Arial" w:hAnsi="Arial" w:cs="Arial"/>
          <w:bCs/>
        </w:rPr>
        <w:t>under</w:t>
      </w:r>
      <w:proofErr w:type="gramEnd"/>
      <w:r w:rsidR="002D4EDE" w:rsidRPr="007A0554">
        <w:rPr>
          <w:rFonts w:ascii="Arial" w:hAnsi="Arial" w:cs="Arial"/>
          <w:bCs/>
        </w:rPr>
        <w:t xml:space="preserve"> 18 is</w:t>
      </w:r>
      <w:r w:rsidR="00596ABD">
        <w:rPr>
          <w:rFonts w:ascii="Arial" w:hAnsi="Arial" w:cs="Arial"/>
          <w:bCs/>
        </w:rPr>
        <w:t xml:space="preserve"> present</w:t>
      </w:r>
      <w:r w:rsidR="002D4EDE" w:rsidRPr="007A0554">
        <w:rPr>
          <w:rFonts w:ascii="Arial" w:hAnsi="Arial" w:cs="Arial"/>
          <w:bCs/>
        </w:rPr>
        <w:t>.</w:t>
      </w:r>
      <w:r w:rsidR="007A0554">
        <w:rPr>
          <w:rFonts w:ascii="Arial" w:hAnsi="Arial" w:cs="Arial"/>
          <w:bCs/>
        </w:rPr>
        <w:t xml:space="preserve">  The amendment also provide</w:t>
      </w:r>
      <w:r w:rsidR="00AE5B0F">
        <w:rPr>
          <w:rFonts w:ascii="Arial" w:hAnsi="Arial" w:cs="Arial"/>
          <w:bCs/>
        </w:rPr>
        <w:t>s</w:t>
      </w:r>
      <w:r w:rsidR="007A0554">
        <w:rPr>
          <w:rFonts w:ascii="Arial" w:hAnsi="Arial" w:cs="Arial"/>
          <w:bCs/>
        </w:rPr>
        <w:t xml:space="preserve"> that the Depart</w:t>
      </w:r>
      <w:r w:rsidR="00596ABD">
        <w:rPr>
          <w:rFonts w:ascii="Arial" w:hAnsi="Arial" w:cs="Arial"/>
          <w:bCs/>
        </w:rPr>
        <w:t xml:space="preserve">ment may make regulations designating the agency/agencies responsible for enforcing </w:t>
      </w:r>
      <w:r w:rsidR="00645483">
        <w:rPr>
          <w:rFonts w:ascii="Arial" w:hAnsi="Arial" w:cs="Arial"/>
          <w:bCs/>
        </w:rPr>
        <w:t>smoke-free</w:t>
      </w:r>
      <w:r w:rsidR="00596ABD">
        <w:rPr>
          <w:rFonts w:ascii="Arial" w:hAnsi="Arial" w:cs="Arial"/>
          <w:bCs/>
        </w:rPr>
        <w:t xml:space="preserve"> legislation in respect of vehicles.</w:t>
      </w:r>
    </w:p>
    <w:p w:rsidR="00A52AD4" w:rsidRDefault="00A52AD4" w:rsidP="00136943">
      <w:pPr>
        <w:rPr>
          <w:rFonts w:ascii="Arial" w:hAnsi="Arial" w:cs="Arial"/>
          <w:b/>
        </w:rPr>
      </w:pPr>
    </w:p>
    <w:p w:rsidR="00A52AD4" w:rsidRDefault="00B81092" w:rsidP="00136943">
      <w:pPr>
        <w:rPr>
          <w:rFonts w:ascii="Arial" w:hAnsi="Arial" w:cs="Arial"/>
          <w:b/>
        </w:rPr>
      </w:pPr>
      <w:r>
        <w:rPr>
          <w:rFonts w:ascii="Arial" w:hAnsi="Arial" w:cs="Arial"/>
          <w:b/>
        </w:rPr>
        <w:t>Detail of the regulations</w:t>
      </w:r>
    </w:p>
    <w:p w:rsidR="00B81092" w:rsidRDefault="00B81092" w:rsidP="00136943">
      <w:pPr>
        <w:rPr>
          <w:bCs/>
        </w:rPr>
      </w:pPr>
    </w:p>
    <w:p w:rsidR="009519AF" w:rsidRDefault="00FF79FB" w:rsidP="001845F5">
      <w:pPr>
        <w:pStyle w:val="ListParagraph"/>
        <w:numPr>
          <w:ilvl w:val="0"/>
          <w:numId w:val="1"/>
        </w:numPr>
        <w:spacing w:after="120"/>
        <w:ind w:left="357" w:hanging="357"/>
        <w:contextualSpacing w:val="0"/>
        <w:rPr>
          <w:rFonts w:ascii="Arial" w:hAnsi="Arial" w:cs="Arial"/>
          <w:bCs/>
        </w:rPr>
      </w:pPr>
      <w:r>
        <w:rPr>
          <w:rFonts w:ascii="Arial" w:hAnsi="Arial" w:cs="Arial"/>
          <w:bCs/>
        </w:rPr>
        <w:t xml:space="preserve">The </w:t>
      </w:r>
      <w:r w:rsidR="00F738E4">
        <w:rPr>
          <w:rFonts w:ascii="Arial" w:hAnsi="Arial" w:cs="Arial"/>
          <w:bCs/>
        </w:rPr>
        <w:t xml:space="preserve">draft Smoke-free (Private Vehicles) Regulations (Northern Ireland) 2017 </w:t>
      </w:r>
      <w:r w:rsidR="00AE5B0F">
        <w:rPr>
          <w:rFonts w:ascii="Arial" w:hAnsi="Arial" w:cs="Arial"/>
          <w:bCs/>
        </w:rPr>
        <w:t>(</w:t>
      </w:r>
      <w:r w:rsidR="00AE5B0F" w:rsidRPr="00E23BC2">
        <w:rPr>
          <w:rFonts w:ascii="Arial" w:hAnsi="Arial" w:cs="Arial"/>
          <w:b/>
          <w:bCs/>
        </w:rPr>
        <w:t>Annex A</w:t>
      </w:r>
      <w:r w:rsidR="00AE5B0F">
        <w:rPr>
          <w:rFonts w:ascii="Arial" w:hAnsi="Arial" w:cs="Arial"/>
          <w:bCs/>
        </w:rPr>
        <w:t xml:space="preserve">) </w:t>
      </w:r>
      <w:r w:rsidR="00F738E4">
        <w:rPr>
          <w:rFonts w:ascii="Arial" w:hAnsi="Arial" w:cs="Arial"/>
          <w:bCs/>
        </w:rPr>
        <w:t>provide</w:t>
      </w:r>
      <w:r w:rsidR="009519AF">
        <w:rPr>
          <w:rFonts w:ascii="Arial" w:hAnsi="Arial" w:cs="Arial"/>
          <w:bCs/>
        </w:rPr>
        <w:t xml:space="preserve"> that a vehicle is </w:t>
      </w:r>
      <w:r w:rsidR="00645483">
        <w:rPr>
          <w:rFonts w:ascii="Arial" w:hAnsi="Arial" w:cs="Arial"/>
          <w:bCs/>
        </w:rPr>
        <w:t>smoke-free</w:t>
      </w:r>
      <w:r w:rsidR="009519AF">
        <w:rPr>
          <w:rFonts w:ascii="Arial" w:hAnsi="Arial" w:cs="Arial"/>
          <w:bCs/>
        </w:rPr>
        <w:t xml:space="preserve"> if:</w:t>
      </w:r>
    </w:p>
    <w:p w:rsidR="009519AF" w:rsidRDefault="00F738E4" w:rsidP="00136943">
      <w:pPr>
        <w:pStyle w:val="ListParagraph"/>
        <w:numPr>
          <w:ilvl w:val="0"/>
          <w:numId w:val="13"/>
        </w:numPr>
        <w:rPr>
          <w:rFonts w:ascii="Arial" w:hAnsi="Arial" w:cs="Arial"/>
          <w:bCs/>
        </w:rPr>
      </w:pPr>
      <w:r>
        <w:rPr>
          <w:rFonts w:ascii="Arial" w:hAnsi="Arial" w:cs="Arial"/>
          <w:bCs/>
        </w:rPr>
        <w:t>it is enclosed</w:t>
      </w:r>
      <w:r w:rsidR="009519AF">
        <w:rPr>
          <w:rFonts w:ascii="Arial" w:hAnsi="Arial" w:cs="Arial"/>
          <w:bCs/>
        </w:rPr>
        <w:t>;</w:t>
      </w:r>
    </w:p>
    <w:p w:rsidR="009519AF" w:rsidRDefault="009519AF" w:rsidP="00136943">
      <w:pPr>
        <w:pStyle w:val="ListParagraph"/>
        <w:numPr>
          <w:ilvl w:val="0"/>
          <w:numId w:val="13"/>
        </w:numPr>
        <w:rPr>
          <w:rFonts w:ascii="Arial" w:hAnsi="Arial" w:cs="Arial"/>
          <w:bCs/>
        </w:rPr>
      </w:pPr>
      <w:r>
        <w:rPr>
          <w:rFonts w:ascii="Arial" w:hAnsi="Arial" w:cs="Arial"/>
          <w:bCs/>
        </w:rPr>
        <w:t>there is more than one person present;</w:t>
      </w:r>
      <w:r w:rsidR="00F738E4">
        <w:rPr>
          <w:rFonts w:ascii="Arial" w:hAnsi="Arial" w:cs="Arial"/>
          <w:bCs/>
        </w:rPr>
        <w:t xml:space="preserve"> and</w:t>
      </w:r>
    </w:p>
    <w:p w:rsidR="00A52AD4" w:rsidRDefault="00F738E4" w:rsidP="00136943">
      <w:pPr>
        <w:pStyle w:val="ListParagraph"/>
        <w:numPr>
          <w:ilvl w:val="0"/>
          <w:numId w:val="13"/>
        </w:numPr>
        <w:rPr>
          <w:rFonts w:ascii="Arial" w:hAnsi="Arial" w:cs="Arial"/>
          <w:bCs/>
        </w:rPr>
      </w:pPr>
      <w:proofErr w:type="gramStart"/>
      <w:r>
        <w:rPr>
          <w:rFonts w:ascii="Arial" w:hAnsi="Arial" w:cs="Arial"/>
          <w:bCs/>
        </w:rPr>
        <w:lastRenderedPageBreak/>
        <w:t>there</w:t>
      </w:r>
      <w:proofErr w:type="gramEnd"/>
      <w:r>
        <w:rPr>
          <w:rFonts w:ascii="Arial" w:hAnsi="Arial" w:cs="Arial"/>
          <w:bCs/>
        </w:rPr>
        <w:t xml:space="preserve"> is a p</w:t>
      </w:r>
      <w:r w:rsidR="009519AF">
        <w:rPr>
          <w:rFonts w:ascii="Arial" w:hAnsi="Arial" w:cs="Arial"/>
          <w:bCs/>
        </w:rPr>
        <w:t>erson aged under 18 in the vehicle.</w:t>
      </w:r>
    </w:p>
    <w:p w:rsidR="007C2952" w:rsidRPr="007C2952" w:rsidRDefault="007C2952" w:rsidP="00136943">
      <w:pPr>
        <w:pStyle w:val="ListParagraph"/>
        <w:ind w:left="0"/>
        <w:rPr>
          <w:rFonts w:ascii="Arial" w:hAnsi="Arial" w:cs="Arial"/>
          <w:bCs/>
        </w:rPr>
      </w:pPr>
    </w:p>
    <w:p w:rsidR="007C2952" w:rsidRDefault="007C2952" w:rsidP="00136943">
      <w:pPr>
        <w:pStyle w:val="ListParagraph"/>
        <w:numPr>
          <w:ilvl w:val="0"/>
          <w:numId w:val="1"/>
        </w:numPr>
        <w:ind w:left="357" w:hanging="357"/>
        <w:rPr>
          <w:rFonts w:ascii="Arial" w:hAnsi="Arial" w:cs="Arial"/>
        </w:rPr>
      </w:pPr>
      <w:r>
        <w:rPr>
          <w:rFonts w:ascii="Arial" w:hAnsi="Arial" w:cs="Arial"/>
        </w:rPr>
        <w:t xml:space="preserve">As stated above, the regulations only apply to </w:t>
      </w:r>
      <w:r w:rsidRPr="007C2952">
        <w:rPr>
          <w:rFonts w:ascii="Arial" w:hAnsi="Arial" w:cs="Arial"/>
          <w:i/>
        </w:rPr>
        <w:t>enclosed</w:t>
      </w:r>
      <w:r>
        <w:rPr>
          <w:rFonts w:ascii="Arial" w:hAnsi="Arial" w:cs="Arial"/>
        </w:rPr>
        <w:t xml:space="preserve"> vehicles, therefore do not </w:t>
      </w:r>
      <w:r w:rsidR="007B4EAA">
        <w:rPr>
          <w:rFonts w:ascii="Arial" w:hAnsi="Arial" w:cs="Arial"/>
        </w:rPr>
        <w:t>apply to</w:t>
      </w:r>
      <w:r>
        <w:rPr>
          <w:rFonts w:ascii="Arial" w:hAnsi="Arial" w:cs="Arial"/>
        </w:rPr>
        <w:t xml:space="preserve"> mo</w:t>
      </w:r>
      <w:r w:rsidR="007B4EAA">
        <w:rPr>
          <w:rFonts w:ascii="Arial" w:hAnsi="Arial" w:cs="Arial"/>
        </w:rPr>
        <w:t>torcycles or convertible cars when</w:t>
      </w:r>
      <w:r>
        <w:rPr>
          <w:rFonts w:ascii="Arial" w:hAnsi="Arial" w:cs="Arial"/>
        </w:rPr>
        <w:t xml:space="preserve"> the roof is completely down. </w:t>
      </w:r>
      <w:r w:rsidR="007B4EAA">
        <w:rPr>
          <w:rFonts w:ascii="Arial" w:hAnsi="Arial" w:cs="Arial"/>
        </w:rPr>
        <w:t xml:space="preserve"> An exemption i</w:t>
      </w:r>
      <w:r w:rsidR="00A25443">
        <w:rPr>
          <w:rFonts w:ascii="Arial" w:hAnsi="Arial" w:cs="Arial"/>
        </w:rPr>
        <w:t>s</w:t>
      </w:r>
      <w:r w:rsidR="00E23BC2">
        <w:rPr>
          <w:rFonts w:ascii="Arial" w:hAnsi="Arial" w:cs="Arial"/>
        </w:rPr>
        <w:t xml:space="preserve"> permitted </w:t>
      </w:r>
      <w:r w:rsidR="007B4EAA">
        <w:rPr>
          <w:rFonts w:ascii="Arial" w:hAnsi="Arial" w:cs="Arial"/>
        </w:rPr>
        <w:t>for carav</w:t>
      </w:r>
      <w:r w:rsidR="00A25443">
        <w:rPr>
          <w:rFonts w:ascii="Arial" w:hAnsi="Arial" w:cs="Arial"/>
        </w:rPr>
        <w:t>ans and motor homes as the primary purpose of these vehicles is for</w:t>
      </w:r>
      <w:r w:rsidR="007B4EAA">
        <w:rPr>
          <w:rFonts w:ascii="Arial" w:hAnsi="Arial" w:cs="Arial"/>
        </w:rPr>
        <w:t xml:space="preserve"> </w:t>
      </w:r>
      <w:proofErr w:type="gramStart"/>
      <w:r w:rsidR="007B4EAA">
        <w:rPr>
          <w:rFonts w:ascii="Arial" w:hAnsi="Arial" w:cs="Arial"/>
        </w:rPr>
        <w:t>accommodation,</w:t>
      </w:r>
      <w:proofErr w:type="gramEnd"/>
      <w:r w:rsidR="007B4EAA">
        <w:rPr>
          <w:rFonts w:ascii="Arial" w:hAnsi="Arial" w:cs="Arial"/>
        </w:rPr>
        <w:t xml:space="preserve"> therefore, they are only required to be </w:t>
      </w:r>
      <w:r w:rsidR="00645483">
        <w:rPr>
          <w:rFonts w:ascii="Arial" w:hAnsi="Arial" w:cs="Arial"/>
        </w:rPr>
        <w:t>smoke-free</w:t>
      </w:r>
      <w:r w:rsidR="007B4EAA">
        <w:rPr>
          <w:rFonts w:ascii="Arial" w:hAnsi="Arial" w:cs="Arial"/>
        </w:rPr>
        <w:t xml:space="preserve"> when </w:t>
      </w:r>
      <w:r w:rsidR="004B0E89">
        <w:rPr>
          <w:rFonts w:ascii="Arial" w:hAnsi="Arial" w:cs="Arial"/>
        </w:rPr>
        <w:t>they are on the road.</w:t>
      </w:r>
    </w:p>
    <w:p w:rsidR="004B0E89" w:rsidRDefault="004B0E89" w:rsidP="00136943">
      <w:pPr>
        <w:pStyle w:val="ListParagraph"/>
        <w:ind w:left="0"/>
        <w:rPr>
          <w:rFonts w:ascii="Arial" w:hAnsi="Arial" w:cs="Arial"/>
        </w:rPr>
      </w:pPr>
    </w:p>
    <w:p w:rsidR="004B0E89" w:rsidRPr="002130BE" w:rsidRDefault="004B0E89" w:rsidP="00136943">
      <w:pPr>
        <w:pStyle w:val="ListParagraph"/>
        <w:numPr>
          <w:ilvl w:val="0"/>
          <w:numId w:val="1"/>
        </w:numPr>
        <w:ind w:left="357" w:hanging="357"/>
        <w:rPr>
          <w:rFonts w:ascii="Arial" w:hAnsi="Arial" w:cs="Arial"/>
        </w:rPr>
      </w:pPr>
      <w:r>
        <w:rPr>
          <w:rFonts w:ascii="Arial" w:hAnsi="Arial" w:cs="Arial"/>
        </w:rPr>
        <w:t>For the purposes of these regulations, “road” is defined as having the same meaning as in the Road Traffic (Northern Ireland) Order 1995 and covers any</w:t>
      </w:r>
      <w:r w:rsidRPr="004B0E89">
        <w:rPr>
          <w:rFonts w:ascii="Arial" w:hAnsi="Arial" w:cs="Arial"/>
        </w:rPr>
        <w:t xml:space="preserve"> </w:t>
      </w:r>
      <w:r w:rsidR="00A25443">
        <w:rPr>
          <w:rFonts w:ascii="Arial" w:hAnsi="Arial" w:cs="Arial"/>
        </w:rPr>
        <w:t xml:space="preserve">public road, </w:t>
      </w:r>
      <w:r w:rsidRPr="004B0E89">
        <w:rPr>
          <w:rFonts w:ascii="Arial" w:hAnsi="Arial" w:cs="Arial"/>
        </w:rPr>
        <w:t>street, carriageway, highway or roadway to which the public has access</w:t>
      </w:r>
      <w:r>
        <w:rPr>
          <w:rFonts w:ascii="Arial" w:hAnsi="Arial" w:cs="Arial"/>
        </w:rPr>
        <w:t>.</w:t>
      </w:r>
      <w:r w:rsidR="002130BE">
        <w:rPr>
          <w:rFonts w:ascii="Arial" w:hAnsi="Arial" w:cs="Arial"/>
        </w:rPr>
        <w:t xml:space="preserve">  A vehicle parked in a car park or grass verge would be considered to be on the road and so the proposed offences would apply in such circumstances.</w:t>
      </w:r>
    </w:p>
    <w:p w:rsidR="002130BE" w:rsidRDefault="002130BE" w:rsidP="00136943">
      <w:pPr>
        <w:pStyle w:val="ListParagraph"/>
        <w:ind w:left="0"/>
        <w:rPr>
          <w:rFonts w:ascii="Arial" w:hAnsi="Arial" w:cs="Arial"/>
        </w:rPr>
      </w:pPr>
    </w:p>
    <w:p w:rsidR="002130BE" w:rsidRPr="002130BE" w:rsidRDefault="002130BE" w:rsidP="00136943">
      <w:pPr>
        <w:pStyle w:val="ListParagraph"/>
        <w:ind w:left="0"/>
        <w:rPr>
          <w:rFonts w:ascii="Arial" w:hAnsi="Arial" w:cs="Arial"/>
          <w:i/>
        </w:rPr>
      </w:pPr>
      <w:r w:rsidRPr="002130BE">
        <w:rPr>
          <w:rFonts w:ascii="Arial" w:hAnsi="Arial" w:cs="Arial"/>
          <w:i/>
        </w:rPr>
        <w:t>Offences</w:t>
      </w:r>
    </w:p>
    <w:p w:rsidR="002130BE" w:rsidRPr="002130BE" w:rsidRDefault="002130BE" w:rsidP="00136943">
      <w:pPr>
        <w:pStyle w:val="ListParagraph"/>
        <w:ind w:left="0"/>
        <w:rPr>
          <w:rFonts w:ascii="Arial" w:hAnsi="Arial" w:cs="Arial"/>
        </w:rPr>
      </w:pPr>
    </w:p>
    <w:p w:rsidR="00383974" w:rsidRDefault="002130BE" w:rsidP="001845F5">
      <w:pPr>
        <w:pStyle w:val="ListParagraph"/>
        <w:numPr>
          <w:ilvl w:val="0"/>
          <w:numId w:val="1"/>
        </w:numPr>
        <w:spacing w:after="120"/>
        <w:ind w:left="357" w:hanging="357"/>
        <w:contextualSpacing w:val="0"/>
        <w:rPr>
          <w:rFonts w:ascii="Arial" w:hAnsi="Arial" w:cs="Arial"/>
        </w:rPr>
      </w:pPr>
      <w:r>
        <w:rPr>
          <w:rFonts w:ascii="Arial" w:hAnsi="Arial" w:cs="Arial"/>
        </w:rPr>
        <w:t xml:space="preserve">The Smoking (Northern Ireland) Order 2006 </w:t>
      </w:r>
      <w:r w:rsidR="00383974">
        <w:rPr>
          <w:rFonts w:ascii="Arial" w:hAnsi="Arial" w:cs="Arial"/>
        </w:rPr>
        <w:t>contains the following 2 offences which have been in force  in relation to public and work vehicles since 2007:</w:t>
      </w:r>
    </w:p>
    <w:p w:rsidR="00383974" w:rsidRDefault="00383974" w:rsidP="001845F5">
      <w:pPr>
        <w:pStyle w:val="ListParagraph"/>
        <w:spacing w:after="120"/>
        <w:ind w:left="357"/>
        <w:contextualSpacing w:val="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proofErr w:type="gramStart"/>
      <w:r>
        <w:rPr>
          <w:rFonts w:ascii="Arial" w:hAnsi="Arial" w:cs="Arial"/>
        </w:rPr>
        <w:t>smoking</w:t>
      </w:r>
      <w:proofErr w:type="gramEnd"/>
      <w:r>
        <w:rPr>
          <w:rFonts w:ascii="Arial" w:hAnsi="Arial" w:cs="Arial"/>
        </w:rPr>
        <w:t xml:space="preserve"> in a </w:t>
      </w:r>
      <w:r w:rsidR="00645483">
        <w:rPr>
          <w:rFonts w:ascii="Arial" w:hAnsi="Arial" w:cs="Arial"/>
        </w:rPr>
        <w:t>smoke-free</w:t>
      </w:r>
      <w:r>
        <w:rPr>
          <w:rFonts w:ascii="Arial" w:hAnsi="Arial" w:cs="Arial"/>
        </w:rPr>
        <w:t xml:space="preserve"> vehicle; and </w:t>
      </w:r>
    </w:p>
    <w:p w:rsidR="00383974" w:rsidRDefault="00383974" w:rsidP="001845F5">
      <w:pPr>
        <w:pStyle w:val="ListParagraph"/>
        <w:spacing w:after="120"/>
        <w:ind w:left="357"/>
        <w:contextualSpacing w:val="0"/>
        <w:rPr>
          <w:rFonts w:ascii="Arial" w:hAnsi="Arial" w:cs="Arial"/>
        </w:rPr>
      </w:pPr>
      <w:r>
        <w:rPr>
          <w:rFonts w:ascii="Arial" w:hAnsi="Arial" w:cs="Arial"/>
        </w:rPr>
        <w:t xml:space="preserve">(ii) </w:t>
      </w:r>
      <w:proofErr w:type="gramStart"/>
      <w:r>
        <w:rPr>
          <w:rFonts w:ascii="Arial" w:hAnsi="Arial" w:cs="Arial"/>
        </w:rPr>
        <w:t>failing</w:t>
      </w:r>
      <w:proofErr w:type="gramEnd"/>
      <w:r>
        <w:rPr>
          <w:rFonts w:ascii="Arial" w:hAnsi="Arial" w:cs="Arial"/>
        </w:rPr>
        <w:t xml:space="preserve"> to prevent smoking in a </w:t>
      </w:r>
      <w:r w:rsidR="00645483">
        <w:rPr>
          <w:rFonts w:ascii="Arial" w:hAnsi="Arial" w:cs="Arial"/>
        </w:rPr>
        <w:t>smoke-free</w:t>
      </w:r>
      <w:r>
        <w:rPr>
          <w:rFonts w:ascii="Arial" w:hAnsi="Arial" w:cs="Arial"/>
        </w:rPr>
        <w:t xml:space="preserve"> vehicle.</w:t>
      </w:r>
    </w:p>
    <w:p w:rsidR="002130BE" w:rsidRDefault="002130BE" w:rsidP="00136943">
      <w:pPr>
        <w:pStyle w:val="ListParagraph"/>
        <w:ind w:left="357"/>
        <w:rPr>
          <w:rFonts w:ascii="Arial" w:hAnsi="Arial" w:cs="Arial"/>
        </w:rPr>
      </w:pPr>
      <w:r>
        <w:rPr>
          <w:rFonts w:ascii="Arial" w:hAnsi="Arial" w:cs="Arial"/>
        </w:rPr>
        <w:t>The draft regulations</w:t>
      </w:r>
      <w:r w:rsidR="00383974">
        <w:rPr>
          <w:rFonts w:ascii="Arial" w:hAnsi="Arial" w:cs="Arial"/>
        </w:rPr>
        <w:t xml:space="preserve"> will</w:t>
      </w:r>
      <w:r>
        <w:rPr>
          <w:rFonts w:ascii="Arial" w:hAnsi="Arial" w:cs="Arial"/>
        </w:rPr>
        <w:t xml:space="preserve"> have the effect of extending these offences to include a private vehicle when a person under the age of 18 is present.</w:t>
      </w:r>
    </w:p>
    <w:p w:rsidR="00A25443" w:rsidRDefault="00A25443" w:rsidP="00136943">
      <w:pPr>
        <w:pStyle w:val="ListParagraph"/>
        <w:ind w:left="0"/>
        <w:rPr>
          <w:rFonts w:ascii="Arial" w:hAnsi="Arial" w:cs="Arial"/>
        </w:rPr>
      </w:pPr>
    </w:p>
    <w:p w:rsidR="00A57479" w:rsidRDefault="00B33EA8" w:rsidP="00136943">
      <w:pPr>
        <w:pStyle w:val="ListParagraph"/>
        <w:numPr>
          <w:ilvl w:val="0"/>
          <w:numId w:val="1"/>
        </w:numPr>
        <w:ind w:left="357" w:hanging="357"/>
        <w:rPr>
          <w:rFonts w:ascii="Arial" w:hAnsi="Arial" w:cs="Arial"/>
        </w:rPr>
      </w:pPr>
      <w:r>
        <w:rPr>
          <w:rFonts w:ascii="Arial" w:hAnsi="Arial" w:cs="Arial"/>
        </w:rPr>
        <w:t xml:space="preserve">With respect to the offence of smoking in a smoke-free vehicle, it would be the person smoking who would be found guilty.  </w:t>
      </w:r>
      <w:r w:rsidR="000404DD">
        <w:rPr>
          <w:rFonts w:ascii="Arial" w:hAnsi="Arial" w:cs="Arial"/>
        </w:rPr>
        <w:t>Under the proposed regulations, the age of the person smoking is irrelevant i.e. if the person smoking is under 18</w:t>
      </w:r>
      <w:r w:rsidR="00F9237E">
        <w:rPr>
          <w:rFonts w:ascii="Arial" w:hAnsi="Arial" w:cs="Arial"/>
        </w:rPr>
        <w:t xml:space="preserve"> and th</w:t>
      </w:r>
      <w:r w:rsidR="00F5138C">
        <w:rPr>
          <w:rFonts w:ascii="Arial" w:hAnsi="Arial" w:cs="Arial"/>
        </w:rPr>
        <w:t>ey are the only minor in the vehicle, as long as the vehicle is enclosed and there is another person present, the person smoking will have committed an offence.  The only exclusion which would apply is if the driver of the car is under 18, is alone in the car and is smoking.</w:t>
      </w:r>
    </w:p>
    <w:p w:rsidR="00A57479" w:rsidRDefault="00A57479" w:rsidP="00136943">
      <w:pPr>
        <w:pStyle w:val="ListParagraph"/>
        <w:ind w:left="0"/>
        <w:rPr>
          <w:rFonts w:ascii="Arial" w:hAnsi="Arial" w:cs="Arial"/>
        </w:rPr>
      </w:pPr>
    </w:p>
    <w:p w:rsidR="00B33EA8" w:rsidRDefault="00F5138C" w:rsidP="00136943">
      <w:pPr>
        <w:pStyle w:val="ListParagraph"/>
        <w:numPr>
          <w:ilvl w:val="0"/>
          <w:numId w:val="1"/>
        </w:numPr>
        <w:ind w:left="357" w:hanging="357"/>
        <w:rPr>
          <w:rFonts w:ascii="Arial" w:hAnsi="Arial" w:cs="Arial"/>
        </w:rPr>
      </w:pPr>
      <w:r>
        <w:rPr>
          <w:rFonts w:ascii="Arial" w:hAnsi="Arial" w:cs="Arial"/>
        </w:rPr>
        <w:t xml:space="preserve"> </w:t>
      </w:r>
      <w:r w:rsidR="00B33EA8">
        <w:rPr>
          <w:rFonts w:ascii="Arial" w:hAnsi="Arial" w:cs="Arial"/>
        </w:rPr>
        <w:t>With respect to the offence of failing to prevent smoking in a private smoke-free vehicle, in all circumstances it will be the driver of the vehicle who would be found guilty.  This is because he or she would be seen to be the person with responsibility for the vehicle while it is on the road.  This would apply equally to a driver who is driving under a provisional licence.</w:t>
      </w:r>
    </w:p>
    <w:p w:rsidR="00B33EA8" w:rsidRDefault="00B33EA8" w:rsidP="00136943">
      <w:pPr>
        <w:pStyle w:val="ListParagraph"/>
        <w:ind w:left="0"/>
        <w:rPr>
          <w:rFonts w:ascii="Arial" w:hAnsi="Arial" w:cs="Arial"/>
        </w:rPr>
      </w:pPr>
    </w:p>
    <w:p w:rsidR="002130BE" w:rsidRDefault="00A57479" w:rsidP="00136943">
      <w:pPr>
        <w:pStyle w:val="ListParagraph"/>
        <w:numPr>
          <w:ilvl w:val="0"/>
          <w:numId w:val="1"/>
        </w:numPr>
        <w:ind w:left="357" w:hanging="357"/>
        <w:rPr>
          <w:rFonts w:ascii="Arial" w:hAnsi="Arial" w:cs="Arial"/>
        </w:rPr>
      </w:pPr>
      <w:r>
        <w:rPr>
          <w:rFonts w:ascii="Arial" w:hAnsi="Arial" w:cs="Arial"/>
        </w:rPr>
        <w:t xml:space="preserve">Under </w:t>
      </w:r>
      <w:r w:rsidR="00645483">
        <w:rPr>
          <w:rFonts w:ascii="Arial" w:hAnsi="Arial" w:cs="Arial"/>
        </w:rPr>
        <w:t>smoke-free</w:t>
      </w:r>
      <w:r>
        <w:rPr>
          <w:rFonts w:ascii="Arial" w:hAnsi="Arial" w:cs="Arial"/>
        </w:rPr>
        <w:t xml:space="preserve"> legislation, public and work vehicles are required to display “no smoking” signage.  It is not proposed that this </w:t>
      </w:r>
      <w:r w:rsidR="00E23BC2">
        <w:rPr>
          <w:rFonts w:ascii="Arial" w:hAnsi="Arial" w:cs="Arial"/>
        </w:rPr>
        <w:t>be</w:t>
      </w:r>
      <w:r>
        <w:rPr>
          <w:rFonts w:ascii="Arial" w:hAnsi="Arial" w:cs="Arial"/>
        </w:rPr>
        <w:t xml:space="preserve"> made a requirement in relation to private vehicles.</w:t>
      </w:r>
    </w:p>
    <w:p w:rsidR="00C85C94" w:rsidRDefault="00C85C94" w:rsidP="00136943">
      <w:pPr>
        <w:pStyle w:val="ListParagraph"/>
        <w:ind w:left="0"/>
        <w:rPr>
          <w:rFonts w:ascii="Arial" w:hAnsi="Arial" w:cs="Arial"/>
        </w:rPr>
      </w:pPr>
    </w:p>
    <w:p w:rsidR="00C85C94" w:rsidRPr="00C85C94" w:rsidRDefault="00C85C94" w:rsidP="00136943">
      <w:pPr>
        <w:pStyle w:val="ListParagraph"/>
        <w:ind w:left="0"/>
        <w:rPr>
          <w:rFonts w:ascii="Arial" w:hAnsi="Arial" w:cs="Arial"/>
          <w:i/>
        </w:rPr>
      </w:pPr>
      <w:r w:rsidRPr="00C85C94">
        <w:rPr>
          <w:rFonts w:ascii="Arial" w:hAnsi="Arial" w:cs="Arial"/>
          <w:i/>
        </w:rPr>
        <w:t>Penalties</w:t>
      </w:r>
    </w:p>
    <w:p w:rsidR="00C85C94" w:rsidRDefault="00C85C94" w:rsidP="00136943">
      <w:pPr>
        <w:pStyle w:val="ListParagraph"/>
        <w:ind w:left="0"/>
        <w:rPr>
          <w:rFonts w:ascii="Arial" w:hAnsi="Arial" w:cs="Arial"/>
        </w:rPr>
      </w:pPr>
    </w:p>
    <w:p w:rsidR="00C85C94" w:rsidRDefault="00C85C94" w:rsidP="00136943">
      <w:pPr>
        <w:pStyle w:val="ListParagraph"/>
        <w:numPr>
          <w:ilvl w:val="0"/>
          <w:numId w:val="1"/>
        </w:numPr>
        <w:rPr>
          <w:rFonts w:ascii="Arial" w:hAnsi="Arial" w:cs="Arial"/>
        </w:rPr>
      </w:pPr>
      <w:r>
        <w:rPr>
          <w:rFonts w:ascii="Arial" w:hAnsi="Arial" w:cs="Arial"/>
        </w:rPr>
        <w:t xml:space="preserve">Enforcement authorities will have the option of issuing fixed penalty notices for </w:t>
      </w:r>
      <w:r w:rsidR="00C768DC">
        <w:rPr>
          <w:rFonts w:ascii="Arial" w:hAnsi="Arial" w:cs="Arial"/>
        </w:rPr>
        <w:t>offences</w:t>
      </w:r>
      <w:r>
        <w:rPr>
          <w:rFonts w:ascii="Arial" w:hAnsi="Arial" w:cs="Arial"/>
        </w:rPr>
        <w:t xml:space="preserve"> in relation to smoking in a private vehicle in which children are present.</w:t>
      </w:r>
      <w:r w:rsidR="00C768DC">
        <w:rPr>
          <w:rFonts w:ascii="Arial" w:hAnsi="Arial" w:cs="Arial"/>
        </w:rPr>
        <w:t xml:space="preserve">  It is proposed that the amount of the penalty for both offences i.e. smoking in a private </w:t>
      </w:r>
      <w:r w:rsidR="00645483">
        <w:rPr>
          <w:rFonts w:ascii="Arial" w:hAnsi="Arial" w:cs="Arial"/>
        </w:rPr>
        <w:t>smoke-free</w:t>
      </w:r>
      <w:r w:rsidR="00C768DC">
        <w:rPr>
          <w:rFonts w:ascii="Arial" w:hAnsi="Arial" w:cs="Arial"/>
        </w:rPr>
        <w:t xml:space="preserve"> vehicle and failing to prevent smoking in a private </w:t>
      </w:r>
      <w:r w:rsidR="00645483">
        <w:rPr>
          <w:rFonts w:ascii="Arial" w:hAnsi="Arial" w:cs="Arial"/>
        </w:rPr>
        <w:t>smoke-free</w:t>
      </w:r>
      <w:r w:rsidR="00C768DC">
        <w:rPr>
          <w:rFonts w:ascii="Arial" w:hAnsi="Arial" w:cs="Arial"/>
        </w:rPr>
        <w:t xml:space="preserve"> vehicle would be £50</w:t>
      </w:r>
      <w:r w:rsidR="00A55E95">
        <w:rPr>
          <w:rFonts w:ascii="Arial" w:hAnsi="Arial" w:cs="Arial"/>
        </w:rPr>
        <w:t xml:space="preserve">.  This mirrors the </w:t>
      </w:r>
      <w:r w:rsidR="00C768DC">
        <w:rPr>
          <w:rFonts w:ascii="Arial" w:hAnsi="Arial" w:cs="Arial"/>
        </w:rPr>
        <w:t xml:space="preserve">existing penalty for smoking in a </w:t>
      </w:r>
      <w:r w:rsidR="00645483">
        <w:rPr>
          <w:rFonts w:ascii="Arial" w:hAnsi="Arial" w:cs="Arial"/>
        </w:rPr>
        <w:t>smoke-free</w:t>
      </w:r>
      <w:r w:rsidR="00C768DC">
        <w:rPr>
          <w:rFonts w:ascii="Arial" w:hAnsi="Arial" w:cs="Arial"/>
        </w:rPr>
        <w:t xml:space="preserve"> public or workplace or vehicle.</w:t>
      </w:r>
    </w:p>
    <w:p w:rsidR="00C768DC" w:rsidRDefault="00C768DC" w:rsidP="00136943">
      <w:pPr>
        <w:pStyle w:val="ListParagraph"/>
        <w:ind w:left="0"/>
        <w:rPr>
          <w:rFonts w:ascii="Arial" w:hAnsi="Arial" w:cs="Arial"/>
        </w:rPr>
      </w:pPr>
    </w:p>
    <w:p w:rsidR="00C85C94" w:rsidRDefault="00C768DC" w:rsidP="001845F5">
      <w:pPr>
        <w:pStyle w:val="ListParagraph"/>
        <w:numPr>
          <w:ilvl w:val="0"/>
          <w:numId w:val="1"/>
        </w:numPr>
        <w:spacing w:after="120"/>
        <w:ind w:left="357" w:hanging="357"/>
        <w:contextualSpacing w:val="0"/>
        <w:rPr>
          <w:rFonts w:ascii="Arial" w:hAnsi="Arial" w:cs="Arial"/>
        </w:rPr>
      </w:pPr>
      <w:r>
        <w:rPr>
          <w:rFonts w:ascii="Arial" w:hAnsi="Arial" w:cs="Arial"/>
        </w:rPr>
        <w:t>Failure to pay a fixed penalty notice could result in the matter being referred to a court.  A person in receipt of a fixed penalty notice</w:t>
      </w:r>
      <w:r w:rsidR="00C85C94">
        <w:rPr>
          <w:rFonts w:ascii="Arial" w:hAnsi="Arial" w:cs="Arial"/>
        </w:rPr>
        <w:t xml:space="preserve"> </w:t>
      </w:r>
      <w:r>
        <w:rPr>
          <w:rFonts w:ascii="Arial" w:hAnsi="Arial" w:cs="Arial"/>
        </w:rPr>
        <w:t>can also request a court referral</w:t>
      </w:r>
      <w:r w:rsidR="00A31744">
        <w:rPr>
          <w:rFonts w:ascii="Arial" w:hAnsi="Arial" w:cs="Arial"/>
        </w:rPr>
        <w:t>.  On conviction of the offence</w:t>
      </w:r>
      <w:r w:rsidR="00B27887">
        <w:rPr>
          <w:rFonts w:ascii="Arial" w:hAnsi="Arial" w:cs="Arial"/>
        </w:rPr>
        <w:t xml:space="preserve"> of:</w:t>
      </w:r>
    </w:p>
    <w:p w:rsidR="00B27887" w:rsidRDefault="00E23BC2" w:rsidP="001845F5">
      <w:pPr>
        <w:pStyle w:val="ListParagraph"/>
        <w:numPr>
          <w:ilvl w:val="0"/>
          <w:numId w:val="14"/>
        </w:numPr>
        <w:spacing w:after="120"/>
        <w:ind w:left="714" w:hanging="357"/>
        <w:contextualSpacing w:val="0"/>
        <w:rPr>
          <w:rFonts w:ascii="Arial" w:hAnsi="Arial" w:cs="Arial"/>
        </w:rPr>
      </w:pPr>
      <w:r>
        <w:rPr>
          <w:rFonts w:ascii="Arial" w:hAnsi="Arial" w:cs="Arial"/>
        </w:rPr>
        <w:t>s</w:t>
      </w:r>
      <w:r w:rsidR="00B27887">
        <w:rPr>
          <w:rFonts w:ascii="Arial" w:hAnsi="Arial" w:cs="Arial"/>
        </w:rPr>
        <w:t xml:space="preserve">moking in a </w:t>
      </w:r>
      <w:r w:rsidR="00645483">
        <w:rPr>
          <w:rFonts w:ascii="Arial" w:hAnsi="Arial" w:cs="Arial"/>
        </w:rPr>
        <w:t>smoke-free</w:t>
      </w:r>
      <w:r w:rsidR="00B27887">
        <w:rPr>
          <w:rFonts w:ascii="Arial" w:hAnsi="Arial" w:cs="Arial"/>
        </w:rPr>
        <w:t xml:space="preserve"> vehicle</w:t>
      </w:r>
      <w:r w:rsidR="00A55E95">
        <w:rPr>
          <w:rFonts w:ascii="Arial" w:hAnsi="Arial" w:cs="Arial"/>
        </w:rPr>
        <w:t xml:space="preserve">, a court can award a fine to a maximum of level 3 on the standard scale; and </w:t>
      </w:r>
    </w:p>
    <w:p w:rsidR="00A55E95" w:rsidRDefault="00E23BC2" w:rsidP="00136943">
      <w:pPr>
        <w:pStyle w:val="ListParagraph"/>
        <w:numPr>
          <w:ilvl w:val="0"/>
          <w:numId w:val="14"/>
        </w:numPr>
        <w:rPr>
          <w:rFonts w:ascii="Arial" w:hAnsi="Arial" w:cs="Arial"/>
        </w:rPr>
      </w:pPr>
      <w:proofErr w:type="gramStart"/>
      <w:r>
        <w:rPr>
          <w:rFonts w:ascii="Arial" w:hAnsi="Arial" w:cs="Arial"/>
        </w:rPr>
        <w:t>f</w:t>
      </w:r>
      <w:r w:rsidR="00A55E95">
        <w:rPr>
          <w:rFonts w:ascii="Arial" w:hAnsi="Arial" w:cs="Arial"/>
        </w:rPr>
        <w:t>ailure</w:t>
      </w:r>
      <w:proofErr w:type="gramEnd"/>
      <w:r w:rsidR="00A55E95">
        <w:rPr>
          <w:rFonts w:ascii="Arial" w:hAnsi="Arial" w:cs="Arial"/>
        </w:rPr>
        <w:t xml:space="preserve"> to prevent smoking in a </w:t>
      </w:r>
      <w:r w:rsidR="00645483">
        <w:rPr>
          <w:rFonts w:ascii="Arial" w:hAnsi="Arial" w:cs="Arial"/>
        </w:rPr>
        <w:t>smoke-free</w:t>
      </w:r>
      <w:r w:rsidR="00A55E95">
        <w:rPr>
          <w:rFonts w:ascii="Arial" w:hAnsi="Arial" w:cs="Arial"/>
        </w:rPr>
        <w:t xml:space="preserve"> vehicle, a court can award a fine to a maximum of level 4 on the standard scale.</w:t>
      </w:r>
    </w:p>
    <w:p w:rsidR="00F92A78" w:rsidRDefault="00F92A78" w:rsidP="00136943">
      <w:pPr>
        <w:pStyle w:val="ListParagraph"/>
        <w:ind w:left="0"/>
        <w:rPr>
          <w:rFonts w:ascii="Arial" w:hAnsi="Arial" w:cs="Arial"/>
        </w:rPr>
      </w:pPr>
    </w:p>
    <w:p w:rsidR="00B869FC" w:rsidRDefault="00F92A78" w:rsidP="00136943">
      <w:pPr>
        <w:pStyle w:val="ListParagraph"/>
        <w:numPr>
          <w:ilvl w:val="0"/>
          <w:numId w:val="1"/>
        </w:numPr>
        <w:ind w:left="357" w:hanging="357"/>
        <w:rPr>
          <w:rFonts w:ascii="Arial" w:hAnsi="Arial" w:cs="Arial"/>
        </w:rPr>
      </w:pPr>
      <w:r>
        <w:rPr>
          <w:rFonts w:ascii="Arial" w:hAnsi="Arial" w:cs="Arial"/>
        </w:rPr>
        <w:t>Defences in relation to these offences are set out in Articles 8 and 9 of the Smoking (Northern Ireland)</w:t>
      </w:r>
      <w:r w:rsidR="00B869FC">
        <w:rPr>
          <w:rFonts w:ascii="Arial" w:hAnsi="Arial" w:cs="Arial"/>
        </w:rPr>
        <w:t xml:space="preserve"> Order 2006.  For the offence of smoking in a </w:t>
      </w:r>
      <w:r w:rsidR="00645483">
        <w:rPr>
          <w:rFonts w:ascii="Arial" w:hAnsi="Arial" w:cs="Arial"/>
        </w:rPr>
        <w:t>smoke-free</w:t>
      </w:r>
      <w:r w:rsidR="00B869FC">
        <w:rPr>
          <w:rFonts w:ascii="Arial" w:hAnsi="Arial" w:cs="Arial"/>
        </w:rPr>
        <w:t xml:space="preserve"> vehicle, a defence would be that the person did not know, and could not reasonably have known, that the vehicle should have been </w:t>
      </w:r>
      <w:r w:rsidR="00645483">
        <w:rPr>
          <w:rFonts w:ascii="Arial" w:hAnsi="Arial" w:cs="Arial"/>
        </w:rPr>
        <w:t>smoke-free</w:t>
      </w:r>
      <w:r w:rsidR="00B869FC">
        <w:rPr>
          <w:rFonts w:ascii="Arial" w:hAnsi="Arial" w:cs="Arial"/>
        </w:rPr>
        <w:t xml:space="preserve">.  For failing to prevent smoking, it is a defence to show that reasonable steps were taken to prevent </w:t>
      </w:r>
      <w:proofErr w:type="gramStart"/>
      <w:r w:rsidR="00B869FC">
        <w:rPr>
          <w:rFonts w:ascii="Arial" w:hAnsi="Arial" w:cs="Arial"/>
        </w:rPr>
        <w:t>smoking, that</w:t>
      </w:r>
      <w:proofErr w:type="gramEnd"/>
      <w:r w:rsidR="00B869FC">
        <w:rPr>
          <w:rFonts w:ascii="Arial" w:hAnsi="Arial" w:cs="Arial"/>
        </w:rPr>
        <w:t xml:space="preserve"> the driver was unaware that smoking was taking place, or that there was some other reasonable ground for not complying with the duty.</w:t>
      </w:r>
    </w:p>
    <w:p w:rsidR="00B869FC" w:rsidRDefault="00B869FC" w:rsidP="00136943">
      <w:pPr>
        <w:pStyle w:val="ListParagraph"/>
        <w:ind w:left="0"/>
        <w:rPr>
          <w:rFonts w:ascii="Arial" w:hAnsi="Arial" w:cs="Arial"/>
        </w:rPr>
      </w:pPr>
    </w:p>
    <w:p w:rsidR="00B869FC" w:rsidRPr="00B869FC" w:rsidRDefault="00B869FC" w:rsidP="00136943">
      <w:pPr>
        <w:pStyle w:val="ListParagraph"/>
        <w:ind w:left="0"/>
        <w:rPr>
          <w:rFonts w:ascii="Arial" w:hAnsi="Arial" w:cs="Arial"/>
          <w:i/>
        </w:rPr>
      </w:pPr>
      <w:r w:rsidRPr="00B869FC">
        <w:rPr>
          <w:rFonts w:ascii="Arial" w:hAnsi="Arial" w:cs="Arial"/>
          <w:i/>
        </w:rPr>
        <w:t>Enforcement</w:t>
      </w:r>
    </w:p>
    <w:p w:rsidR="00B869FC" w:rsidRDefault="00B869FC" w:rsidP="00136943">
      <w:pPr>
        <w:pStyle w:val="ListParagraph"/>
        <w:ind w:left="0"/>
        <w:rPr>
          <w:rFonts w:ascii="Arial" w:hAnsi="Arial" w:cs="Arial"/>
        </w:rPr>
      </w:pPr>
    </w:p>
    <w:p w:rsidR="00D17A38" w:rsidRDefault="00F92A78" w:rsidP="00136943">
      <w:pPr>
        <w:pStyle w:val="ListParagraph"/>
        <w:numPr>
          <w:ilvl w:val="0"/>
          <w:numId w:val="1"/>
        </w:numPr>
        <w:rPr>
          <w:rFonts w:ascii="Arial" w:hAnsi="Arial" w:cs="Arial"/>
          <w:bCs/>
        </w:rPr>
      </w:pPr>
      <w:r>
        <w:rPr>
          <w:rFonts w:ascii="Arial" w:hAnsi="Arial" w:cs="Arial"/>
        </w:rPr>
        <w:t xml:space="preserve"> </w:t>
      </w:r>
      <w:r w:rsidR="009E383D">
        <w:rPr>
          <w:rFonts w:ascii="Arial" w:hAnsi="Arial" w:cs="Arial"/>
        </w:rPr>
        <w:t xml:space="preserve">In the north of Ireland, </w:t>
      </w:r>
      <w:r w:rsidR="00D17A38">
        <w:rPr>
          <w:rFonts w:ascii="Arial" w:hAnsi="Arial" w:cs="Arial"/>
        </w:rPr>
        <w:t xml:space="preserve">the </w:t>
      </w:r>
      <w:r w:rsidR="00D81DB7">
        <w:rPr>
          <w:rFonts w:ascii="Arial" w:hAnsi="Arial" w:cs="Arial"/>
          <w:bCs/>
        </w:rPr>
        <w:t>enforcement of tobacco control legislation is currently the sole responsibility of district councils</w:t>
      </w:r>
      <w:r w:rsidR="00D17A38">
        <w:rPr>
          <w:rFonts w:ascii="Arial" w:hAnsi="Arial" w:cs="Arial"/>
          <w:bCs/>
        </w:rPr>
        <w:t xml:space="preserve"> including</w:t>
      </w:r>
      <w:r w:rsidR="00D81DB7">
        <w:rPr>
          <w:rFonts w:ascii="Arial" w:hAnsi="Arial" w:cs="Arial"/>
          <w:bCs/>
        </w:rPr>
        <w:t xml:space="preserve"> the enforcement of legislation around </w:t>
      </w:r>
      <w:r w:rsidR="00645483">
        <w:rPr>
          <w:rFonts w:ascii="Arial" w:hAnsi="Arial" w:cs="Arial"/>
          <w:bCs/>
        </w:rPr>
        <w:t>smoke-free</w:t>
      </w:r>
      <w:r w:rsidR="00D81DB7">
        <w:rPr>
          <w:rFonts w:ascii="Arial" w:hAnsi="Arial" w:cs="Arial"/>
          <w:bCs/>
        </w:rPr>
        <w:t xml:space="preserve"> work vehicles. </w:t>
      </w:r>
      <w:r w:rsidR="004D3868">
        <w:rPr>
          <w:rFonts w:ascii="Arial" w:hAnsi="Arial" w:cs="Arial"/>
          <w:bCs/>
        </w:rPr>
        <w:t xml:space="preserve"> </w:t>
      </w:r>
      <w:r w:rsidR="003F38D6">
        <w:rPr>
          <w:rFonts w:ascii="Arial" w:hAnsi="Arial" w:cs="Arial"/>
          <w:bCs/>
        </w:rPr>
        <w:t xml:space="preserve">However, </w:t>
      </w:r>
      <w:r w:rsidR="00D17A38">
        <w:rPr>
          <w:rFonts w:ascii="Arial" w:hAnsi="Arial" w:cs="Arial"/>
          <w:bCs/>
        </w:rPr>
        <w:t>these regulations propose that a dual enforcement approach betwe</w:t>
      </w:r>
      <w:r w:rsidR="003F38D6">
        <w:rPr>
          <w:rFonts w:ascii="Arial" w:hAnsi="Arial" w:cs="Arial"/>
          <w:bCs/>
        </w:rPr>
        <w:t>en district councils and the P</w:t>
      </w:r>
      <w:r w:rsidR="004D3868">
        <w:rPr>
          <w:rFonts w:ascii="Arial" w:hAnsi="Arial" w:cs="Arial"/>
          <w:bCs/>
        </w:rPr>
        <w:t>olice Service of Northern Ireland</w:t>
      </w:r>
      <w:r w:rsidR="00D17A38">
        <w:rPr>
          <w:rFonts w:ascii="Arial" w:hAnsi="Arial" w:cs="Arial"/>
          <w:bCs/>
        </w:rPr>
        <w:t xml:space="preserve"> (PSNI)</w:t>
      </w:r>
      <w:r w:rsidR="003F38D6">
        <w:rPr>
          <w:rFonts w:ascii="Arial" w:hAnsi="Arial" w:cs="Arial"/>
          <w:bCs/>
        </w:rPr>
        <w:t xml:space="preserve"> is </w:t>
      </w:r>
      <w:r w:rsidR="00D17A38">
        <w:rPr>
          <w:rFonts w:ascii="Arial" w:hAnsi="Arial" w:cs="Arial"/>
          <w:bCs/>
        </w:rPr>
        <w:t xml:space="preserve">now </w:t>
      </w:r>
      <w:r w:rsidR="003F38D6">
        <w:rPr>
          <w:rFonts w:ascii="Arial" w:hAnsi="Arial" w:cs="Arial"/>
          <w:bCs/>
        </w:rPr>
        <w:t>adop</w:t>
      </w:r>
      <w:r w:rsidR="00D17A38">
        <w:rPr>
          <w:rFonts w:ascii="Arial" w:hAnsi="Arial" w:cs="Arial"/>
          <w:bCs/>
        </w:rPr>
        <w:t xml:space="preserve">ted in relation to all </w:t>
      </w:r>
      <w:r w:rsidR="00645483">
        <w:rPr>
          <w:rFonts w:ascii="Arial" w:hAnsi="Arial" w:cs="Arial"/>
          <w:bCs/>
        </w:rPr>
        <w:t>smoke-free</w:t>
      </w:r>
      <w:r w:rsidR="00D17A38">
        <w:rPr>
          <w:rFonts w:ascii="Arial" w:hAnsi="Arial" w:cs="Arial"/>
          <w:bCs/>
        </w:rPr>
        <w:t xml:space="preserve"> vehicles.  </w:t>
      </w:r>
    </w:p>
    <w:p w:rsidR="00D17A38" w:rsidRDefault="00D17A38" w:rsidP="00136943">
      <w:pPr>
        <w:pStyle w:val="ListParagraph"/>
        <w:ind w:left="0"/>
        <w:rPr>
          <w:rFonts w:ascii="Arial" w:hAnsi="Arial" w:cs="Arial"/>
          <w:bCs/>
        </w:rPr>
      </w:pPr>
    </w:p>
    <w:p w:rsidR="00D81DB7" w:rsidRPr="008471FD" w:rsidRDefault="003A5B81" w:rsidP="00136943">
      <w:pPr>
        <w:pStyle w:val="ListParagraph"/>
        <w:numPr>
          <w:ilvl w:val="0"/>
          <w:numId w:val="1"/>
        </w:numPr>
        <w:rPr>
          <w:rFonts w:ascii="Arial" w:hAnsi="Arial" w:cs="Arial"/>
          <w:bCs/>
        </w:rPr>
      </w:pPr>
      <w:r>
        <w:rPr>
          <w:rFonts w:ascii="Arial" w:hAnsi="Arial" w:cs="Arial"/>
          <w:bCs/>
        </w:rPr>
        <w:t xml:space="preserve">Under existing powers, </w:t>
      </w:r>
      <w:r w:rsidR="00D17A38">
        <w:rPr>
          <w:rFonts w:ascii="Arial" w:hAnsi="Arial" w:cs="Arial"/>
          <w:bCs/>
        </w:rPr>
        <w:t xml:space="preserve">PSNI officers are able to request a vehicle to stop if </w:t>
      </w:r>
      <w:r>
        <w:rPr>
          <w:rFonts w:ascii="Arial" w:hAnsi="Arial" w:cs="Arial"/>
          <w:bCs/>
        </w:rPr>
        <w:t xml:space="preserve">they </w:t>
      </w:r>
      <w:r w:rsidR="00D17A38">
        <w:rPr>
          <w:rFonts w:ascii="Arial" w:hAnsi="Arial" w:cs="Arial"/>
          <w:bCs/>
        </w:rPr>
        <w:t>suspect</w:t>
      </w:r>
      <w:r>
        <w:rPr>
          <w:rFonts w:ascii="Arial" w:hAnsi="Arial" w:cs="Arial"/>
          <w:bCs/>
        </w:rPr>
        <w:t xml:space="preserve"> that</w:t>
      </w:r>
      <w:r w:rsidR="004D3868">
        <w:rPr>
          <w:rFonts w:ascii="Arial" w:hAnsi="Arial" w:cs="Arial"/>
          <w:bCs/>
        </w:rPr>
        <w:t xml:space="preserve"> an offence is being committed</w:t>
      </w:r>
      <w:r>
        <w:rPr>
          <w:rFonts w:ascii="Arial" w:hAnsi="Arial" w:cs="Arial"/>
          <w:bCs/>
        </w:rPr>
        <w:t>, which would facilitate the enforcement of this particular legislation</w:t>
      </w:r>
      <w:r w:rsidR="004D3868">
        <w:rPr>
          <w:rFonts w:ascii="Arial" w:hAnsi="Arial" w:cs="Arial"/>
          <w:bCs/>
        </w:rPr>
        <w:t xml:space="preserve">.  </w:t>
      </w:r>
      <w:r w:rsidR="008471FD">
        <w:rPr>
          <w:rFonts w:ascii="Arial" w:hAnsi="Arial" w:cs="Arial"/>
          <w:bCs/>
        </w:rPr>
        <w:t>While t</w:t>
      </w:r>
      <w:r>
        <w:rPr>
          <w:rFonts w:ascii="Arial" w:hAnsi="Arial" w:cs="Arial"/>
          <w:bCs/>
        </w:rPr>
        <w:t xml:space="preserve">hese powers are not available to district council officers, they will be able to take action if they observe an offence in a parked vehicle, or if they are able to obtain license details from the Driver </w:t>
      </w:r>
      <w:r w:rsidRPr="004562F0">
        <w:rPr>
          <w:rFonts w:ascii="Arial" w:hAnsi="Arial" w:cs="Arial"/>
        </w:rPr>
        <w:t>and Vehicle Licensing Agency</w:t>
      </w:r>
      <w:r>
        <w:rPr>
          <w:rFonts w:ascii="Arial" w:hAnsi="Arial" w:cs="Arial"/>
        </w:rPr>
        <w:t xml:space="preserve">.  </w:t>
      </w:r>
      <w:r w:rsidR="008471FD">
        <w:rPr>
          <w:rFonts w:ascii="Arial" w:hAnsi="Arial" w:cs="Arial"/>
        </w:rPr>
        <w:t xml:space="preserve"> </w:t>
      </w:r>
    </w:p>
    <w:p w:rsidR="00D81DB7" w:rsidRDefault="00D81DB7" w:rsidP="00136943">
      <w:pPr>
        <w:pStyle w:val="ListParagraph"/>
        <w:ind w:left="360"/>
        <w:rPr>
          <w:rFonts w:ascii="Arial" w:hAnsi="Arial" w:cs="Arial"/>
          <w:bCs/>
        </w:rPr>
      </w:pPr>
    </w:p>
    <w:p w:rsidR="00B27887" w:rsidRDefault="0030591D" w:rsidP="00136943">
      <w:pPr>
        <w:pStyle w:val="ListParagraph"/>
        <w:numPr>
          <w:ilvl w:val="0"/>
          <w:numId w:val="1"/>
        </w:numPr>
        <w:ind w:left="357" w:hanging="357"/>
        <w:rPr>
          <w:rFonts w:ascii="Arial" w:hAnsi="Arial" w:cs="Arial"/>
        </w:rPr>
      </w:pPr>
      <w:r>
        <w:rPr>
          <w:rFonts w:ascii="Arial" w:hAnsi="Arial" w:cs="Arial"/>
        </w:rPr>
        <w:t>Decisions about whether to</w:t>
      </w:r>
      <w:r w:rsidR="008471FD">
        <w:rPr>
          <w:rFonts w:ascii="Arial" w:hAnsi="Arial" w:cs="Arial"/>
        </w:rPr>
        <w:t xml:space="preserve"> issu</w:t>
      </w:r>
      <w:r>
        <w:rPr>
          <w:rFonts w:ascii="Arial" w:hAnsi="Arial" w:cs="Arial"/>
        </w:rPr>
        <w:t>e warnings,</w:t>
      </w:r>
      <w:r w:rsidR="008471FD">
        <w:rPr>
          <w:rFonts w:ascii="Arial" w:hAnsi="Arial" w:cs="Arial"/>
        </w:rPr>
        <w:t xml:space="preserve"> fixed penalty notices</w:t>
      </w:r>
      <w:r>
        <w:rPr>
          <w:rFonts w:ascii="Arial" w:hAnsi="Arial" w:cs="Arial"/>
        </w:rPr>
        <w:t xml:space="preserve"> or refer an alleged offence straight to the court to be dealt with, will be at the discretion of the enforcement agency.</w:t>
      </w:r>
    </w:p>
    <w:p w:rsidR="00310BD8" w:rsidRDefault="00310BD8" w:rsidP="00310BD8">
      <w:pPr>
        <w:rPr>
          <w:rFonts w:ascii="Arial" w:hAnsi="Arial" w:cs="Arial"/>
        </w:rPr>
      </w:pPr>
    </w:p>
    <w:p w:rsidR="00310BD8" w:rsidRPr="00310BD8" w:rsidRDefault="00310BD8" w:rsidP="00310BD8">
      <w:pPr>
        <w:rPr>
          <w:rFonts w:ascii="Arial" w:hAnsi="Arial" w:cs="Arial"/>
          <w:b/>
        </w:rPr>
      </w:pPr>
      <w:r w:rsidRPr="00310BD8">
        <w:rPr>
          <w:rFonts w:ascii="Arial" w:hAnsi="Arial" w:cs="Arial"/>
          <w:b/>
        </w:rPr>
        <w:t xml:space="preserve">Equality </w:t>
      </w:r>
      <w:r>
        <w:rPr>
          <w:rFonts w:ascii="Arial" w:hAnsi="Arial" w:cs="Arial"/>
          <w:b/>
        </w:rPr>
        <w:t>I</w:t>
      </w:r>
      <w:r w:rsidRPr="00310BD8">
        <w:rPr>
          <w:rFonts w:ascii="Arial" w:hAnsi="Arial" w:cs="Arial"/>
          <w:b/>
        </w:rPr>
        <w:t xml:space="preserve">mpact </w:t>
      </w:r>
      <w:r>
        <w:rPr>
          <w:rFonts w:ascii="Arial" w:hAnsi="Arial" w:cs="Arial"/>
          <w:b/>
        </w:rPr>
        <w:t>A</w:t>
      </w:r>
      <w:r w:rsidRPr="00310BD8">
        <w:rPr>
          <w:rFonts w:ascii="Arial" w:hAnsi="Arial" w:cs="Arial"/>
          <w:b/>
        </w:rPr>
        <w:t xml:space="preserve">ssessment and </w:t>
      </w:r>
      <w:r>
        <w:rPr>
          <w:rFonts w:ascii="Arial" w:hAnsi="Arial" w:cs="Arial"/>
          <w:b/>
        </w:rPr>
        <w:t>H</w:t>
      </w:r>
      <w:r w:rsidRPr="00310BD8">
        <w:rPr>
          <w:rFonts w:ascii="Arial" w:hAnsi="Arial" w:cs="Arial"/>
          <w:b/>
        </w:rPr>
        <w:t xml:space="preserve">uman </w:t>
      </w:r>
      <w:r>
        <w:rPr>
          <w:rFonts w:ascii="Arial" w:hAnsi="Arial" w:cs="Arial"/>
          <w:b/>
        </w:rPr>
        <w:t>R</w:t>
      </w:r>
      <w:r w:rsidRPr="00310BD8">
        <w:rPr>
          <w:rFonts w:ascii="Arial" w:hAnsi="Arial" w:cs="Arial"/>
          <w:b/>
        </w:rPr>
        <w:t>ights</w:t>
      </w:r>
    </w:p>
    <w:p w:rsidR="00FF60E2" w:rsidRDefault="00FF60E2" w:rsidP="00FF60E2">
      <w:pPr>
        <w:pStyle w:val="ListParagraph"/>
        <w:ind w:left="357"/>
        <w:rPr>
          <w:rFonts w:ascii="Arial" w:hAnsi="Arial" w:cs="Arial"/>
        </w:rPr>
      </w:pPr>
    </w:p>
    <w:p w:rsidR="00FF60E2" w:rsidRPr="004B0E89" w:rsidRDefault="00FF60E2" w:rsidP="00136943">
      <w:pPr>
        <w:pStyle w:val="ListParagraph"/>
        <w:numPr>
          <w:ilvl w:val="0"/>
          <w:numId w:val="1"/>
        </w:numPr>
        <w:ind w:left="357" w:hanging="357"/>
        <w:rPr>
          <w:rFonts w:ascii="Arial" w:hAnsi="Arial" w:cs="Arial"/>
        </w:rPr>
      </w:pPr>
      <w:r>
        <w:rPr>
          <w:rFonts w:ascii="Arial" w:hAnsi="Arial" w:cs="Arial"/>
        </w:rPr>
        <w:t xml:space="preserve">The aim of the measures within the Smoke-free (Private Vehicles) Regulations is to protect children and young people from exposure to harmful secondhand tobacco smoke whilst in an enclosed environment.  The Department carried out a preliminary screening of the policy proposals and, as part of the screening process, concluded </w:t>
      </w:r>
      <w:r w:rsidR="00310BD8">
        <w:rPr>
          <w:rFonts w:ascii="Arial" w:hAnsi="Arial" w:cs="Arial"/>
        </w:rPr>
        <w:t>that an Equality Impact Assessment was not necessary.  The Department is content that that there will be no adverse impact on any of the groups listed under section 75 of the Northern Ireland Act 1998.</w:t>
      </w:r>
    </w:p>
    <w:p w:rsidR="007C2952" w:rsidRDefault="007C2952" w:rsidP="00136943">
      <w:pPr>
        <w:rPr>
          <w:rFonts w:ascii="Arial" w:hAnsi="Arial" w:cs="Arial"/>
          <w:b/>
          <w:bCs/>
        </w:rPr>
      </w:pPr>
    </w:p>
    <w:p w:rsidR="00683EF4" w:rsidRDefault="00683EF4" w:rsidP="00136943">
      <w:pPr>
        <w:rPr>
          <w:rFonts w:ascii="Arial" w:hAnsi="Arial" w:cs="Arial"/>
          <w:b/>
          <w:bCs/>
        </w:rPr>
      </w:pPr>
    </w:p>
    <w:p w:rsidR="00683EF4" w:rsidRDefault="00683EF4" w:rsidP="00136943">
      <w:pPr>
        <w:rPr>
          <w:rFonts w:ascii="Arial" w:hAnsi="Arial" w:cs="Arial"/>
          <w:b/>
          <w:bCs/>
        </w:rPr>
      </w:pPr>
    </w:p>
    <w:p w:rsidR="007C2952" w:rsidRPr="007C2952" w:rsidRDefault="007C2952" w:rsidP="00136943">
      <w:pPr>
        <w:rPr>
          <w:rFonts w:ascii="Arial" w:hAnsi="Arial" w:cs="Arial"/>
          <w:b/>
          <w:bCs/>
        </w:rPr>
      </w:pPr>
      <w:r w:rsidRPr="007C2952">
        <w:rPr>
          <w:rFonts w:ascii="Arial" w:hAnsi="Arial" w:cs="Arial"/>
          <w:b/>
          <w:bCs/>
        </w:rPr>
        <w:lastRenderedPageBreak/>
        <w:t>Consultation – how to respond</w:t>
      </w:r>
    </w:p>
    <w:p w:rsidR="007C2952" w:rsidRPr="007C2952" w:rsidRDefault="007C2952" w:rsidP="00136943">
      <w:pPr>
        <w:rPr>
          <w:rFonts w:ascii="Arial" w:hAnsi="Arial" w:cs="Arial"/>
        </w:rPr>
      </w:pPr>
    </w:p>
    <w:p w:rsidR="00A52AD4" w:rsidRDefault="003A0EEE" w:rsidP="00136943">
      <w:pPr>
        <w:pStyle w:val="ListParagraph"/>
        <w:numPr>
          <w:ilvl w:val="0"/>
          <w:numId w:val="1"/>
        </w:numPr>
        <w:ind w:left="357" w:hanging="357"/>
        <w:rPr>
          <w:rFonts w:ascii="Arial" w:hAnsi="Arial" w:cs="Arial"/>
        </w:rPr>
      </w:pPr>
      <w:r>
        <w:rPr>
          <w:rFonts w:ascii="Arial" w:hAnsi="Arial" w:cs="Arial"/>
        </w:rPr>
        <w:t xml:space="preserve">If you wish to respond to this consultation, please do so by completing and returning the response questionnaire at </w:t>
      </w:r>
      <w:r w:rsidRPr="003A0EEE">
        <w:rPr>
          <w:rFonts w:ascii="Arial" w:hAnsi="Arial" w:cs="Arial"/>
          <w:b/>
        </w:rPr>
        <w:t>Annex B</w:t>
      </w:r>
      <w:r>
        <w:rPr>
          <w:rFonts w:ascii="Arial" w:hAnsi="Arial" w:cs="Arial"/>
        </w:rPr>
        <w:t>.  The questionnaire may also be downloaded from the e-consultation section of the Department’s website:  (</w:t>
      </w:r>
      <w:hyperlink r:id="rId9" w:history="1">
        <w:r w:rsidRPr="00D13030">
          <w:rPr>
            <w:rStyle w:val="Hyperlink"/>
            <w:rFonts w:ascii="Arial" w:hAnsi="Arial" w:cs="Arial"/>
          </w:rPr>
          <w:t>https://www.health-ni.gov.uk/consultations</w:t>
        </w:r>
      </w:hyperlink>
      <w:r>
        <w:rPr>
          <w:rFonts w:ascii="Arial" w:hAnsi="Arial" w:cs="Arial"/>
        </w:rPr>
        <w:t xml:space="preserve">). </w:t>
      </w:r>
    </w:p>
    <w:p w:rsidR="00A52AD4" w:rsidRDefault="00A52AD4" w:rsidP="00136943">
      <w:pPr>
        <w:pStyle w:val="ListParagraph"/>
        <w:ind w:left="357"/>
        <w:rPr>
          <w:rFonts w:ascii="Arial" w:hAnsi="Arial" w:cs="Arial"/>
        </w:rPr>
      </w:pPr>
    </w:p>
    <w:p w:rsidR="003A0EEE" w:rsidRDefault="003A0EEE" w:rsidP="00136943">
      <w:pPr>
        <w:pStyle w:val="ListParagraph"/>
        <w:numPr>
          <w:ilvl w:val="0"/>
          <w:numId w:val="1"/>
        </w:numPr>
        <w:ind w:left="357" w:hanging="357"/>
        <w:rPr>
          <w:rFonts w:ascii="Arial" w:hAnsi="Arial" w:cs="Arial"/>
        </w:rPr>
      </w:pPr>
      <w:r>
        <w:rPr>
          <w:rFonts w:ascii="Arial" w:hAnsi="Arial" w:cs="Arial"/>
        </w:rPr>
        <w:t>Additional copies of the consultation document can be obtained by contacting the Department’s Population Health Administration Team (contact details below).</w:t>
      </w:r>
    </w:p>
    <w:p w:rsidR="003A0EEE" w:rsidRDefault="003A0EEE" w:rsidP="00136943">
      <w:pPr>
        <w:pStyle w:val="ListParagraph"/>
        <w:ind w:left="0"/>
        <w:rPr>
          <w:rFonts w:ascii="Arial" w:hAnsi="Arial" w:cs="Arial"/>
        </w:rPr>
      </w:pPr>
    </w:p>
    <w:p w:rsidR="00A52AD4" w:rsidRDefault="003A0EEE" w:rsidP="00136943">
      <w:pPr>
        <w:pStyle w:val="ListParagraph"/>
        <w:numPr>
          <w:ilvl w:val="0"/>
          <w:numId w:val="1"/>
        </w:numPr>
        <w:ind w:left="357" w:hanging="357"/>
        <w:rPr>
          <w:rFonts w:ascii="Arial" w:hAnsi="Arial" w:cs="Arial"/>
        </w:rPr>
      </w:pPr>
      <w:r w:rsidRPr="003A0EEE">
        <w:rPr>
          <w:rFonts w:ascii="Arial" w:hAnsi="Arial" w:cs="Arial"/>
        </w:rPr>
        <w:t>If you require any of these documents in another format or language, please contact the Department’s Population Health Administration Team.</w:t>
      </w:r>
    </w:p>
    <w:p w:rsidR="003A0EEE" w:rsidRDefault="003A0EEE" w:rsidP="00136943">
      <w:pPr>
        <w:pStyle w:val="ListParagraph"/>
        <w:ind w:left="0"/>
        <w:rPr>
          <w:rFonts w:ascii="Arial" w:hAnsi="Arial" w:cs="Arial"/>
        </w:rPr>
      </w:pPr>
    </w:p>
    <w:p w:rsidR="003A0EEE" w:rsidRPr="003A0EEE" w:rsidRDefault="003A0EEE" w:rsidP="00136943">
      <w:pPr>
        <w:pStyle w:val="ListParagraph"/>
        <w:numPr>
          <w:ilvl w:val="0"/>
          <w:numId w:val="1"/>
        </w:numPr>
        <w:ind w:left="357" w:hanging="357"/>
        <w:rPr>
          <w:rFonts w:ascii="Arial" w:hAnsi="Arial" w:cs="Arial"/>
        </w:rPr>
      </w:pPr>
      <w:r w:rsidRPr="00E92D88">
        <w:rPr>
          <w:rFonts w:ascii="Arial" w:hAnsi="Arial" w:cs="Arial"/>
        </w:rPr>
        <w:t xml:space="preserve">The closing date for responses is </w:t>
      </w:r>
      <w:r w:rsidR="002F1884" w:rsidRPr="002F1884">
        <w:rPr>
          <w:rFonts w:ascii="Arial" w:hAnsi="Arial" w:cs="Arial"/>
          <w:b/>
        </w:rPr>
        <w:t>5pm on Friday 3 March</w:t>
      </w:r>
      <w:r w:rsidRPr="00E92D88">
        <w:rPr>
          <w:rFonts w:ascii="Arial" w:hAnsi="Arial" w:cs="Arial"/>
          <w:b/>
        </w:rPr>
        <w:t xml:space="preserve"> 2017</w:t>
      </w:r>
      <w:r w:rsidRPr="00E92D88">
        <w:rPr>
          <w:rFonts w:ascii="Arial" w:hAnsi="Arial" w:cs="Arial"/>
        </w:rPr>
        <w:t>.</w:t>
      </w:r>
      <w:r w:rsidR="002F1884">
        <w:rPr>
          <w:rFonts w:ascii="Arial" w:hAnsi="Arial" w:cs="Arial"/>
        </w:rPr>
        <w:t xml:space="preserve">  Responses </w:t>
      </w:r>
      <w:r>
        <w:rPr>
          <w:rFonts w:ascii="Arial" w:hAnsi="Arial" w:cs="Arial"/>
        </w:rPr>
        <w:t xml:space="preserve">received after this date </w:t>
      </w:r>
      <w:r w:rsidR="00546952">
        <w:rPr>
          <w:rFonts w:ascii="Arial" w:hAnsi="Arial" w:cs="Arial"/>
        </w:rPr>
        <w:t>will only be considered in exceptional circumstances and with prior agreement from the Department.</w:t>
      </w:r>
    </w:p>
    <w:p w:rsidR="00A52AD4" w:rsidRDefault="00A52AD4" w:rsidP="00136943">
      <w:pPr>
        <w:pStyle w:val="ListParagraph"/>
        <w:rPr>
          <w:rFonts w:ascii="Arial" w:hAnsi="Arial" w:cs="Arial"/>
        </w:rPr>
      </w:pPr>
    </w:p>
    <w:p w:rsidR="00A52AD4" w:rsidRDefault="00037A38" w:rsidP="00136943">
      <w:pPr>
        <w:pStyle w:val="ListParagraph"/>
        <w:numPr>
          <w:ilvl w:val="0"/>
          <w:numId w:val="1"/>
        </w:numPr>
        <w:ind w:left="357" w:hanging="357"/>
        <w:rPr>
          <w:rFonts w:ascii="Arial" w:hAnsi="Arial" w:cs="Arial"/>
        </w:rPr>
      </w:pPr>
      <w:r>
        <w:rPr>
          <w:rFonts w:ascii="Arial" w:hAnsi="Arial" w:cs="Arial"/>
        </w:rPr>
        <w:t>The completed response</w:t>
      </w:r>
      <w:r w:rsidR="00A52AD4">
        <w:rPr>
          <w:rFonts w:ascii="Arial" w:hAnsi="Arial" w:cs="Arial"/>
        </w:rPr>
        <w:t xml:space="preserve"> questionnaire can be </w:t>
      </w:r>
      <w:r>
        <w:rPr>
          <w:rFonts w:ascii="Arial" w:hAnsi="Arial" w:cs="Arial"/>
        </w:rPr>
        <w:t>returned via e-mail or post and all queries you may have regarding this consultation should be addressed to the Department’s Population Health Administration Team.</w:t>
      </w:r>
    </w:p>
    <w:p w:rsidR="00037A38" w:rsidRDefault="00037A38" w:rsidP="00136943">
      <w:pPr>
        <w:pStyle w:val="ListParagraph"/>
        <w:ind w:left="357"/>
        <w:rPr>
          <w:rFonts w:ascii="Arial" w:hAnsi="Arial" w:cs="Arial"/>
        </w:rPr>
      </w:pPr>
    </w:p>
    <w:p w:rsidR="00037A38" w:rsidRDefault="00037A38" w:rsidP="00136943">
      <w:pPr>
        <w:pStyle w:val="ListParagraph"/>
        <w:ind w:left="357"/>
        <w:rPr>
          <w:rFonts w:ascii="Arial" w:hAnsi="Arial" w:cs="Arial"/>
        </w:rPr>
      </w:pPr>
      <w:r>
        <w:rPr>
          <w:rFonts w:ascii="Arial" w:hAnsi="Arial" w:cs="Arial"/>
        </w:rPr>
        <w:t xml:space="preserve">Phone: </w:t>
      </w:r>
      <w:r>
        <w:rPr>
          <w:rFonts w:ascii="Arial" w:hAnsi="Arial" w:cs="Arial"/>
        </w:rPr>
        <w:tab/>
        <w:t>028 9052 8385 or 028 9052 2059</w:t>
      </w:r>
    </w:p>
    <w:p w:rsidR="00037A38" w:rsidRDefault="00395383" w:rsidP="00136943">
      <w:pPr>
        <w:pStyle w:val="ListParagraph"/>
        <w:ind w:left="357"/>
        <w:rPr>
          <w:rFonts w:ascii="Arial" w:hAnsi="Arial" w:cs="Arial"/>
        </w:rPr>
      </w:pPr>
      <w:hyperlink r:id="rId10" w:history="1">
        <w:r w:rsidR="00037A38" w:rsidRPr="00037A38">
          <w:rPr>
            <w:rStyle w:val="Hyperlink"/>
            <w:rFonts w:ascii="Arial" w:hAnsi="Arial" w:cs="Arial"/>
            <w:color w:val="auto"/>
            <w:u w:val="none"/>
          </w:rPr>
          <w:t>E-mail:</w:t>
        </w:r>
        <w:r w:rsidR="00037A38" w:rsidRPr="00037A38">
          <w:rPr>
            <w:rStyle w:val="Hyperlink"/>
            <w:rFonts w:ascii="Arial" w:hAnsi="Arial" w:cs="Arial"/>
            <w:u w:val="none"/>
          </w:rPr>
          <w:tab/>
        </w:r>
        <w:r w:rsidR="00037A38" w:rsidRPr="00D13030">
          <w:rPr>
            <w:rStyle w:val="Hyperlink"/>
            <w:rFonts w:ascii="Arial" w:hAnsi="Arial" w:cs="Arial"/>
          </w:rPr>
          <w:t>phdconsultation@health-ni.gov.uk</w:t>
        </w:r>
      </w:hyperlink>
      <w:r w:rsidR="00037A38">
        <w:rPr>
          <w:rFonts w:ascii="Arial" w:hAnsi="Arial" w:cs="Arial"/>
        </w:rPr>
        <w:t xml:space="preserve"> </w:t>
      </w:r>
    </w:p>
    <w:p w:rsidR="00A52AD4" w:rsidRDefault="00136943" w:rsidP="00136943">
      <w:pPr>
        <w:pStyle w:val="ListParagraph"/>
        <w:ind w:left="357"/>
        <w:rPr>
          <w:rFonts w:ascii="Arial" w:hAnsi="Arial" w:cs="Arial"/>
        </w:rPr>
      </w:pPr>
      <w:r>
        <w:rPr>
          <w:rFonts w:ascii="Arial" w:hAnsi="Arial" w:cs="Arial"/>
        </w:rPr>
        <w:t>Address:</w:t>
      </w:r>
      <w:r>
        <w:rPr>
          <w:rFonts w:ascii="Arial" w:hAnsi="Arial" w:cs="Arial"/>
        </w:rPr>
        <w:tab/>
        <w:t>Population Health Directorate Administration Team</w:t>
      </w:r>
    </w:p>
    <w:p w:rsidR="00A52AD4" w:rsidRPr="00136943" w:rsidRDefault="00136943" w:rsidP="00136943">
      <w:pPr>
        <w:pStyle w:val="ListParagraph"/>
        <w:ind w:left="357"/>
        <w:rPr>
          <w:rFonts w:ascii="Arial" w:hAnsi="Arial" w:cs="Arial"/>
        </w:rPr>
      </w:pPr>
      <w:r>
        <w:rPr>
          <w:rFonts w:ascii="Arial" w:hAnsi="Arial" w:cs="Arial"/>
        </w:rPr>
        <w:tab/>
      </w:r>
      <w:r>
        <w:rPr>
          <w:rFonts w:ascii="Arial" w:hAnsi="Arial" w:cs="Arial"/>
        </w:rPr>
        <w:tab/>
      </w:r>
      <w:r w:rsidR="008D6B4F" w:rsidRPr="00136943">
        <w:rPr>
          <w:rFonts w:ascii="Arial" w:hAnsi="Arial" w:cs="Arial"/>
        </w:rPr>
        <w:t xml:space="preserve">Department of Health </w:t>
      </w:r>
    </w:p>
    <w:p w:rsidR="00A52AD4" w:rsidRPr="00136943" w:rsidRDefault="00136943" w:rsidP="00136943">
      <w:pPr>
        <w:pStyle w:val="ListParagraph"/>
        <w:ind w:left="357"/>
        <w:rPr>
          <w:rFonts w:ascii="Arial" w:hAnsi="Arial" w:cs="Arial"/>
        </w:rPr>
      </w:pPr>
      <w:r>
        <w:rPr>
          <w:rFonts w:ascii="Arial" w:hAnsi="Arial" w:cs="Arial"/>
        </w:rPr>
        <w:tab/>
      </w:r>
      <w:r>
        <w:rPr>
          <w:rFonts w:ascii="Arial" w:hAnsi="Arial" w:cs="Arial"/>
        </w:rPr>
        <w:tab/>
      </w:r>
      <w:r w:rsidR="00A52AD4" w:rsidRPr="00136943">
        <w:rPr>
          <w:rFonts w:ascii="Arial" w:hAnsi="Arial" w:cs="Arial"/>
        </w:rPr>
        <w:t>Room C4.22</w:t>
      </w:r>
    </w:p>
    <w:p w:rsidR="00A52AD4" w:rsidRPr="00136943" w:rsidRDefault="00136943" w:rsidP="00136943">
      <w:pPr>
        <w:pStyle w:val="ListParagraph"/>
        <w:ind w:left="357"/>
        <w:rPr>
          <w:rFonts w:ascii="Arial" w:hAnsi="Arial" w:cs="Arial"/>
        </w:rPr>
      </w:pPr>
      <w:r>
        <w:rPr>
          <w:rFonts w:ascii="Arial" w:hAnsi="Arial" w:cs="Arial"/>
        </w:rPr>
        <w:tab/>
      </w:r>
      <w:r>
        <w:rPr>
          <w:rFonts w:ascii="Arial" w:hAnsi="Arial" w:cs="Arial"/>
        </w:rPr>
        <w:tab/>
      </w:r>
      <w:r w:rsidR="00A52AD4" w:rsidRPr="00136943">
        <w:rPr>
          <w:rFonts w:ascii="Arial" w:hAnsi="Arial" w:cs="Arial"/>
        </w:rPr>
        <w:t>Castle Buildings</w:t>
      </w:r>
    </w:p>
    <w:p w:rsidR="00A52AD4" w:rsidRPr="00136943" w:rsidRDefault="00136943" w:rsidP="00136943">
      <w:pPr>
        <w:pStyle w:val="ListParagraph"/>
        <w:ind w:left="357"/>
        <w:rPr>
          <w:rFonts w:ascii="Arial" w:hAnsi="Arial" w:cs="Arial"/>
        </w:rPr>
      </w:pPr>
      <w:r>
        <w:rPr>
          <w:rFonts w:ascii="Arial" w:hAnsi="Arial" w:cs="Arial"/>
        </w:rPr>
        <w:tab/>
      </w:r>
      <w:r>
        <w:rPr>
          <w:rFonts w:ascii="Arial" w:hAnsi="Arial" w:cs="Arial"/>
        </w:rPr>
        <w:tab/>
      </w:r>
      <w:r w:rsidR="00A52AD4" w:rsidRPr="00136943">
        <w:rPr>
          <w:rFonts w:ascii="Arial" w:hAnsi="Arial" w:cs="Arial"/>
        </w:rPr>
        <w:t>Belfast</w:t>
      </w:r>
    </w:p>
    <w:p w:rsidR="00A52AD4" w:rsidRPr="00136943" w:rsidRDefault="00136943" w:rsidP="00136943">
      <w:pPr>
        <w:pStyle w:val="ListParagraph"/>
        <w:ind w:left="357"/>
        <w:rPr>
          <w:rFonts w:ascii="Arial" w:hAnsi="Arial" w:cs="Arial"/>
        </w:rPr>
      </w:pPr>
      <w:r>
        <w:rPr>
          <w:rFonts w:ascii="Arial" w:hAnsi="Arial" w:cs="Arial"/>
        </w:rPr>
        <w:tab/>
      </w:r>
      <w:r>
        <w:rPr>
          <w:rFonts w:ascii="Arial" w:hAnsi="Arial" w:cs="Arial"/>
        </w:rPr>
        <w:tab/>
      </w:r>
      <w:r w:rsidR="00A52AD4" w:rsidRPr="00136943">
        <w:rPr>
          <w:rFonts w:ascii="Arial" w:hAnsi="Arial" w:cs="Arial"/>
        </w:rPr>
        <w:t>BT4 3SQ</w:t>
      </w:r>
    </w:p>
    <w:p w:rsidR="00A52AD4" w:rsidRDefault="00A52AD4" w:rsidP="00136943">
      <w:pPr>
        <w:ind w:hanging="120"/>
        <w:jc w:val="center"/>
        <w:rPr>
          <w:rFonts w:ascii="Arial" w:hAnsi="Arial" w:cs="Arial"/>
        </w:rPr>
      </w:pPr>
    </w:p>
    <w:p w:rsidR="00A52AD4" w:rsidRDefault="00136943" w:rsidP="00136943">
      <w:pPr>
        <w:pStyle w:val="ListParagraph"/>
        <w:numPr>
          <w:ilvl w:val="0"/>
          <w:numId w:val="1"/>
        </w:numPr>
        <w:rPr>
          <w:rFonts w:ascii="Arial" w:hAnsi="Arial" w:cs="Arial"/>
        </w:rPr>
      </w:pPr>
      <w:r>
        <w:rPr>
          <w:rFonts w:ascii="Arial" w:hAnsi="Arial" w:cs="Arial"/>
        </w:rPr>
        <w:t>Please ensure that the completed response questionnaire includes: your name, organisation (if relevant), address, telephone number and email (if applicable), and whether your comments represent your own view or the corporate view of your organisation.</w:t>
      </w:r>
    </w:p>
    <w:p w:rsidR="00225556" w:rsidRDefault="00136943" w:rsidP="00225556">
      <w:pPr>
        <w:spacing w:after="200" w:line="276" w:lineRule="auto"/>
        <w:rPr>
          <w:rFonts w:ascii="Arial" w:hAnsi="Arial" w:cs="Arial"/>
        </w:rPr>
        <w:sectPr w:rsidR="00225556" w:rsidSect="008D491B">
          <w:headerReference w:type="default" r:id="rId11"/>
          <w:footerReference w:type="default" r:id="rId12"/>
          <w:footnotePr>
            <w:numFmt w:val="lowerLetter"/>
            <w:numRestart w:val="eachPage"/>
          </w:footnotePr>
          <w:pgSz w:w="11906" w:h="16838"/>
          <w:pgMar w:top="1440" w:right="1440" w:bottom="1440" w:left="1440" w:header="708" w:footer="708" w:gutter="0"/>
          <w:cols w:space="708"/>
          <w:titlePg/>
          <w:docGrid w:linePitch="360"/>
        </w:sectPr>
      </w:pPr>
      <w:r>
        <w:rPr>
          <w:rFonts w:ascii="Arial" w:hAnsi="Arial" w:cs="Arial"/>
        </w:rPr>
        <w:br w:type="page"/>
      </w:r>
    </w:p>
    <w:p w:rsidR="00E92D88" w:rsidRPr="00462205" w:rsidRDefault="00462205" w:rsidP="00462205">
      <w:pPr>
        <w:spacing w:after="200" w:line="276" w:lineRule="auto"/>
        <w:jc w:val="right"/>
        <w:rPr>
          <w:rFonts w:ascii="Arial" w:hAnsi="Arial" w:cs="Arial"/>
          <w:b/>
        </w:rPr>
        <w:sectPr w:rsidR="00E92D88" w:rsidRPr="00462205" w:rsidSect="008D491B">
          <w:footnotePr>
            <w:numFmt w:val="lowerLetter"/>
            <w:numRestart w:val="eachPage"/>
          </w:footnotePr>
          <w:pgSz w:w="11906" w:h="16838"/>
          <w:pgMar w:top="1440" w:right="1440" w:bottom="1440" w:left="1440" w:header="708" w:footer="708" w:gutter="0"/>
          <w:cols w:space="708"/>
          <w:titlePg/>
          <w:docGrid w:linePitch="360"/>
        </w:sectPr>
      </w:pPr>
      <w:r w:rsidRPr="00462205">
        <w:rPr>
          <w:rFonts w:ascii="Arial" w:hAnsi="Arial" w:cs="Arial"/>
          <w:b/>
        </w:rPr>
        <w:lastRenderedPageBreak/>
        <w:t>ANNEX A</w:t>
      </w:r>
    </w:p>
    <w:p w:rsidR="00E92D88" w:rsidRPr="00A23B35" w:rsidRDefault="00E92D88" w:rsidP="00E92D88">
      <w:pPr>
        <w:pStyle w:val="Banner"/>
      </w:pPr>
      <w:r>
        <w:rPr>
          <w:rFonts w:ascii="Arial" w:hAnsi="Arial" w:cs="Arial"/>
        </w:rPr>
        <w:lastRenderedPageBreak/>
        <w:t xml:space="preserve"> </w:t>
      </w:r>
      <w:r>
        <w:t>DRAFT STATUTORY RULES OF NORTHERN IRELAND</w:t>
      </w:r>
    </w:p>
    <w:p w:rsidR="00E92D88" w:rsidRDefault="00E92D88" w:rsidP="00E92D88">
      <w:pPr>
        <w:pStyle w:val="Number"/>
      </w:pPr>
      <w:r>
        <w:t>2017 No.</w:t>
      </w:r>
    </w:p>
    <w:p w:rsidR="00E92D88" w:rsidRPr="00292216" w:rsidRDefault="00E92D88" w:rsidP="00E92D88">
      <w:pPr>
        <w:pStyle w:val="subject"/>
      </w:pPr>
      <w:r>
        <w:t>public</w:t>
      </w:r>
      <w:r w:rsidRPr="00E339BC">
        <w:t xml:space="preserve"> </w:t>
      </w:r>
      <w:r>
        <w:t>health</w:t>
      </w:r>
    </w:p>
    <w:p w:rsidR="00E92D88" w:rsidRDefault="00E92D88" w:rsidP="00E92D88">
      <w:pPr>
        <w:pStyle w:val="Title"/>
      </w:pPr>
      <w:r>
        <w:t>The</w:t>
      </w:r>
      <w:r w:rsidRPr="00E339BC">
        <w:t xml:space="preserve"> </w:t>
      </w:r>
      <w:r>
        <w:t>Smoke-free (Private Vehicles) Regulations</w:t>
      </w:r>
      <w:r w:rsidRPr="00E339BC">
        <w:t xml:space="preserve"> </w:t>
      </w:r>
      <w:r>
        <w:t>(Northern</w:t>
      </w:r>
      <w:r w:rsidRPr="00E339BC">
        <w:t xml:space="preserve"> </w:t>
      </w:r>
      <w:r>
        <w:t>Ireland)</w:t>
      </w:r>
      <w:r w:rsidRPr="00E339BC">
        <w:t xml:space="preserve"> </w:t>
      </w:r>
      <w:r>
        <w:t>2017</w:t>
      </w:r>
    </w:p>
    <w:p w:rsidR="00E92D88" w:rsidRDefault="00E92D88" w:rsidP="00E92D88">
      <w:pPr>
        <w:pStyle w:val="Made"/>
      </w:pPr>
      <w:r>
        <w:t>Made</w:t>
      </w:r>
      <w:r w:rsidRPr="00E339BC">
        <w:rPr>
          <w:i w:val="0"/>
        </w:rPr>
        <w:tab/>
      </w:r>
      <w:r>
        <w:t>-</w:t>
      </w:r>
      <w:r w:rsidRPr="00E339BC">
        <w:rPr>
          <w:i w:val="0"/>
        </w:rPr>
        <w:tab/>
      </w:r>
      <w:r>
        <w:t>-</w:t>
      </w:r>
      <w:r w:rsidRPr="00E339BC">
        <w:rPr>
          <w:i w:val="0"/>
        </w:rPr>
        <w:tab/>
      </w:r>
      <w:r>
        <w:t>-</w:t>
      </w:r>
      <w:r w:rsidRPr="00E339BC">
        <w:rPr>
          <w:i w:val="0"/>
        </w:rPr>
        <w:tab/>
      </w:r>
      <w:r>
        <w:t>-</w:t>
      </w:r>
      <w:r w:rsidRPr="00E339BC">
        <w:rPr>
          <w:i w:val="0"/>
        </w:rPr>
        <w:tab/>
      </w:r>
      <w:r w:rsidRPr="00E92D88">
        <w:t>X</w:t>
      </w:r>
      <w:r>
        <w:t>X</w:t>
      </w:r>
      <w:r w:rsidRPr="00E92D88">
        <w:t xml:space="preserve"> XXXXX</w:t>
      </w:r>
      <w:r>
        <w:t xml:space="preserve"> 2017</w:t>
      </w:r>
    </w:p>
    <w:p w:rsidR="00E92D88" w:rsidRPr="00E92D88" w:rsidRDefault="00E92D88" w:rsidP="00E92D88">
      <w:pPr>
        <w:pStyle w:val="Coming"/>
        <w:rPr>
          <w:i w:val="0"/>
        </w:rPr>
      </w:pPr>
      <w:r>
        <w:t>Coming</w:t>
      </w:r>
      <w:r w:rsidRPr="00E339BC">
        <w:t xml:space="preserve"> </w:t>
      </w:r>
      <w:r>
        <w:t>into</w:t>
      </w:r>
      <w:r w:rsidRPr="00E339BC">
        <w:t xml:space="preserve"> </w:t>
      </w:r>
      <w:r>
        <w:t>operation</w:t>
      </w:r>
      <w:r w:rsidRPr="00E339BC">
        <w:rPr>
          <w:i w:val="0"/>
        </w:rPr>
        <w:tab/>
      </w:r>
      <w:r>
        <w:t>-</w:t>
      </w:r>
      <w:r w:rsidRPr="00E339BC">
        <w:rPr>
          <w:i w:val="0"/>
        </w:rPr>
        <w:tab/>
      </w:r>
      <w:r w:rsidRPr="00E92D88">
        <w:t>XX XXXXX</w:t>
      </w:r>
      <w:r>
        <w:rPr>
          <w:i w:val="0"/>
        </w:rPr>
        <w:t xml:space="preserve"> </w:t>
      </w:r>
      <w:r w:rsidRPr="00E92D88">
        <w:t>2017</w:t>
      </w:r>
    </w:p>
    <w:p w:rsidR="00E92D88" w:rsidRPr="008D11B4" w:rsidRDefault="00E92D88" w:rsidP="00E92D88">
      <w:pPr>
        <w:pStyle w:val="Pre"/>
      </w:pPr>
      <w:r>
        <w:t>The</w:t>
      </w:r>
      <w:r w:rsidRPr="00E339BC">
        <w:t xml:space="preserve"> </w:t>
      </w:r>
      <w:r>
        <w:t>Department</w:t>
      </w:r>
      <w:r w:rsidRPr="00E339BC">
        <w:t xml:space="preserve"> </w:t>
      </w:r>
      <w:r>
        <w:t>of</w:t>
      </w:r>
      <w:r w:rsidRPr="00E339BC">
        <w:t xml:space="preserve"> </w:t>
      </w:r>
      <w:r>
        <w:t>Health</w:t>
      </w:r>
      <w:r w:rsidRPr="00E339BC">
        <w:t xml:space="preserve"> </w:t>
      </w:r>
      <w:r>
        <w:t>makes</w:t>
      </w:r>
      <w:r w:rsidRPr="00E339BC">
        <w:t xml:space="preserve"> </w:t>
      </w:r>
      <w:r>
        <w:t>the</w:t>
      </w:r>
      <w:r w:rsidRPr="00E339BC">
        <w:t xml:space="preserve"> </w:t>
      </w:r>
      <w:r>
        <w:t>following</w:t>
      </w:r>
      <w:r w:rsidRPr="00E339BC">
        <w:t xml:space="preserve"> </w:t>
      </w:r>
      <w:r>
        <w:t>Regulations,</w:t>
      </w:r>
      <w:r w:rsidRPr="00E339BC">
        <w:t xml:space="preserve"> </w:t>
      </w:r>
      <w:r>
        <w:t>in</w:t>
      </w:r>
      <w:r w:rsidRPr="00E339BC">
        <w:t xml:space="preserve"> </w:t>
      </w:r>
      <w:r>
        <w:t>exercise</w:t>
      </w:r>
      <w:r w:rsidRPr="00E339BC">
        <w:t xml:space="preserve"> </w:t>
      </w:r>
      <w:r>
        <w:t>of</w:t>
      </w:r>
      <w:r w:rsidRPr="00E339BC">
        <w:t xml:space="preserve"> </w:t>
      </w:r>
      <w:r>
        <w:t>the</w:t>
      </w:r>
      <w:r w:rsidRPr="00E339BC">
        <w:t xml:space="preserve"> </w:t>
      </w:r>
      <w:r>
        <w:t>powers</w:t>
      </w:r>
      <w:r w:rsidRPr="00E339BC">
        <w:t xml:space="preserve"> </w:t>
      </w:r>
      <w:r>
        <w:t>conferred</w:t>
      </w:r>
      <w:r w:rsidRPr="00E339BC">
        <w:t xml:space="preserve"> </w:t>
      </w:r>
      <w:r>
        <w:t>by Articles 6, 7(2)(b), 10(1B)</w:t>
      </w:r>
      <w:r w:rsidRPr="00E339BC">
        <w:t xml:space="preserve"> </w:t>
      </w:r>
      <w:r>
        <w:t>and</w:t>
      </w:r>
      <w:r w:rsidRPr="00E339BC">
        <w:t xml:space="preserve"> </w:t>
      </w:r>
      <w:r>
        <w:t>11(1A) and (1B)</w:t>
      </w:r>
      <w:r w:rsidRPr="00E339BC">
        <w:t xml:space="preserve"> </w:t>
      </w:r>
      <w:r>
        <w:t>of, and paragraphs 5 and 8 of Schedule 1 to, the Smoking (Northern</w:t>
      </w:r>
      <w:r w:rsidRPr="00E339BC">
        <w:t xml:space="preserve"> </w:t>
      </w:r>
      <w:r>
        <w:t>Ireland) Order</w:t>
      </w:r>
      <w:r w:rsidRPr="00E339BC">
        <w:t xml:space="preserve"> </w:t>
      </w:r>
      <w:r>
        <w:t>2006(</w:t>
      </w:r>
      <w:r w:rsidRPr="00D5127D">
        <w:rPr>
          <w:rStyle w:val="FootnoteReference"/>
          <w:b/>
          <w:vertAlign w:val="baseline"/>
        </w:rPr>
        <w:footnoteReference w:id="8"/>
      </w:r>
      <w:r>
        <w:t>).</w:t>
      </w:r>
    </w:p>
    <w:p w:rsidR="00E92D88" w:rsidRDefault="00E92D88" w:rsidP="00E92D88">
      <w:pPr>
        <w:pStyle w:val="H1"/>
      </w:pPr>
      <w:r>
        <w:t>Citation,</w:t>
      </w:r>
      <w:r w:rsidRPr="00E339BC">
        <w:t xml:space="preserve"> </w:t>
      </w:r>
      <w:r>
        <w:t>commencement</w:t>
      </w:r>
      <w:r w:rsidRPr="00E339BC">
        <w:t xml:space="preserve"> </w:t>
      </w:r>
      <w:r>
        <w:t>and</w:t>
      </w:r>
      <w:r w:rsidRPr="00E339BC">
        <w:t xml:space="preserve"> </w:t>
      </w:r>
      <w:r>
        <w:t>interpretation</w:t>
      </w:r>
    </w:p>
    <w:p w:rsidR="00E92D88" w:rsidRDefault="00E92D88" w:rsidP="00E92D88">
      <w:pPr>
        <w:pStyle w:val="N1"/>
      </w:pPr>
      <w:r>
        <w:t>—</w:t>
      </w:r>
      <w:r w:rsidR="00395383">
        <w:fldChar w:fldCharType="begin"/>
      </w:r>
      <w:r>
        <w:instrText xml:space="preserve"> LISTNUM "SEQ1" \l 2 </w:instrText>
      </w:r>
      <w:r w:rsidR="00395383">
        <w:fldChar w:fldCharType="end"/>
      </w:r>
      <w:r w:rsidRPr="00E339BC">
        <w:t> </w:t>
      </w:r>
      <w:r>
        <w:t>These</w:t>
      </w:r>
      <w:r w:rsidRPr="00E339BC">
        <w:t xml:space="preserve"> </w:t>
      </w:r>
      <w:r>
        <w:t>Regulations</w:t>
      </w:r>
      <w:r w:rsidRPr="00E339BC">
        <w:t xml:space="preserve"> </w:t>
      </w:r>
      <w:r>
        <w:t>may</w:t>
      </w:r>
      <w:r w:rsidRPr="00E339BC">
        <w:t xml:space="preserve"> </w:t>
      </w:r>
      <w:r>
        <w:t>be</w:t>
      </w:r>
      <w:r w:rsidRPr="00E339BC">
        <w:t xml:space="preserve"> </w:t>
      </w:r>
      <w:r>
        <w:t>cited</w:t>
      </w:r>
      <w:r w:rsidRPr="00E339BC">
        <w:t xml:space="preserve"> </w:t>
      </w:r>
      <w:r>
        <w:t>as</w:t>
      </w:r>
      <w:r w:rsidRPr="00E339BC">
        <w:t xml:space="preserve"> </w:t>
      </w:r>
      <w:r>
        <w:t>the</w:t>
      </w:r>
      <w:r w:rsidRPr="00E339BC">
        <w:t xml:space="preserve"> </w:t>
      </w:r>
      <w:r>
        <w:t>Smoke-free</w:t>
      </w:r>
      <w:r w:rsidRPr="00E339BC">
        <w:t xml:space="preserve"> </w:t>
      </w:r>
      <w:r>
        <w:t>(Private Vehicles)</w:t>
      </w:r>
      <w:r w:rsidRPr="00E339BC">
        <w:t xml:space="preserve"> </w:t>
      </w:r>
      <w:r>
        <w:t>Regulations</w:t>
      </w:r>
      <w:r w:rsidRPr="00E339BC">
        <w:t xml:space="preserve"> </w:t>
      </w:r>
      <w:r>
        <w:t>(Northern</w:t>
      </w:r>
      <w:r w:rsidRPr="00E339BC">
        <w:t xml:space="preserve"> </w:t>
      </w:r>
      <w:r>
        <w:t>Ireland)</w:t>
      </w:r>
      <w:r w:rsidRPr="00E339BC">
        <w:t xml:space="preserve"> </w:t>
      </w:r>
      <w:r>
        <w:t>2017</w:t>
      </w:r>
      <w:r w:rsidRPr="00E339BC">
        <w:t xml:space="preserve"> </w:t>
      </w:r>
      <w:r>
        <w:t>and</w:t>
      </w:r>
      <w:r w:rsidRPr="00E339BC">
        <w:t xml:space="preserve"> </w:t>
      </w:r>
      <w:r>
        <w:t>shall</w:t>
      </w:r>
      <w:r w:rsidRPr="00E339BC">
        <w:t xml:space="preserve"> </w:t>
      </w:r>
      <w:r>
        <w:t>come</w:t>
      </w:r>
      <w:r w:rsidRPr="00E339BC">
        <w:t xml:space="preserve"> </w:t>
      </w:r>
      <w:r>
        <w:t>into</w:t>
      </w:r>
      <w:r w:rsidRPr="00E339BC">
        <w:t xml:space="preserve"> </w:t>
      </w:r>
      <w:r>
        <w:t>operation</w:t>
      </w:r>
      <w:r w:rsidRPr="00E339BC">
        <w:t xml:space="preserve"> </w:t>
      </w:r>
      <w:r>
        <w:t>on</w:t>
      </w:r>
      <w:r w:rsidRPr="00E339BC">
        <w:t xml:space="preserve"> </w:t>
      </w:r>
      <w:r w:rsidRPr="00E92D88">
        <w:rPr>
          <w:i/>
        </w:rPr>
        <w:t>XX XXXXXX</w:t>
      </w:r>
      <w:r>
        <w:t xml:space="preserve"> </w:t>
      </w:r>
      <w:r w:rsidRPr="00E92D88">
        <w:rPr>
          <w:i/>
        </w:rPr>
        <w:t>2017</w:t>
      </w:r>
      <w:r>
        <w:t>.</w:t>
      </w:r>
    </w:p>
    <w:p w:rsidR="00E92D88" w:rsidRDefault="00E92D88" w:rsidP="00E92D88">
      <w:pPr>
        <w:pStyle w:val="N2"/>
      </w:pPr>
      <w:r>
        <w:t>In</w:t>
      </w:r>
      <w:r w:rsidRPr="00E339BC">
        <w:t xml:space="preserve"> </w:t>
      </w:r>
      <w:r>
        <w:t>these</w:t>
      </w:r>
      <w:r w:rsidRPr="00E339BC">
        <w:t xml:space="preserve"> </w:t>
      </w:r>
      <w:r>
        <w:t>Regulations</w:t>
      </w:r>
      <w:r w:rsidRPr="00E339BC">
        <w:t xml:space="preserve"> </w:t>
      </w:r>
      <w:r>
        <w:t>“the</w:t>
      </w:r>
      <w:r w:rsidRPr="00E339BC">
        <w:t xml:space="preserve"> </w:t>
      </w:r>
      <w:r>
        <w:t>Order” means</w:t>
      </w:r>
      <w:r w:rsidRPr="00E339BC">
        <w:t xml:space="preserve"> </w:t>
      </w:r>
      <w:r>
        <w:t>the</w:t>
      </w:r>
      <w:r w:rsidRPr="00E339BC">
        <w:t xml:space="preserve"> </w:t>
      </w:r>
      <w:r>
        <w:t>Smoking (Northern Ireland) Order 2006.</w:t>
      </w:r>
    </w:p>
    <w:p w:rsidR="00E92D88" w:rsidRDefault="00E92D88" w:rsidP="00E92D88">
      <w:pPr>
        <w:pStyle w:val="H1"/>
      </w:pPr>
      <w:r>
        <w:t>Private vehicles with children present – amendment of the Smoke-free (Exemptions, Vehicles, Penalties and Discounted Amounts) Regulations (Northern Ireland) 2007</w:t>
      </w:r>
    </w:p>
    <w:p w:rsidR="00E92D88" w:rsidRDefault="00E92D88" w:rsidP="00E92D88">
      <w:pPr>
        <w:pStyle w:val="N1"/>
        <w:ind w:left="113"/>
      </w:pPr>
      <w:r w:rsidRPr="00E339BC">
        <w:t> </w:t>
      </w:r>
      <w:r>
        <w:t>—</w:t>
      </w:r>
      <w:r w:rsidR="00395383">
        <w:fldChar w:fldCharType="begin"/>
      </w:r>
      <w:r>
        <w:instrText xml:space="preserve"> LISTNUM "SEQ1" \l 2 </w:instrText>
      </w:r>
      <w:r w:rsidR="00395383">
        <w:fldChar w:fldCharType="end"/>
      </w:r>
      <w:r>
        <w:t xml:space="preserve"> Regulation 12 of the Smoke-free (Exemptions, Vehicles, Penalties and Discounted Amounts) Regulations (Northern Ireland) 2007(</w:t>
      </w:r>
      <w:r w:rsidRPr="00D5127D">
        <w:rPr>
          <w:rStyle w:val="FootnoteReference"/>
          <w:b/>
          <w:vertAlign w:val="baseline"/>
        </w:rPr>
        <w:footnoteReference w:id="9"/>
      </w:r>
      <w:r>
        <w:t>) is amended as follows.</w:t>
      </w:r>
    </w:p>
    <w:p w:rsidR="00E92D88" w:rsidRDefault="00E92D88" w:rsidP="00E92D88">
      <w:pPr>
        <w:pStyle w:val="N1"/>
        <w:numPr>
          <w:ilvl w:val="0"/>
          <w:numId w:val="0"/>
        </w:numPr>
        <w:spacing w:before="80"/>
        <w:ind w:left="284" w:firstLine="170"/>
      </w:pPr>
      <w:r>
        <w:t xml:space="preserve">(2) After paragraph (1) insert- </w:t>
      </w:r>
    </w:p>
    <w:p w:rsidR="00E92D88" w:rsidRDefault="00E92D88" w:rsidP="00E92D88">
      <w:pPr>
        <w:pStyle w:val="N1"/>
        <w:numPr>
          <w:ilvl w:val="0"/>
          <w:numId w:val="0"/>
        </w:numPr>
        <w:spacing w:before="80"/>
        <w:ind w:left="284"/>
      </w:pPr>
      <w:r>
        <w:t xml:space="preserve">       “(1A) A vehicle that is not smoke-free by virtue of paragraph (1), or any part of such a </w:t>
      </w:r>
      <w:r>
        <w:tab/>
        <w:t>vehicle, is smoke-free if-</w:t>
      </w:r>
    </w:p>
    <w:p w:rsidR="00E92D88" w:rsidRDefault="00E92D88" w:rsidP="00E92D88">
      <w:pPr>
        <w:pStyle w:val="N1"/>
        <w:numPr>
          <w:ilvl w:val="0"/>
          <w:numId w:val="0"/>
        </w:numPr>
        <w:spacing w:before="80"/>
        <w:ind w:left="284"/>
      </w:pPr>
      <w:r>
        <w:tab/>
        <w:t xml:space="preserve">(a)  </w:t>
      </w:r>
      <w:proofErr w:type="gramStart"/>
      <w:r>
        <w:t>it</w:t>
      </w:r>
      <w:proofErr w:type="gramEnd"/>
      <w:r>
        <w:t xml:space="preserve"> is enclosed,</w:t>
      </w:r>
    </w:p>
    <w:p w:rsidR="00E92D88" w:rsidRDefault="00E92D88" w:rsidP="00E92D88">
      <w:pPr>
        <w:pStyle w:val="N1"/>
        <w:numPr>
          <w:ilvl w:val="0"/>
          <w:numId w:val="0"/>
        </w:numPr>
        <w:spacing w:before="80"/>
        <w:ind w:left="284"/>
      </w:pPr>
      <w:r>
        <w:tab/>
        <w:t xml:space="preserve">(b)  </w:t>
      </w:r>
      <w:proofErr w:type="gramStart"/>
      <w:r>
        <w:t>there</w:t>
      </w:r>
      <w:proofErr w:type="gramEnd"/>
      <w:r>
        <w:t xml:space="preserve"> is more than one person present in the vehicle, and </w:t>
      </w:r>
    </w:p>
    <w:p w:rsidR="00E92D88" w:rsidRDefault="00E92D88" w:rsidP="00E92D88">
      <w:pPr>
        <w:pStyle w:val="N1"/>
        <w:numPr>
          <w:ilvl w:val="0"/>
          <w:numId w:val="0"/>
        </w:numPr>
        <w:spacing w:before="80"/>
        <w:ind w:left="284"/>
      </w:pPr>
      <w:r>
        <w:tab/>
        <w:t>(c</w:t>
      </w:r>
      <w:proofErr w:type="gramStart"/>
      <w:r>
        <w:t>)  a</w:t>
      </w:r>
      <w:proofErr w:type="gramEnd"/>
      <w:r>
        <w:t xml:space="preserve"> person under the age of 18 is present in the vehicle.”</w:t>
      </w:r>
    </w:p>
    <w:p w:rsidR="00E92D88" w:rsidRDefault="00E92D88" w:rsidP="00E92D88">
      <w:pPr>
        <w:pStyle w:val="linespace"/>
        <w:spacing w:before="80" w:line="220" w:lineRule="atLeast"/>
        <w:ind w:firstLine="170"/>
        <w:rPr>
          <w:sz w:val="21"/>
          <w:szCs w:val="21"/>
        </w:rPr>
      </w:pPr>
      <w:r>
        <w:rPr>
          <w:sz w:val="21"/>
          <w:szCs w:val="21"/>
        </w:rPr>
        <w:t xml:space="preserve">    </w:t>
      </w:r>
      <w:r w:rsidRPr="00213B2E">
        <w:rPr>
          <w:sz w:val="21"/>
          <w:szCs w:val="21"/>
        </w:rPr>
        <w:t>(3) I</w:t>
      </w:r>
      <w:r>
        <w:rPr>
          <w:sz w:val="21"/>
          <w:szCs w:val="21"/>
        </w:rPr>
        <w:t>n paragraph (2), for “paragraph (1)” substitute “paragraphs (1) and (1A)</w:t>
      </w:r>
    </w:p>
    <w:p w:rsidR="00E92D88" w:rsidRDefault="00E92D88" w:rsidP="00E92D88">
      <w:pPr>
        <w:pStyle w:val="linespace"/>
        <w:spacing w:before="80" w:line="220" w:lineRule="atLeast"/>
        <w:ind w:firstLine="170"/>
        <w:rPr>
          <w:sz w:val="21"/>
          <w:szCs w:val="21"/>
        </w:rPr>
      </w:pPr>
      <w:r>
        <w:rPr>
          <w:sz w:val="21"/>
          <w:szCs w:val="21"/>
        </w:rPr>
        <w:t xml:space="preserve">    (4) After paragraph (5) add – </w:t>
      </w:r>
    </w:p>
    <w:p w:rsidR="00E92D88" w:rsidRDefault="00E92D88" w:rsidP="00E92D88">
      <w:pPr>
        <w:pStyle w:val="linespace"/>
        <w:spacing w:before="80" w:line="220" w:lineRule="atLeast"/>
        <w:ind w:firstLine="170"/>
        <w:rPr>
          <w:sz w:val="21"/>
          <w:szCs w:val="21"/>
        </w:rPr>
      </w:pPr>
      <w:r>
        <w:rPr>
          <w:sz w:val="21"/>
          <w:szCs w:val="21"/>
        </w:rPr>
        <w:tab/>
        <w:t>“(6)  Paragraph (1A) does not apply to-</w:t>
      </w:r>
    </w:p>
    <w:p w:rsidR="00E92D88" w:rsidRDefault="00E92D88" w:rsidP="00E92D88">
      <w:pPr>
        <w:pStyle w:val="linespace"/>
        <w:spacing w:before="80" w:line="220" w:lineRule="atLeast"/>
        <w:ind w:firstLine="170"/>
        <w:rPr>
          <w:sz w:val="21"/>
          <w:szCs w:val="21"/>
        </w:rPr>
      </w:pPr>
      <w:r>
        <w:rPr>
          <w:sz w:val="21"/>
          <w:szCs w:val="21"/>
        </w:rPr>
        <w:tab/>
        <w:t xml:space="preserve">    (a)  a caravan or motor caravan that is stationary and not on a road; or </w:t>
      </w:r>
    </w:p>
    <w:p w:rsidR="00E92D88" w:rsidRDefault="00E92D88" w:rsidP="00E92D88">
      <w:pPr>
        <w:pStyle w:val="linespace"/>
        <w:spacing w:before="80" w:line="220" w:lineRule="atLeast"/>
        <w:ind w:firstLine="170"/>
        <w:rPr>
          <w:sz w:val="21"/>
          <w:szCs w:val="21"/>
        </w:rPr>
      </w:pPr>
      <w:r>
        <w:rPr>
          <w:sz w:val="21"/>
          <w:szCs w:val="21"/>
        </w:rPr>
        <w:t xml:space="preserve">               (b)  a caravan or motor caravan that is stationary, is on a road and is being used as </w:t>
      </w:r>
      <w:r>
        <w:rPr>
          <w:sz w:val="21"/>
          <w:szCs w:val="21"/>
        </w:rPr>
        <w:tab/>
      </w:r>
      <w:r>
        <w:rPr>
          <w:sz w:val="21"/>
          <w:szCs w:val="21"/>
        </w:rPr>
        <w:tab/>
        <w:t xml:space="preserve">           living accommodation.</w:t>
      </w:r>
    </w:p>
    <w:p w:rsidR="00E92D88" w:rsidRDefault="00E92D88" w:rsidP="00E92D88">
      <w:pPr>
        <w:pStyle w:val="linespace"/>
        <w:rPr>
          <w:sz w:val="21"/>
          <w:szCs w:val="21"/>
        </w:rPr>
      </w:pPr>
      <w:r>
        <w:rPr>
          <w:sz w:val="21"/>
          <w:szCs w:val="21"/>
        </w:rPr>
        <w:tab/>
        <w:t xml:space="preserve">  </w:t>
      </w:r>
    </w:p>
    <w:p w:rsidR="00E92D88" w:rsidRDefault="00E92D88" w:rsidP="00E92D88">
      <w:pPr>
        <w:pStyle w:val="linespace"/>
        <w:spacing w:before="80" w:line="220" w:lineRule="atLeast"/>
        <w:rPr>
          <w:sz w:val="21"/>
          <w:szCs w:val="21"/>
        </w:rPr>
      </w:pPr>
      <w:r>
        <w:rPr>
          <w:sz w:val="21"/>
          <w:szCs w:val="21"/>
        </w:rPr>
        <w:lastRenderedPageBreak/>
        <w:tab/>
        <w:t xml:space="preserve">  (7)  In this regulation-</w:t>
      </w:r>
    </w:p>
    <w:p w:rsidR="00E92D88" w:rsidRDefault="00E92D88" w:rsidP="00E92D88">
      <w:pPr>
        <w:pStyle w:val="linespace"/>
        <w:spacing w:before="80" w:line="220" w:lineRule="atLeast"/>
        <w:rPr>
          <w:sz w:val="21"/>
          <w:szCs w:val="21"/>
        </w:rPr>
      </w:pPr>
      <w:r>
        <w:rPr>
          <w:sz w:val="21"/>
          <w:szCs w:val="21"/>
        </w:rPr>
        <w:tab/>
        <w:t xml:space="preserve">     “caravan” means a trailer which is designed for road use and provides mobile living </w:t>
      </w:r>
      <w:r>
        <w:rPr>
          <w:sz w:val="21"/>
          <w:szCs w:val="21"/>
        </w:rPr>
        <w:tab/>
        <w:t xml:space="preserve">     accommodation.</w:t>
      </w:r>
    </w:p>
    <w:p w:rsidR="00E92D88" w:rsidRDefault="00E92D88" w:rsidP="00E92D88">
      <w:pPr>
        <w:pStyle w:val="linespace"/>
        <w:spacing w:before="80" w:line="220" w:lineRule="atLeast"/>
        <w:rPr>
          <w:sz w:val="21"/>
          <w:szCs w:val="21"/>
        </w:rPr>
      </w:pPr>
      <w:r>
        <w:rPr>
          <w:sz w:val="21"/>
          <w:szCs w:val="21"/>
        </w:rPr>
        <w:tab/>
        <w:t xml:space="preserve">     “motor caravan” means a motor vehicle which is constructed or adapted for the </w:t>
      </w:r>
      <w:r>
        <w:rPr>
          <w:sz w:val="21"/>
          <w:szCs w:val="21"/>
        </w:rPr>
        <w:tab/>
      </w:r>
      <w:r>
        <w:rPr>
          <w:sz w:val="21"/>
          <w:szCs w:val="21"/>
        </w:rPr>
        <w:tab/>
        <w:t xml:space="preserve">      carriage of passengers and their effects and which contains, as permanently installed </w:t>
      </w:r>
      <w:r>
        <w:rPr>
          <w:sz w:val="21"/>
          <w:szCs w:val="21"/>
        </w:rPr>
        <w:tab/>
        <w:t xml:space="preserve">      equipment, the facilities which are reasonably necessary for enabling the vehicle to </w:t>
      </w:r>
      <w:r>
        <w:rPr>
          <w:sz w:val="21"/>
          <w:szCs w:val="21"/>
        </w:rPr>
        <w:tab/>
        <w:t xml:space="preserve">      provide mobile living accommodation for its users.</w:t>
      </w:r>
    </w:p>
    <w:p w:rsidR="00E92D88" w:rsidRDefault="00E92D88" w:rsidP="00E92D88">
      <w:pPr>
        <w:pStyle w:val="linespace"/>
        <w:spacing w:before="80" w:line="220" w:lineRule="atLeast"/>
        <w:rPr>
          <w:sz w:val="21"/>
          <w:szCs w:val="21"/>
        </w:rPr>
      </w:pPr>
      <w:r>
        <w:rPr>
          <w:sz w:val="21"/>
          <w:szCs w:val="21"/>
        </w:rPr>
        <w:tab/>
        <w:t xml:space="preserve">     “road” has the same meaning as in Article 2(2) of the Road Traffic (Northern Ireland) </w:t>
      </w:r>
      <w:r>
        <w:rPr>
          <w:sz w:val="21"/>
          <w:szCs w:val="21"/>
        </w:rPr>
        <w:tab/>
        <w:t xml:space="preserve">     Order 1995(</w:t>
      </w:r>
      <w:r w:rsidRPr="00D5127D">
        <w:rPr>
          <w:rStyle w:val="FootnoteReference"/>
          <w:b/>
          <w:sz w:val="21"/>
          <w:szCs w:val="21"/>
          <w:vertAlign w:val="baseline"/>
        </w:rPr>
        <w:footnoteReference w:id="10"/>
      </w:r>
      <w:r>
        <w:rPr>
          <w:sz w:val="21"/>
          <w:szCs w:val="21"/>
        </w:rPr>
        <w:t>).”</w:t>
      </w:r>
    </w:p>
    <w:p w:rsidR="00E92D88" w:rsidRDefault="00E92D88" w:rsidP="00E92D88">
      <w:pPr>
        <w:pStyle w:val="linespace"/>
        <w:spacing w:line="240" w:lineRule="auto"/>
        <w:rPr>
          <w:sz w:val="21"/>
          <w:szCs w:val="21"/>
        </w:rPr>
      </w:pPr>
    </w:p>
    <w:p w:rsidR="00E92D88" w:rsidRDefault="00E92D88" w:rsidP="00E92D88">
      <w:pPr>
        <w:pStyle w:val="linespace"/>
        <w:spacing w:before="80" w:line="220" w:lineRule="atLeast"/>
        <w:rPr>
          <w:b/>
          <w:sz w:val="21"/>
          <w:szCs w:val="21"/>
        </w:rPr>
      </w:pPr>
      <w:r w:rsidRPr="00DE2FEB">
        <w:rPr>
          <w:b/>
          <w:sz w:val="21"/>
          <w:szCs w:val="21"/>
        </w:rPr>
        <w:t>No-smoking signs – amendment of the Smoke-Free (Signs) Regulations (Northern Ireland) 2007</w:t>
      </w:r>
    </w:p>
    <w:p w:rsidR="00E92D88" w:rsidRDefault="00E92D88" w:rsidP="00E92D88">
      <w:pPr>
        <w:pStyle w:val="linespace"/>
        <w:spacing w:before="80" w:line="220" w:lineRule="atLeast"/>
        <w:rPr>
          <w:sz w:val="21"/>
          <w:szCs w:val="21"/>
        </w:rPr>
      </w:pPr>
      <w:r>
        <w:rPr>
          <w:b/>
          <w:sz w:val="21"/>
          <w:szCs w:val="21"/>
        </w:rPr>
        <w:t xml:space="preserve">  3.- </w:t>
      </w:r>
      <w:r>
        <w:rPr>
          <w:sz w:val="21"/>
          <w:szCs w:val="21"/>
        </w:rPr>
        <w:t>(1)  The Smoke-free (Signs) Regulations (Northern Ireland) 2007(</w:t>
      </w:r>
      <w:r w:rsidRPr="00D5127D">
        <w:rPr>
          <w:rStyle w:val="FootnoteReference"/>
          <w:b/>
          <w:sz w:val="21"/>
          <w:szCs w:val="21"/>
          <w:vertAlign w:val="baseline"/>
        </w:rPr>
        <w:footnoteReference w:id="11"/>
      </w:r>
      <w:r>
        <w:rPr>
          <w:sz w:val="21"/>
          <w:szCs w:val="21"/>
        </w:rPr>
        <w:t>) are amended as follows.</w:t>
      </w:r>
    </w:p>
    <w:p w:rsidR="00E92D88" w:rsidRDefault="00E92D88" w:rsidP="00E92D88">
      <w:pPr>
        <w:pStyle w:val="linespace"/>
        <w:spacing w:before="80" w:line="220" w:lineRule="atLeast"/>
        <w:rPr>
          <w:sz w:val="21"/>
          <w:szCs w:val="21"/>
        </w:rPr>
      </w:pPr>
      <w:r>
        <w:rPr>
          <w:sz w:val="21"/>
          <w:szCs w:val="21"/>
        </w:rPr>
        <w:t xml:space="preserve">  (2)  In regulation 1(2) omit the interpretation of “smoke-free vehicles”.</w:t>
      </w:r>
    </w:p>
    <w:p w:rsidR="00E92D88" w:rsidRDefault="00E92D88" w:rsidP="00E92D88">
      <w:pPr>
        <w:pStyle w:val="linespace"/>
        <w:spacing w:before="80" w:line="220" w:lineRule="atLeast"/>
        <w:rPr>
          <w:sz w:val="21"/>
          <w:szCs w:val="21"/>
        </w:rPr>
      </w:pPr>
      <w:r>
        <w:rPr>
          <w:sz w:val="21"/>
          <w:szCs w:val="21"/>
        </w:rPr>
        <w:t xml:space="preserve">  (3)  In regulation 3, for “a smoke-free vehicle” substitute “a vehicle that is smoke-free by virtue of regulation 12(1) of the Smoke-free (Exemptions, Vehicles, Penalties and Discounted Amounts) Regulations (Northern Ireland) 2007,”.</w:t>
      </w:r>
    </w:p>
    <w:p w:rsidR="00E92D88" w:rsidRDefault="00E92D88" w:rsidP="00E92D88">
      <w:pPr>
        <w:pStyle w:val="linespace"/>
        <w:spacing w:before="80" w:line="240" w:lineRule="auto"/>
        <w:rPr>
          <w:sz w:val="21"/>
          <w:szCs w:val="21"/>
        </w:rPr>
      </w:pPr>
    </w:p>
    <w:p w:rsidR="00E92D88" w:rsidRPr="0009312B" w:rsidRDefault="00E92D88" w:rsidP="00E92D88">
      <w:pPr>
        <w:pStyle w:val="linespace"/>
        <w:spacing w:before="80" w:line="220" w:lineRule="atLeast"/>
        <w:rPr>
          <w:b/>
          <w:sz w:val="21"/>
          <w:szCs w:val="21"/>
        </w:rPr>
      </w:pPr>
      <w:r w:rsidRPr="0009312B">
        <w:rPr>
          <w:b/>
          <w:sz w:val="21"/>
          <w:szCs w:val="21"/>
        </w:rPr>
        <w:t>Fixed penalties</w:t>
      </w:r>
    </w:p>
    <w:p w:rsidR="00E92D88" w:rsidRDefault="00E92D88" w:rsidP="00E92D88">
      <w:pPr>
        <w:pStyle w:val="linespace"/>
        <w:spacing w:before="80" w:line="220" w:lineRule="atLeast"/>
        <w:rPr>
          <w:sz w:val="21"/>
          <w:szCs w:val="21"/>
        </w:rPr>
      </w:pPr>
      <w:r w:rsidRPr="00A30EE5">
        <w:rPr>
          <w:b/>
          <w:sz w:val="21"/>
          <w:szCs w:val="21"/>
        </w:rPr>
        <w:t>4.</w:t>
      </w:r>
      <w:r>
        <w:rPr>
          <w:sz w:val="21"/>
          <w:szCs w:val="21"/>
        </w:rPr>
        <w:t xml:space="preserve">  An authorised officer of an enforcement authority who has reason to believe that a person has committed an offence under Article 9(3) of the Smoking (Northern Ireland) Order 2006 in relation to a vehicle that is smoke-free by virtue of regulation 12(1A) of </w:t>
      </w:r>
      <w:r w:rsidRPr="00A30EE5">
        <w:rPr>
          <w:sz w:val="21"/>
          <w:szCs w:val="21"/>
        </w:rPr>
        <w:t>the Smoke-free (Exemptions, Vehicles, Penalties and Discounted Amounts) Regulations (Northern Ireland) 2007</w:t>
      </w:r>
      <w:r>
        <w:rPr>
          <w:sz w:val="21"/>
          <w:szCs w:val="21"/>
        </w:rPr>
        <w:t>, may give that person a penalty notice in respect of the offence.</w:t>
      </w:r>
    </w:p>
    <w:p w:rsidR="00E92D88" w:rsidRDefault="00E92D88" w:rsidP="00E92D88">
      <w:pPr>
        <w:pStyle w:val="linespace"/>
        <w:spacing w:before="80" w:line="220" w:lineRule="atLeast"/>
        <w:rPr>
          <w:sz w:val="21"/>
          <w:szCs w:val="21"/>
        </w:rPr>
      </w:pPr>
    </w:p>
    <w:p w:rsidR="00E92D88" w:rsidRPr="00A30EE5" w:rsidRDefault="00E92D88" w:rsidP="00E92D88">
      <w:pPr>
        <w:pStyle w:val="linespace"/>
        <w:spacing w:before="80" w:line="220" w:lineRule="atLeast"/>
        <w:rPr>
          <w:b/>
          <w:sz w:val="21"/>
          <w:szCs w:val="21"/>
        </w:rPr>
      </w:pPr>
      <w:r w:rsidRPr="00A30EE5">
        <w:rPr>
          <w:b/>
          <w:sz w:val="21"/>
          <w:szCs w:val="21"/>
        </w:rPr>
        <w:t>Penalties and discounted amounts – amendment of the Smoke-free (Exemptions, Vehicles, Penalties and Discounted Amounts) Regulations (Northern Ireland) 2007</w:t>
      </w:r>
    </w:p>
    <w:p w:rsidR="00E92D88" w:rsidRDefault="00E92D88" w:rsidP="00E92D88">
      <w:pPr>
        <w:pStyle w:val="linespace"/>
        <w:spacing w:before="80" w:line="220" w:lineRule="atLeast"/>
        <w:rPr>
          <w:sz w:val="21"/>
          <w:szCs w:val="21"/>
        </w:rPr>
      </w:pPr>
      <w:r w:rsidRPr="00A30EE5">
        <w:rPr>
          <w:b/>
          <w:sz w:val="21"/>
          <w:szCs w:val="21"/>
        </w:rPr>
        <w:t xml:space="preserve">5.  </w:t>
      </w:r>
      <w:r w:rsidRPr="00A30EE5">
        <w:rPr>
          <w:sz w:val="21"/>
          <w:szCs w:val="21"/>
        </w:rPr>
        <w:t>–</w:t>
      </w:r>
      <w:r>
        <w:rPr>
          <w:sz w:val="21"/>
          <w:szCs w:val="21"/>
        </w:rPr>
        <w:t xml:space="preserve"> </w:t>
      </w:r>
      <w:r w:rsidRPr="00A30EE5">
        <w:rPr>
          <w:sz w:val="21"/>
          <w:szCs w:val="21"/>
        </w:rPr>
        <w:t>(1)</w:t>
      </w:r>
      <w:r>
        <w:rPr>
          <w:b/>
          <w:sz w:val="21"/>
          <w:szCs w:val="21"/>
        </w:rPr>
        <w:t xml:space="preserve"> </w:t>
      </w:r>
      <w:r w:rsidRPr="00271FFF">
        <w:rPr>
          <w:sz w:val="21"/>
          <w:szCs w:val="21"/>
        </w:rPr>
        <w:t xml:space="preserve">The </w:t>
      </w:r>
      <w:r>
        <w:rPr>
          <w:sz w:val="21"/>
          <w:szCs w:val="21"/>
        </w:rPr>
        <w:t>Smoke-free (Exemptions, Vehicles, Penalties and Discounted Amounts) Regulations (Northern Ireland) 2007(</w:t>
      </w:r>
      <w:r w:rsidRPr="00D5127D">
        <w:rPr>
          <w:rStyle w:val="FootnoteReference"/>
          <w:b/>
          <w:sz w:val="21"/>
          <w:szCs w:val="21"/>
          <w:vertAlign w:val="baseline"/>
        </w:rPr>
        <w:footnoteReference w:id="12"/>
      </w:r>
      <w:r>
        <w:rPr>
          <w:sz w:val="21"/>
          <w:szCs w:val="21"/>
        </w:rPr>
        <w:t>) are amended as follows.</w:t>
      </w:r>
    </w:p>
    <w:p w:rsidR="00E92D88" w:rsidRDefault="00E92D88" w:rsidP="00E92D88">
      <w:pPr>
        <w:pStyle w:val="linespace"/>
        <w:spacing w:before="80" w:line="220" w:lineRule="atLeast"/>
        <w:rPr>
          <w:sz w:val="21"/>
          <w:szCs w:val="21"/>
        </w:rPr>
      </w:pPr>
      <w:r>
        <w:rPr>
          <w:sz w:val="21"/>
          <w:szCs w:val="21"/>
        </w:rPr>
        <w:t xml:space="preserve">  (2)  In paragraph (2) of regulation 13, after “under Article 8(2)” insert “or 9(3)”.</w:t>
      </w:r>
    </w:p>
    <w:p w:rsidR="00E92D88" w:rsidRDefault="00E92D88" w:rsidP="00E92D88">
      <w:pPr>
        <w:pStyle w:val="linespace"/>
        <w:spacing w:before="80" w:line="220" w:lineRule="atLeast"/>
        <w:rPr>
          <w:sz w:val="21"/>
          <w:szCs w:val="21"/>
        </w:rPr>
      </w:pPr>
    </w:p>
    <w:p w:rsidR="00E92D88" w:rsidRDefault="00E92D88" w:rsidP="00E92D88">
      <w:pPr>
        <w:pStyle w:val="linespace"/>
        <w:spacing w:before="80" w:line="220" w:lineRule="atLeast"/>
        <w:rPr>
          <w:b/>
          <w:sz w:val="21"/>
          <w:szCs w:val="21"/>
        </w:rPr>
      </w:pPr>
      <w:r w:rsidRPr="002967DA">
        <w:rPr>
          <w:b/>
          <w:sz w:val="21"/>
          <w:szCs w:val="21"/>
        </w:rPr>
        <w:t xml:space="preserve">Enforcement  </w:t>
      </w:r>
    </w:p>
    <w:p w:rsidR="00E92D88" w:rsidRDefault="00E92D88" w:rsidP="00E92D88">
      <w:pPr>
        <w:pStyle w:val="linespace"/>
        <w:spacing w:before="80" w:line="220" w:lineRule="atLeast"/>
        <w:rPr>
          <w:sz w:val="21"/>
          <w:szCs w:val="21"/>
        </w:rPr>
      </w:pPr>
      <w:r>
        <w:rPr>
          <w:b/>
          <w:sz w:val="21"/>
          <w:szCs w:val="21"/>
        </w:rPr>
        <w:t xml:space="preserve">6.  </w:t>
      </w:r>
      <w:r w:rsidRPr="00086664">
        <w:rPr>
          <w:sz w:val="21"/>
          <w:szCs w:val="21"/>
        </w:rPr>
        <w:t>– (1)</w:t>
      </w:r>
      <w:r>
        <w:rPr>
          <w:b/>
          <w:sz w:val="21"/>
          <w:szCs w:val="21"/>
        </w:rPr>
        <w:t xml:space="preserve"> </w:t>
      </w:r>
      <w:r w:rsidRPr="00394E84">
        <w:rPr>
          <w:sz w:val="21"/>
          <w:szCs w:val="21"/>
        </w:rPr>
        <w:t>T</w:t>
      </w:r>
      <w:r>
        <w:rPr>
          <w:sz w:val="21"/>
          <w:szCs w:val="21"/>
        </w:rPr>
        <w:t>he following are designated as enforcement authorities in respect of vehicles which are smoke-free by virtue of Article 8(2) of the Order.</w:t>
      </w:r>
    </w:p>
    <w:p w:rsidR="00E92D88" w:rsidRDefault="00E92D88" w:rsidP="00E92D88">
      <w:pPr>
        <w:pStyle w:val="linespace"/>
        <w:spacing w:before="80" w:line="220" w:lineRule="atLeast"/>
        <w:rPr>
          <w:sz w:val="21"/>
          <w:szCs w:val="21"/>
        </w:rPr>
      </w:pPr>
      <w:r w:rsidRPr="00086664">
        <w:rPr>
          <w:sz w:val="21"/>
          <w:szCs w:val="21"/>
        </w:rPr>
        <w:t xml:space="preserve">   (a) </w:t>
      </w:r>
      <w:r>
        <w:rPr>
          <w:sz w:val="21"/>
          <w:szCs w:val="21"/>
        </w:rPr>
        <w:t xml:space="preserve">a district council of Northern Ireland; and </w:t>
      </w:r>
    </w:p>
    <w:p w:rsidR="00E92D88" w:rsidRDefault="00E92D88" w:rsidP="00E92D88">
      <w:pPr>
        <w:pStyle w:val="linespace"/>
        <w:spacing w:before="80" w:line="220" w:lineRule="atLeast"/>
        <w:rPr>
          <w:sz w:val="21"/>
          <w:szCs w:val="21"/>
        </w:rPr>
      </w:pPr>
      <w:r>
        <w:rPr>
          <w:sz w:val="21"/>
          <w:szCs w:val="21"/>
        </w:rPr>
        <w:t xml:space="preserve">   (b) the Police Service of Northern Ireland</w:t>
      </w:r>
    </w:p>
    <w:p w:rsidR="00E92D88" w:rsidRDefault="00E92D88" w:rsidP="00E92D88">
      <w:pPr>
        <w:pStyle w:val="linespace"/>
        <w:spacing w:before="80" w:line="220" w:lineRule="atLeast"/>
        <w:rPr>
          <w:sz w:val="21"/>
          <w:szCs w:val="21"/>
        </w:rPr>
      </w:pPr>
      <w:r>
        <w:rPr>
          <w:sz w:val="21"/>
          <w:szCs w:val="21"/>
        </w:rPr>
        <w:t xml:space="preserve">   (2)  Where both enforcement authorities are investigating the same person for an offence under Article 8(2) (smoking in a smoke-free place), 9(3) (failing to prevent smoking in a smoke-free place) or 12(1) (obstruction of officers) of the Order, enforcement functions may be transferred from one enforcement authority to the other under arrangements made between the transferring and receiving authorities.</w:t>
      </w:r>
    </w:p>
    <w:p w:rsidR="00E92D88" w:rsidRDefault="00E92D88" w:rsidP="00E92D88">
      <w:pPr>
        <w:pStyle w:val="linespace"/>
        <w:spacing w:before="80" w:line="220" w:lineRule="atLeast"/>
        <w:rPr>
          <w:sz w:val="21"/>
          <w:szCs w:val="21"/>
        </w:rPr>
      </w:pPr>
    </w:p>
    <w:p w:rsidR="00E92D88" w:rsidRDefault="00E92D88" w:rsidP="00E92D88">
      <w:pPr>
        <w:pStyle w:val="linespace"/>
        <w:spacing w:before="80" w:line="220" w:lineRule="atLeast"/>
        <w:rPr>
          <w:b/>
          <w:sz w:val="21"/>
          <w:szCs w:val="21"/>
        </w:rPr>
      </w:pPr>
      <w:r w:rsidRPr="001D6267">
        <w:rPr>
          <w:b/>
          <w:sz w:val="21"/>
          <w:szCs w:val="21"/>
        </w:rPr>
        <w:t>Review</w:t>
      </w:r>
    </w:p>
    <w:p w:rsidR="00E92D88" w:rsidRDefault="00E92D88" w:rsidP="00E92D88">
      <w:pPr>
        <w:pStyle w:val="linespace"/>
        <w:spacing w:before="80" w:line="220" w:lineRule="atLeast"/>
        <w:rPr>
          <w:sz w:val="21"/>
          <w:szCs w:val="21"/>
        </w:rPr>
      </w:pPr>
      <w:r>
        <w:rPr>
          <w:b/>
          <w:sz w:val="21"/>
          <w:szCs w:val="21"/>
        </w:rPr>
        <w:t>7.</w:t>
      </w:r>
      <w:r>
        <w:rPr>
          <w:sz w:val="21"/>
          <w:szCs w:val="21"/>
        </w:rPr>
        <w:t xml:space="preserve"> – (1) Before the end of the review period, the Department of Health must –</w:t>
      </w:r>
    </w:p>
    <w:p w:rsidR="00E92D88" w:rsidRDefault="00E92D88" w:rsidP="00E92D88">
      <w:pPr>
        <w:pStyle w:val="linespace"/>
        <w:spacing w:before="80" w:line="220" w:lineRule="atLeast"/>
        <w:rPr>
          <w:sz w:val="21"/>
          <w:szCs w:val="21"/>
        </w:rPr>
      </w:pPr>
      <w:r>
        <w:rPr>
          <w:sz w:val="21"/>
          <w:szCs w:val="21"/>
        </w:rPr>
        <w:t xml:space="preserve">   (a)    carry out a review of these Regulations, </w:t>
      </w:r>
    </w:p>
    <w:p w:rsidR="00E92D88" w:rsidRDefault="00E92D88" w:rsidP="00E92D88">
      <w:pPr>
        <w:pStyle w:val="linespace"/>
        <w:spacing w:before="80" w:line="220" w:lineRule="atLeast"/>
        <w:rPr>
          <w:sz w:val="21"/>
          <w:szCs w:val="21"/>
        </w:rPr>
      </w:pPr>
      <w:r>
        <w:rPr>
          <w:sz w:val="21"/>
          <w:szCs w:val="21"/>
        </w:rPr>
        <w:t xml:space="preserve">   (b)    set out the conclusions of the review in a report, and </w:t>
      </w:r>
    </w:p>
    <w:p w:rsidR="00E92D88" w:rsidRPr="001D6267" w:rsidRDefault="00E92D88" w:rsidP="00E92D88">
      <w:pPr>
        <w:pStyle w:val="linespace"/>
        <w:spacing w:before="80" w:line="220" w:lineRule="atLeast"/>
        <w:rPr>
          <w:sz w:val="21"/>
          <w:szCs w:val="21"/>
        </w:rPr>
      </w:pPr>
      <w:r w:rsidRPr="001D6267">
        <w:rPr>
          <w:sz w:val="21"/>
          <w:szCs w:val="21"/>
        </w:rPr>
        <w:t xml:space="preserve">   (c)</w:t>
      </w:r>
      <w:r>
        <w:rPr>
          <w:sz w:val="21"/>
          <w:szCs w:val="21"/>
        </w:rPr>
        <w:t xml:space="preserve">   publish the report.</w:t>
      </w:r>
    </w:p>
    <w:p w:rsidR="00E92D88" w:rsidRDefault="00E92D88" w:rsidP="00E92D88">
      <w:pPr>
        <w:pStyle w:val="linespace"/>
        <w:spacing w:before="80" w:line="220" w:lineRule="atLeast"/>
        <w:rPr>
          <w:sz w:val="21"/>
          <w:szCs w:val="21"/>
        </w:rPr>
      </w:pPr>
      <w:r>
        <w:rPr>
          <w:sz w:val="21"/>
          <w:szCs w:val="21"/>
        </w:rPr>
        <w:lastRenderedPageBreak/>
        <w:t xml:space="preserve"> (2)  The report must in particular – </w:t>
      </w:r>
    </w:p>
    <w:p w:rsidR="00E92D88" w:rsidRDefault="00E92D88" w:rsidP="00E92D88">
      <w:pPr>
        <w:pStyle w:val="linespace"/>
        <w:spacing w:before="80" w:line="220" w:lineRule="atLeast"/>
        <w:ind w:left="170" w:hanging="170"/>
        <w:rPr>
          <w:sz w:val="21"/>
          <w:szCs w:val="21"/>
        </w:rPr>
      </w:pPr>
      <w:r>
        <w:rPr>
          <w:sz w:val="21"/>
          <w:szCs w:val="21"/>
        </w:rPr>
        <w:t xml:space="preserve">   (a) set out the objectives intended to be achieved by the regulatory system established by these          Regulations,</w:t>
      </w:r>
    </w:p>
    <w:p w:rsidR="00E92D88" w:rsidRDefault="00E92D88" w:rsidP="00E92D88">
      <w:pPr>
        <w:pStyle w:val="linespace"/>
        <w:spacing w:before="80" w:line="220" w:lineRule="atLeast"/>
        <w:ind w:left="170" w:hanging="170"/>
        <w:rPr>
          <w:sz w:val="21"/>
          <w:szCs w:val="21"/>
        </w:rPr>
      </w:pPr>
      <w:r>
        <w:rPr>
          <w:sz w:val="21"/>
          <w:szCs w:val="21"/>
        </w:rPr>
        <w:t xml:space="preserve">   (b) assess the extent to which those objectives are achieved, and </w:t>
      </w:r>
    </w:p>
    <w:p w:rsidR="00E92D88" w:rsidRDefault="00E92D88" w:rsidP="00E92D88">
      <w:pPr>
        <w:pStyle w:val="linespace"/>
        <w:spacing w:before="80" w:line="220" w:lineRule="atLeast"/>
        <w:ind w:left="170" w:hanging="170"/>
        <w:rPr>
          <w:sz w:val="21"/>
          <w:szCs w:val="21"/>
        </w:rPr>
      </w:pPr>
      <w:r>
        <w:rPr>
          <w:sz w:val="21"/>
          <w:szCs w:val="21"/>
        </w:rPr>
        <w:t xml:space="preserve">   (c) assess whether those objectives remain appropriate and, if so, the extent to which they could be achieved with a system that imposes less regulation.</w:t>
      </w:r>
    </w:p>
    <w:p w:rsidR="00E92D88" w:rsidRDefault="00E92D88" w:rsidP="00E92D88">
      <w:pPr>
        <w:pStyle w:val="linespace"/>
        <w:spacing w:before="80" w:line="220" w:lineRule="atLeast"/>
        <w:ind w:left="170" w:hanging="170"/>
        <w:rPr>
          <w:sz w:val="21"/>
          <w:szCs w:val="21"/>
        </w:rPr>
      </w:pPr>
      <w:r>
        <w:rPr>
          <w:sz w:val="21"/>
          <w:szCs w:val="21"/>
        </w:rPr>
        <w:t xml:space="preserve">(3)   “Review period” means the period of three years beginning with the day on which section 6 of the Health (Miscellaneous Provisions) Act (Northern Ireland) 2016 is commenced. </w:t>
      </w:r>
    </w:p>
    <w:p w:rsidR="00E92D88" w:rsidRDefault="00E92D88" w:rsidP="00E92D88">
      <w:pPr>
        <w:pStyle w:val="linespace"/>
        <w:spacing w:before="80"/>
        <w:rPr>
          <w:sz w:val="21"/>
          <w:szCs w:val="21"/>
        </w:rPr>
      </w:pPr>
    </w:p>
    <w:p w:rsidR="00E92D88" w:rsidRDefault="00E92D88" w:rsidP="00E92D88">
      <w:pPr>
        <w:pStyle w:val="linespace"/>
        <w:spacing w:before="80"/>
        <w:rPr>
          <w:sz w:val="21"/>
          <w:szCs w:val="21"/>
        </w:rPr>
      </w:pPr>
    </w:p>
    <w:p w:rsidR="00E92D88" w:rsidRDefault="00E92D88" w:rsidP="00E92D88">
      <w:pPr>
        <w:pStyle w:val="linespace"/>
        <w:spacing w:before="80"/>
        <w:rPr>
          <w:sz w:val="21"/>
          <w:szCs w:val="21"/>
        </w:rPr>
      </w:pPr>
    </w:p>
    <w:p w:rsidR="00E92D88" w:rsidRDefault="00E92D88" w:rsidP="00E92D88">
      <w:pPr>
        <w:pStyle w:val="linespace"/>
        <w:spacing w:before="80"/>
        <w:rPr>
          <w:sz w:val="21"/>
          <w:szCs w:val="21"/>
        </w:rPr>
      </w:pPr>
    </w:p>
    <w:p w:rsidR="00E92D88" w:rsidRDefault="00E92D88" w:rsidP="00E92D88">
      <w:pPr>
        <w:pStyle w:val="linespace"/>
        <w:spacing w:before="80"/>
        <w:rPr>
          <w:sz w:val="21"/>
          <w:szCs w:val="21"/>
        </w:rPr>
      </w:pPr>
    </w:p>
    <w:p w:rsidR="00E92D88" w:rsidRDefault="00E92D88" w:rsidP="00E92D88">
      <w:pPr>
        <w:pStyle w:val="linespace"/>
        <w:spacing w:before="80"/>
        <w:rPr>
          <w:sz w:val="21"/>
          <w:szCs w:val="21"/>
        </w:rPr>
      </w:pPr>
    </w:p>
    <w:p w:rsidR="00E92D88" w:rsidRPr="00213B2E" w:rsidRDefault="00E92D88" w:rsidP="00E92D88">
      <w:pPr>
        <w:pStyle w:val="linespace"/>
        <w:spacing w:before="80"/>
        <w:rPr>
          <w:sz w:val="21"/>
          <w:szCs w:val="21"/>
        </w:rPr>
      </w:pPr>
    </w:p>
    <w:p w:rsidR="00E92D88" w:rsidRPr="00D454DF" w:rsidRDefault="00E92D88" w:rsidP="00E92D88">
      <w:pPr>
        <w:pStyle w:val="linespace"/>
      </w:pPr>
    </w:p>
    <w:p w:rsidR="00E92D88" w:rsidRDefault="00E92D88" w:rsidP="00E92D88">
      <w:pPr>
        <w:pStyle w:val="SigBlock"/>
      </w:pPr>
      <w:proofErr w:type="gramStart"/>
      <w:r>
        <w:rPr>
          <w:rStyle w:val="Sigsignatory"/>
        </w:rPr>
        <w:t>Sealed</w:t>
      </w:r>
      <w:r w:rsidRPr="00E339BC">
        <w:rPr>
          <w:rStyle w:val="Sigsignatory"/>
        </w:rPr>
        <w:t xml:space="preserve"> </w:t>
      </w:r>
      <w:r>
        <w:rPr>
          <w:rStyle w:val="Sigsignatory"/>
        </w:rPr>
        <w:t>with</w:t>
      </w:r>
      <w:r w:rsidRPr="00E339BC">
        <w:rPr>
          <w:rStyle w:val="Sigsignatory"/>
        </w:rPr>
        <w:t xml:space="preserve"> </w:t>
      </w:r>
      <w:r>
        <w:rPr>
          <w:rStyle w:val="Sigsignatory"/>
        </w:rPr>
        <w:t>the</w:t>
      </w:r>
      <w:r w:rsidRPr="00E339BC">
        <w:rPr>
          <w:rStyle w:val="Sigsignatory"/>
        </w:rPr>
        <w:t xml:space="preserve"> </w:t>
      </w:r>
      <w:r>
        <w:rPr>
          <w:rStyle w:val="Sigsignatory"/>
        </w:rPr>
        <w:t>Official</w:t>
      </w:r>
      <w:r w:rsidRPr="00E339BC">
        <w:rPr>
          <w:rStyle w:val="Sigsignatory"/>
        </w:rPr>
        <w:t xml:space="preserve"> </w:t>
      </w:r>
      <w:r>
        <w:rPr>
          <w:rStyle w:val="Sigsignatory"/>
        </w:rPr>
        <w:t>Seal</w:t>
      </w:r>
      <w:r w:rsidRPr="00E339BC">
        <w:rPr>
          <w:rStyle w:val="Sigsignatory"/>
        </w:rPr>
        <w:t xml:space="preserve"> </w:t>
      </w:r>
      <w:r>
        <w:rPr>
          <w:rStyle w:val="Sigsignatory"/>
        </w:rPr>
        <w:t>of</w:t>
      </w:r>
      <w:r w:rsidRPr="00E339BC">
        <w:rPr>
          <w:rStyle w:val="Sigsignatory"/>
        </w:rPr>
        <w:t xml:space="preserve"> </w:t>
      </w:r>
      <w:r>
        <w:rPr>
          <w:rStyle w:val="Sigsignatory"/>
        </w:rPr>
        <w:t>the</w:t>
      </w:r>
      <w:r w:rsidRPr="00E339BC">
        <w:rPr>
          <w:rStyle w:val="Sigsignatory"/>
        </w:rPr>
        <w:t xml:space="preserve"> </w:t>
      </w:r>
      <w:r>
        <w:rPr>
          <w:rStyle w:val="Sigsignatory"/>
        </w:rPr>
        <w:t>Department</w:t>
      </w:r>
      <w:r w:rsidRPr="00E339BC">
        <w:rPr>
          <w:rStyle w:val="Sigsignatory"/>
        </w:rPr>
        <w:t xml:space="preserve"> </w:t>
      </w:r>
      <w:r>
        <w:rPr>
          <w:rStyle w:val="Sigsignatory"/>
        </w:rPr>
        <w:t>of</w:t>
      </w:r>
      <w:r w:rsidRPr="00E339BC">
        <w:rPr>
          <w:rStyle w:val="Sigsignatory"/>
        </w:rPr>
        <w:t xml:space="preserve"> </w:t>
      </w:r>
      <w:r>
        <w:rPr>
          <w:rStyle w:val="Sigsignatory"/>
        </w:rPr>
        <w:t>Health</w:t>
      </w:r>
      <w:r w:rsidRPr="00E339BC">
        <w:rPr>
          <w:rStyle w:val="Sigsignatory"/>
        </w:rPr>
        <w:t xml:space="preserve"> </w:t>
      </w:r>
      <w:r>
        <w:rPr>
          <w:rStyle w:val="Sigsignatory"/>
        </w:rPr>
        <w:t>on</w:t>
      </w:r>
      <w:r w:rsidRPr="00E339BC">
        <w:rPr>
          <w:rStyle w:val="Sigsignatory"/>
        </w:rPr>
        <w:t xml:space="preserve"> </w:t>
      </w:r>
      <w:r>
        <w:rPr>
          <w:rStyle w:val="Sigsignatory"/>
        </w:rPr>
        <w:t xml:space="preserve">the xx </w:t>
      </w:r>
      <w:proofErr w:type="spellStart"/>
      <w:r>
        <w:rPr>
          <w:rStyle w:val="Sigsignatory"/>
        </w:rPr>
        <w:t>xxxxx</w:t>
      </w:r>
      <w:proofErr w:type="spellEnd"/>
      <w:r>
        <w:rPr>
          <w:rStyle w:val="Sigsignatory"/>
        </w:rPr>
        <w:t xml:space="preserve"> 2017.</w:t>
      </w:r>
      <w:proofErr w:type="gramEnd"/>
    </w:p>
    <w:p w:rsidR="00E92D88" w:rsidRPr="009730BF" w:rsidRDefault="00E92D88" w:rsidP="00E92D88">
      <w:pPr>
        <w:pStyle w:val="linespace"/>
      </w:pPr>
    </w:p>
    <w:p w:rsidR="00E92D88" w:rsidRPr="009730BF" w:rsidRDefault="00E92D88" w:rsidP="00E92D88">
      <w:pPr>
        <w:pStyle w:val="linespace"/>
      </w:pPr>
    </w:p>
    <w:p w:rsidR="00E92D88" w:rsidRPr="009730BF" w:rsidRDefault="00E92D88" w:rsidP="00E92D88">
      <w:pPr>
        <w:pStyle w:val="linespace"/>
      </w:pPr>
    </w:p>
    <w:p w:rsidR="00E92D88" w:rsidRDefault="00E92D88" w:rsidP="00E92D88">
      <w:pPr>
        <w:pStyle w:val="linespace"/>
      </w:pPr>
    </w:p>
    <w:p w:rsidR="00E92D88" w:rsidRPr="004E2356" w:rsidRDefault="00E92D88" w:rsidP="00E92D88">
      <w:pPr>
        <w:pStyle w:val="LegSeal"/>
      </w:pPr>
      <w:r>
        <w:rPr>
          <w:lang w:eastAsia="en-GB"/>
        </w:rPr>
        <w:drawing>
          <wp:inline distT="0" distB="0" distL="0" distR="0">
            <wp:extent cx="638175" cy="628650"/>
            <wp:effectExtent l="19050" t="0" r="9525" b="0"/>
            <wp:docPr id="5" name="Picture 1" descr="legal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seal"/>
                    <pic:cNvPicPr>
                      <a:picLocks noChangeAspect="1" noChangeArrowheads="1"/>
                    </pic:cNvPicPr>
                  </pic:nvPicPr>
                  <pic:blipFill>
                    <a:blip r:embed="rId13" cstate="print"/>
                    <a:srcRect/>
                    <a:stretch>
                      <a:fillRect/>
                    </a:stretch>
                  </pic:blipFill>
                  <pic:spPr bwMode="auto">
                    <a:xfrm>
                      <a:off x="0" y="0"/>
                      <a:ext cx="638175" cy="628650"/>
                    </a:xfrm>
                    <a:prstGeom prst="rect">
                      <a:avLst/>
                    </a:prstGeom>
                    <a:noFill/>
                    <a:ln w="9525">
                      <a:noFill/>
                      <a:miter lim="800000"/>
                      <a:headEnd/>
                      <a:tailEnd/>
                    </a:ln>
                  </pic:spPr>
                </pic:pic>
              </a:graphicData>
            </a:graphic>
          </wp:inline>
        </w:drawing>
      </w:r>
    </w:p>
    <w:p w:rsidR="00E92D88" w:rsidRPr="00B87E6C" w:rsidRDefault="00E92D88" w:rsidP="00E92D88">
      <w:pPr>
        <w:pStyle w:val="SigBlock"/>
        <w:rPr>
          <w:i/>
        </w:rPr>
      </w:pPr>
      <w:r w:rsidRPr="00E339BC">
        <w:tab/>
      </w:r>
      <w:r w:rsidRPr="00B87E6C">
        <w:rPr>
          <w:i/>
        </w:rPr>
        <w:t>Name</w:t>
      </w:r>
    </w:p>
    <w:p w:rsidR="00E92D88" w:rsidRDefault="00E92D88" w:rsidP="00E92D88">
      <w:pPr>
        <w:pStyle w:val="SigBlock"/>
        <w:rPr>
          <w:rStyle w:val="Sigtitle"/>
        </w:rPr>
      </w:pPr>
      <w:r w:rsidRPr="00E339BC">
        <w:tab/>
      </w:r>
      <w:r>
        <w:rPr>
          <w:rStyle w:val="Sigtitle"/>
        </w:rPr>
        <w:t>A</w:t>
      </w:r>
      <w:r w:rsidRPr="00E339BC">
        <w:rPr>
          <w:rStyle w:val="Sigtitle"/>
        </w:rPr>
        <w:t xml:space="preserve"> </w:t>
      </w:r>
      <w:r>
        <w:rPr>
          <w:rStyle w:val="Sigtitle"/>
        </w:rPr>
        <w:t>senior</w:t>
      </w:r>
      <w:r w:rsidRPr="00E339BC">
        <w:rPr>
          <w:rStyle w:val="Sigtitle"/>
        </w:rPr>
        <w:t xml:space="preserve"> </w:t>
      </w:r>
      <w:r>
        <w:rPr>
          <w:rStyle w:val="Sigtitle"/>
        </w:rPr>
        <w:t>officer</w:t>
      </w:r>
      <w:r w:rsidRPr="00E339BC">
        <w:rPr>
          <w:rStyle w:val="Sigtitle"/>
        </w:rPr>
        <w:t xml:space="preserve"> </w:t>
      </w:r>
      <w:r>
        <w:rPr>
          <w:rStyle w:val="Sigtitle"/>
        </w:rPr>
        <w:t>of</w:t>
      </w:r>
      <w:r w:rsidRPr="00E339BC">
        <w:rPr>
          <w:rStyle w:val="Sigtitle"/>
        </w:rPr>
        <w:t xml:space="preserve"> </w:t>
      </w:r>
      <w:r>
        <w:rPr>
          <w:rStyle w:val="Sigtitle"/>
        </w:rPr>
        <w:t>the</w:t>
      </w:r>
    </w:p>
    <w:p w:rsidR="00E92D88" w:rsidRDefault="00E92D88" w:rsidP="00E92D88">
      <w:pPr>
        <w:pStyle w:val="SigBlock"/>
      </w:pPr>
      <w:r w:rsidRPr="00E339BC">
        <w:tab/>
      </w:r>
      <w:r>
        <w:rPr>
          <w:rStyle w:val="Sigtitle"/>
        </w:rPr>
        <w:t>Department</w:t>
      </w:r>
      <w:r w:rsidRPr="00E339BC">
        <w:rPr>
          <w:rStyle w:val="Sigtitle"/>
        </w:rPr>
        <w:t xml:space="preserve"> </w:t>
      </w:r>
      <w:r>
        <w:rPr>
          <w:rStyle w:val="Sigtitle"/>
        </w:rPr>
        <w:t>of</w:t>
      </w:r>
      <w:r w:rsidRPr="00E339BC">
        <w:rPr>
          <w:rStyle w:val="Sigtitle"/>
        </w:rPr>
        <w:t xml:space="preserve"> </w:t>
      </w:r>
      <w:r>
        <w:rPr>
          <w:rStyle w:val="Sigtitle"/>
        </w:rPr>
        <w:t>Health</w:t>
      </w:r>
    </w:p>
    <w:p w:rsidR="00E92D88" w:rsidRDefault="00E92D88" w:rsidP="00E92D88">
      <w:pPr>
        <w:pStyle w:val="XNote"/>
        <w:pageBreakBefore/>
      </w:pPr>
      <w:r>
        <w:lastRenderedPageBreak/>
        <w:t>EXPLANATORY</w:t>
      </w:r>
      <w:r w:rsidRPr="005C4D2B">
        <w:t xml:space="preserve"> </w:t>
      </w:r>
      <w:r>
        <w:t>NOTE</w:t>
      </w:r>
    </w:p>
    <w:p w:rsidR="00E92D88" w:rsidRDefault="00E92D88" w:rsidP="00E92D88">
      <w:pPr>
        <w:pStyle w:val="XNotenote"/>
      </w:pPr>
      <w:r>
        <w:t>(This</w:t>
      </w:r>
      <w:r w:rsidRPr="005C4D2B">
        <w:t xml:space="preserve"> </w:t>
      </w:r>
      <w:r>
        <w:t>note</w:t>
      </w:r>
      <w:r w:rsidRPr="005C4D2B">
        <w:t xml:space="preserve"> </w:t>
      </w:r>
      <w:r>
        <w:t>is</w:t>
      </w:r>
      <w:r w:rsidRPr="005C4D2B">
        <w:t xml:space="preserve"> </w:t>
      </w:r>
      <w:r>
        <w:t>not</w:t>
      </w:r>
      <w:r w:rsidRPr="005C4D2B">
        <w:t xml:space="preserve"> </w:t>
      </w:r>
      <w:r>
        <w:t>part</w:t>
      </w:r>
      <w:r w:rsidRPr="005C4D2B">
        <w:t xml:space="preserve"> </w:t>
      </w:r>
      <w:r>
        <w:t>of</w:t>
      </w:r>
      <w:r w:rsidRPr="005C4D2B">
        <w:t xml:space="preserve"> </w:t>
      </w:r>
      <w:r>
        <w:t>the</w:t>
      </w:r>
      <w:r w:rsidRPr="005C4D2B">
        <w:t xml:space="preserve"> </w:t>
      </w:r>
      <w:r>
        <w:t>Regulations)</w:t>
      </w:r>
    </w:p>
    <w:p w:rsidR="00E92D88" w:rsidRDefault="00E92D88" w:rsidP="00E92D88">
      <w:pPr>
        <w:pStyle w:val="T1"/>
      </w:pPr>
      <w:r>
        <w:t>These</w:t>
      </w:r>
      <w:r w:rsidRPr="005C4D2B">
        <w:t xml:space="preserve"> </w:t>
      </w:r>
      <w:r>
        <w:t>Regulations</w:t>
      </w:r>
      <w:r w:rsidRPr="005C4D2B">
        <w:t xml:space="preserve"> </w:t>
      </w:r>
      <w:r>
        <w:t xml:space="preserve">made under the Smoking (Northern Ireland) Order 2006, contain provisions to require private vehicles in Northern Ireland to be smoke-free when children are present.  Regulations 2, 3 and 5 amend existing Regulations to make the provisions. </w:t>
      </w:r>
    </w:p>
    <w:p w:rsidR="00E92D88" w:rsidRDefault="00E92D88" w:rsidP="00E92D88">
      <w:pPr>
        <w:pStyle w:val="T1"/>
      </w:pPr>
      <w:r>
        <w:t>Regulation 2 provides for private vehicles to be smoke-free when they are enclosed, there is more than one person in the vehicle and a person under the age of 18 is present in the vehicle.  Caravans and motor caravans are excluded when they are being used as living accommodation.</w:t>
      </w:r>
    </w:p>
    <w:p w:rsidR="00E92D88" w:rsidRDefault="00E92D88" w:rsidP="00E92D88">
      <w:pPr>
        <w:pStyle w:val="T1"/>
      </w:pPr>
      <w:r>
        <w:t>Regulation 3 ensures that there is no duty to display no-smoking signs in vehicles that are smoke-free by virtue of these Regulations.</w:t>
      </w:r>
    </w:p>
    <w:p w:rsidR="00E92D88" w:rsidRDefault="00E92D88" w:rsidP="00E92D88">
      <w:pPr>
        <w:pStyle w:val="T1"/>
      </w:pPr>
      <w:r>
        <w:t>Regulation 4 provides that a penalty notice may be given where there is reason to believe that a person has committed an offence of failing to prevent smoking in a vehicle that is smoke-free by virtue of these Regulations.</w:t>
      </w:r>
    </w:p>
    <w:p w:rsidR="00E92D88" w:rsidRDefault="00E92D88" w:rsidP="00E92D88">
      <w:pPr>
        <w:pStyle w:val="T1"/>
      </w:pPr>
      <w:r>
        <w:t>Regulation 5 sets the amount of the penalty for a penalty notice given in respect of an offence of failing to prevent smoking in a vehicle that is smoke-free by virtue of these Regulations.</w:t>
      </w:r>
    </w:p>
    <w:p w:rsidR="00E92D88" w:rsidRDefault="00E92D88" w:rsidP="00E92D88">
      <w:pPr>
        <w:pStyle w:val="T1"/>
      </w:pPr>
      <w:r>
        <w:t>Regulation 6 provides that both the PSNI and district councils are enforcement authorities for vehicles that are smoke-free by virtue of these Regulations.</w:t>
      </w:r>
    </w:p>
    <w:p w:rsidR="00E92D88" w:rsidRPr="0073620E" w:rsidRDefault="00E92D88" w:rsidP="00E92D88">
      <w:pPr>
        <w:pStyle w:val="T1"/>
      </w:pPr>
      <w:r>
        <w:t>Regulation 7 requires the Department of Health to review the operation and effect of these Regulations and publish a report within the period of 3 years beginning with the commencement of section 6 of the Health (Miscellaneous Provisions) Act (Northern Ireland) 2016.</w:t>
      </w:r>
    </w:p>
    <w:p w:rsidR="00225556" w:rsidRDefault="00225556" w:rsidP="00225556">
      <w:pPr>
        <w:spacing w:after="200" w:line="276" w:lineRule="auto"/>
        <w:rPr>
          <w:rFonts w:ascii="Arial" w:hAnsi="Arial" w:cs="Arial"/>
        </w:rPr>
        <w:sectPr w:rsidR="00225556" w:rsidSect="00E92D88">
          <w:footnotePr>
            <w:numFmt w:val="lowerLetter"/>
            <w:numRestart w:val="eachPage"/>
          </w:footnotePr>
          <w:type w:val="continuous"/>
          <w:pgSz w:w="11906" w:h="16838"/>
          <w:pgMar w:top="1440" w:right="1440" w:bottom="1440" w:left="1440" w:header="708" w:footer="708" w:gutter="0"/>
          <w:cols w:space="708"/>
          <w:titlePg/>
          <w:docGrid w:linePitch="360"/>
        </w:sectPr>
      </w:pPr>
    </w:p>
    <w:p w:rsidR="00BB1F12" w:rsidRPr="00BB1F12" w:rsidRDefault="0023622C" w:rsidP="00BB1F12">
      <w:pPr>
        <w:pStyle w:val="Schedule"/>
        <w:pageBreakBefore/>
        <w:jc w:val="right"/>
        <w:rPr>
          <w:rFonts w:ascii="Arial" w:hAnsi="Arial" w:cs="Arial"/>
          <w:b/>
          <w:sz w:val="24"/>
          <w:szCs w:val="24"/>
        </w:rPr>
      </w:pPr>
      <w:r w:rsidRPr="00E339BC">
        <w:lastRenderedPageBreak/>
        <w:tab/>
      </w:r>
      <w:r w:rsidR="00BB1F12" w:rsidRPr="00BB1F12">
        <w:rPr>
          <w:rFonts w:ascii="Arial" w:hAnsi="Arial" w:cs="Arial"/>
          <w:b/>
          <w:sz w:val="24"/>
          <w:szCs w:val="24"/>
        </w:rPr>
        <w:t>A</w:t>
      </w:r>
      <w:r w:rsidR="00462205">
        <w:rPr>
          <w:rFonts w:ascii="Arial" w:hAnsi="Arial" w:cs="Arial"/>
          <w:b/>
          <w:sz w:val="24"/>
          <w:szCs w:val="24"/>
        </w:rPr>
        <w:t>NNEX</w:t>
      </w:r>
      <w:r w:rsidR="00BB1F12" w:rsidRPr="00BB1F12">
        <w:rPr>
          <w:rFonts w:ascii="Arial" w:hAnsi="Arial" w:cs="Arial"/>
          <w:b/>
          <w:sz w:val="24"/>
          <w:szCs w:val="24"/>
        </w:rPr>
        <w:t xml:space="preserve"> B</w:t>
      </w:r>
    </w:p>
    <w:p w:rsidR="00BB1F12" w:rsidRPr="0027471E" w:rsidRDefault="00BB1F12" w:rsidP="00BB1F12">
      <w:pPr>
        <w:spacing w:line="360" w:lineRule="auto"/>
        <w:jc w:val="right"/>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3360" behindDoc="1" locked="0" layoutInCell="1" allowOverlap="1">
            <wp:simplePos x="0" y="0"/>
            <wp:positionH relativeFrom="column">
              <wp:posOffset>4128135</wp:posOffset>
            </wp:positionH>
            <wp:positionV relativeFrom="paragraph">
              <wp:posOffset>145415</wp:posOffset>
            </wp:positionV>
            <wp:extent cx="1836420" cy="1297940"/>
            <wp:effectExtent l="19050" t="0" r="0" b="0"/>
            <wp:wrapNone/>
            <wp:docPr id="3" name="Picture 2"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trilingual-high-res"/>
                    <pic:cNvPicPr>
                      <a:picLocks noChangeAspect="1" noChangeArrowheads="1"/>
                    </pic:cNvPicPr>
                  </pic:nvPicPr>
                  <pic:blipFill>
                    <a:blip r:embed="rId8" cstate="print"/>
                    <a:srcRect/>
                    <a:stretch>
                      <a:fillRect/>
                    </a:stretch>
                  </pic:blipFill>
                  <pic:spPr bwMode="auto">
                    <a:xfrm>
                      <a:off x="0" y="0"/>
                      <a:ext cx="1836420" cy="1297940"/>
                    </a:xfrm>
                    <a:prstGeom prst="rect">
                      <a:avLst/>
                    </a:prstGeom>
                    <a:noFill/>
                    <a:ln w="9525">
                      <a:noFill/>
                      <a:miter lim="800000"/>
                      <a:headEnd/>
                      <a:tailEnd/>
                    </a:ln>
                  </pic:spPr>
                </pic:pic>
              </a:graphicData>
            </a:graphic>
          </wp:anchor>
        </w:drawing>
      </w:r>
    </w:p>
    <w:p w:rsidR="00BB1F12" w:rsidRDefault="00BB1F12" w:rsidP="00BB1F12">
      <w:pPr>
        <w:spacing w:line="360" w:lineRule="auto"/>
        <w:jc w:val="right"/>
      </w:pPr>
    </w:p>
    <w:p w:rsidR="00BB1F12" w:rsidRDefault="00BB1F12" w:rsidP="00BB1F12">
      <w:pPr>
        <w:spacing w:line="360" w:lineRule="auto"/>
        <w:jc w:val="center"/>
        <w:rPr>
          <w:rFonts w:ascii="Arial" w:hAnsi="Arial" w:cs="Arial"/>
          <w:b/>
          <w:sz w:val="52"/>
          <w:szCs w:val="52"/>
        </w:rPr>
      </w:pPr>
    </w:p>
    <w:p w:rsidR="00BB1F12" w:rsidRDefault="00BB1F12" w:rsidP="00BB1F12">
      <w:pPr>
        <w:spacing w:line="360" w:lineRule="auto"/>
        <w:jc w:val="center"/>
        <w:rPr>
          <w:rFonts w:ascii="Arial" w:hAnsi="Arial" w:cs="Arial"/>
          <w:b/>
          <w:sz w:val="40"/>
          <w:szCs w:val="40"/>
        </w:rPr>
      </w:pPr>
    </w:p>
    <w:p w:rsidR="00BB1F12" w:rsidRDefault="00BB1F12" w:rsidP="00BB1F12">
      <w:pPr>
        <w:spacing w:line="360" w:lineRule="auto"/>
        <w:jc w:val="center"/>
        <w:rPr>
          <w:rFonts w:ascii="Arial" w:hAnsi="Arial" w:cs="Arial"/>
          <w:b/>
          <w:sz w:val="40"/>
          <w:szCs w:val="40"/>
        </w:rPr>
      </w:pPr>
    </w:p>
    <w:p w:rsidR="00BB1F12" w:rsidRDefault="00BB1F12" w:rsidP="00BB1F12">
      <w:pPr>
        <w:spacing w:line="360" w:lineRule="auto"/>
        <w:jc w:val="center"/>
        <w:rPr>
          <w:rFonts w:ascii="Arial" w:hAnsi="Arial" w:cs="Arial"/>
          <w:b/>
          <w:sz w:val="40"/>
          <w:szCs w:val="40"/>
        </w:rPr>
      </w:pPr>
    </w:p>
    <w:p w:rsidR="00BB1F12" w:rsidRPr="004E674F" w:rsidRDefault="00BB1F12" w:rsidP="00BB1F12">
      <w:pPr>
        <w:jc w:val="center"/>
        <w:rPr>
          <w:rFonts w:ascii="Arial" w:hAnsi="Arial" w:cs="Arial"/>
          <w:b/>
          <w:sz w:val="60"/>
          <w:szCs w:val="60"/>
        </w:rPr>
      </w:pPr>
      <w:r w:rsidRPr="004E674F">
        <w:rPr>
          <w:rFonts w:ascii="Arial" w:hAnsi="Arial" w:cs="Arial"/>
          <w:b/>
          <w:sz w:val="60"/>
          <w:szCs w:val="60"/>
        </w:rPr>
        <w:t>REGULATIONS RESTRICTING SMOKING IN PRIVATE VEHICLES CARRYING CHILDREN</w:t>
      </w:r>
    </w:p>
    <w:p w:rsidR="00BB1F12" w:rsidRDefault="00BB1F12" w:rsidP="00BB1F12">
      <w:pPr>
        <w:spacing w:line="360" w:lineRule="auto"/>
        <w:jc w:val="center"/>
        <w:rPr>
          <w:rFonts w:ascii="Arial" w:hAnsi="Arial" w:cs="Arial"/>
          <w:b/>
          <w:sz w:val="40"/>
          <w:szCs w:val="40"/>
        </w:rPr>
      </w:pPr>
    </w:p>
    <w:p w:rsidR="00BB1F12" w:rsidRDefault="00BB1F12" w:rsidP="00BB1F12">
      <w:pPr>
        <w:spacing w:line="360" w:lineRule="auto"/>
        <w:jc w:val="center"/>
        <w:outlineLvl w:val="0"/>
        <w:rPr>
          <w:rFonts w:ascii="Arial" w:hAnsi="Arial" w:cs="Arial"/>
          <w:b/>
          <w:color w:val="000000"/>
          <w:sz w:val="40"/>
          <w:szCs w:val="40"/>
          <w:lang w:val="fr-FR"/>
        </w:rPr>
      </w:pPr>
    </w:p>
    <w:p w:rsidR="00BB1F12" w:rsidRDefault="00BB1F12" w:rsidP="00BB1F12">
      <w:pPr>
        <w:spacing w:line="360" w:lineRule="auto"/>
        <w:jc w:val="center"/>
        <w:outlineLvl w:val="0"/>
        <w:rPr>
          <w:rFonts w:ascii="Arial" w:hAnsi="Arial" w:cs="Arial"/>
          <w:b/>
          <w:color w:val="000000"/>
          <w:sz w:val="40"/>
          <w:szCs w:val="40"/>
          <w:lang w:val="fr-FR"/>
        </w:rPr>
      </w:pPr>
    </w:p>
    <w:p w:rsidR="00BB1F12" w:rsidRDefault="00BB1F12" w:rsidP="00BB1F12">
      <w:pPr>
        <w:spacing w:line="360" w:lineRule="auto"/>
        <w:jc w:val="center"/>
        <w:outlineLvl w:val="0"/>
        <w:rPr>
          <w:rFonts w:ascii="Arial" w:hAnsi="Arial" w:cs="Arial"/>
          <w:b/>
          <w:color w:val="000000"/>
          <w:sz w:val="40"/>
          <w:szCs w:val="40"/>
          <w:lang w:val="fr-FR"/>
        </w:rPr>
      </w:pPr>
      <w:r w:rsidRPr="00330E3B">
        <w:rPr>
          <w:rFonts w:ascii="Arial" w:hAnsi="Arial" w:cs="Arial"/>
          <w:b/>
          <w:color w:val="000000"/>
          <w:sz w:val="40"/>
          <w:szCs w:val="40"/>
          <w:lang w:val="fr-FR"/>
        </w:rPr>
        <w:t>Consultation Response Questionnaire</w:t>
      </w:r>
    </w:p>
    <w:p w:rsidR="00BB1F12" w:rsidRDefault="00BB1F12" w:rsidP="00BB1F12">
      <w:pPr>
        <w:spacing w:line="360" w:lineRule="auto"/>
        <w:jc w:val="right"/>
        <w:outlineLvl w:val="0"/>
        <w:rPr>
          <w:rFonts w:ascii="Arial" w:hAnsi="Arial" w:cs="Arial"/>
          <w:b/>
          <w:color w:val="000000"/>
          <w:sz w:val="40"/>
          <w:szCs w:val="40"/>
          <w:lang w:val="fr-FR"/>
        </w:rPr>
      </w:pPr>
    </w:p>
    <w:p w:rsidR="00BB1F12" w:rsidRDefault="00BB1F12" w:rsidP="00BB1F12">
      <w:pPr>
        <w:spacing w:line="360" w:lineRule="auto"/>
        <w:jc w:val="right"/>
        <w:outlineLvl w:val="0"/>
        <w:rPr>
          <w:rFonts w:ascii="Arial" w:hAnsi="Arial" w:cs="Arial"/>
          <w:b/>
          <w:color w:val="000000"/>
          <w:sz w:val="40"/>
          <w:szCs w:val="40"/>
          <w:lang w:val="fr-FR"/>
        </w:rPr>
      </w:pPr>
    </w:p>
    <w:p w:rsidR="00BB1F12" w:rsidRDefault="00BB1F12" w:rsidP="00BB1F12">
      <w:pPr>
        <w:spacing w:line="360" w:lineRule="auto"/>
        <w:jc w:val="right"/>
        <w:outlineLvl w:val="0"/>
        <w:rPr>
          <w:rFonts w:ascii="Arial" w:hAnsi="Arial" w:cs="Arial"/>
          <w:b/>
          <w:color w:val="000000"/>
          <w:sz w:val="40"/>
          <w:szCs w:val="40"/>
          <w:lang w:val="fr-FR"/>
        </w:rPr>
      </w:pPr>
    </w:p>
    <w:p w:rsidR="00BB1F12" w:rsidRDefault="00BB1F12" w:rsidP="00BB1F12">
      <w:pPr>
        <w:spacing w:line="360" w:lineRule="auto"/>
        <w:jc w:val="right"/>
        <w:outlineLvl w:val="0"/>
        <w:rPr>
          <w:rFonts w:ascii="Arial" w:hAnsi="Arial" w:cs="Arial"/>
          <w:b/>
          <w:color w:val="000000"/>
          <w:sz w:val="40"/>
          <w:szCs w:val="40"/>
          <w:lang w:val="fr-FR"/>
        </w:rPr>
      </w:pPr>
    </w:p>
    <w:p w:rsidR="00BB1F12" w:rsidRPr="00330E3B" w:rsidRDefault="002F1884" w:rsidP="00BB1F12">
      <w:pPr>
        <w:spacing w:line="360" w:lineRule="auto"/>
        <w:jc w:val="right"/>
        <w:outlineLvl w:val="0"/>
        <w:rPr>
          <w:rFonts w:ascii="Arial" w:hAnsi="Arial" w:cs="Arial"/>
          <w:b/>
          <w:color w:val="000000"/>
          <w:sz w:val="40"/>
          <w:szCs w:val="40"/>
          <w:lang w:val="fr-FR"/>
        </w:rPr>
      </w:pPr>
      <w:proofErr w:type="spellStart"/>
      <w:r>
        <w:rPr>
          <w:rFonts w:ascii="Arial" w:hAnsi="Arial" w:cs="Arial"/>
          <w:b/>
          <w:color w:val="000000"/>
          <w:sz w:val="40"/>
          <w:szCs w:val="40"/>
          <w:lang w:val="fr-FR"/>
        </w:rPr>
        <w:t>January</w:t>
      </w:r>
      <w:proofErr w:type="spellEnd"/>
      <w:r>
        <w:rPr>
          <w:rFonts w:ascii="Arial" w:hAnsi="Arial" w:cs="Arial"/>
          <w:b/>
          <w:color w:val="000000"/>
          <w:sz w:val="40"/>
          <w:szCs w:val="40"/>
          <w:lang w:val="fr-FR"/>
        </w:rPr>
        <w:t xml:space="preserve"> 2017</w:t>
      </w:r>
    </w:p>
    <w:p w:rsidR="00BB1F12" w:rsidRDefault="00BB1F12" w:rsidP="00BB1F12">
      <w:pPr>
        <w:spacing w:line="360" w:lineRule="auto"/>
        <w:rPr>
          <w:rFonts w:ascii="Arial" w:hAnsi="Arial" w:cs="Arial"/>
          <w:b/>
          <w:lang w:val="fr-FR"/>
        </w:rPr>
      </w:pPr>
    </w:p>
    <w:p w:rsidR="00BB1F12" w:rsidRPr="00330E3B" w:rsidRDefault="00BB1F12" w:rsidP="00BB1F12">
      <w:pPr>
        <w:spacing w:line="360" w:lineRule="auto"/>
        <w:rPr>
          <w:rFonts w:ascii="Arial" w:hAnsi="Arial" w:cs="Arial"/>
          <w:b/>
          <w:lang w:val="fr-FR"/>
        </w:rPr>
      </w:pPr>
      <w:r w:rsidRPr="00330E3B">
        <w:rPr>
          <w:rFonts w:ascii="Arial" w:hAnsi="Arial" w:cs="Arial"/>
          <w:b/>
          <w:lang w:val="fr-FR"/>
        </w:rPr>
        <w:lastRenderedPageBreak/>
        <w:t>CONSULTATION RESPONSE QUESTIONNAIRE</w:t>
      </w:r>
    </w:p>
    <w:p w:rsidR="00BB1F12" w:rsidRDefault="00BB1F12" w:rsidP="00BB1F12">
      <w:pPr>
        <w:rPr>
          <w:rFonts w:ascii="Arial" w:hAnsi="Arial" w:cs="Arial"/>
        </w:rPr>
      </w:pPr>
    </w:p>
    <w:p w:rsidR="00BB1F12" w:rsidRPr="0058778D" w:rsidRDefault="00BB1F12" w:rsidP="00BB1F12">
      <w:pPr>
        <w:spacing w:line="360" w:lineRule="auto"/>
        <w:rPr>
          <w:rFonts w:ascii="Arial" w:hAnsi="Arial" w:cs="Arial"/>
        </w:rPr>
      </w:pPr>
      <w:r w:rsidRPr="0058778D">
        <w:rPr>
          <w:rFonts w:ascii="Arial" w:hAnsi="Arial" w:cs="Arial"/>
        </w:rPr>
        <w:t xml:space="preserve">You can respond to the </w:t>
      </w:r>
      <w:r>
        <w:rPr>
          <w:rFonts w:ascii="Arial" w:hAnsi="Arial" w:cs="Arial"/>
        </w:rPr>
        <w:t>consultation document by e-mail or in writing</w:t>
      </w:r>
      <w:r w:rsidRPr="0058778D">
        <w:rPr>
          <w:rFonts w:ascii="Arial" w:hAnsi="Arial" w:cs="Arial"/>
        </w:rPr>
        <w:t>.</w:t>
      </w:r>
    </w:p>
    <w:p w:rsidR="00BB1F12" w:rsidRPr="0058778D" w:rsidRDefault="00BB1F12" w:rsidP="00BB1F12">
      <w:pPr>
        <w:rPr>
          <w:rFonts w:ascii="Arial" w:hAnsi="Arial" w:cs="Arial"/>
        </w:rPr>
      </w:pPr>
    </w:p>
    <w:p w:rsidR="00BB1F12" w:rsidRPr="0058778D" w:rsidRDefault="00BB1F12" w:rsidP="00BB1F12">
      <w:pPr>
        <w:spacing w:line="360" w:lineRule="auto"/>
        <w:rPr>
          <w:rFonts w:ascii="Arial" w:hAnsi="Arial" w:cs="Arial"/>
        </w:rPr>
      </w:pPr>
      <w:r w:rsidRPr="0058778D">
        <w:rPr>
          <w:rFonts w:ascii="Arial" w:hAnsi="Arial" w:cs="Arial"/>
        </w:rPr>
        <w:t xml:space="preserve">Before you submit your response, please read </w:t>
      </w:r>
      <w:r w:rsidRPr="0058778D">
        <w:rPr>
          <w:rFonts w:ascii="Arial" w:hAnsi="Arial" w:cs="Arial"/>
          <w:b/>
        </w:rPr>
        <w:t>Appendix 1</w:t>
      </w:r>
      <w:r w:rsidRPr="0058778D">
        <w:rPr>
          <w:rFonts w:ascii="Arial" w:hAnsi="Arial" w:cs="Arial"/>
        </w:rPr>
        <w:t xml:space="preserve"> at the end of this questionnaire, regarding the Freedom of Information Act 2000 and the confidentiality of responses to public consultation exercises.</w:t>
      </w:r>
    </w:p>
    <w:p w:rsidR="00BB1F12" w:rsidRPr="0058778D" w:rsidRDefault="00BB1F12" w:rsidP="00BB1F12">
      <w:pPr>
        <w:rPr>
          <w:rFonts w:ascii="Arial" w:hAnsi="Arial" w:cs="Arial"/>
        </w:rPr>
      </w:pPr>
    </w:p>
    <w:p w:rsidR="00BB1F12" w:rsidRPr="0058778D" w:rsidRDefault="00BB1F12" w:rsidP="00BB1F12">
      <w:pPr>
        <w:spacing w:line="360" w:lineRule="auto"/>
        <w:rPr>
          <w:rFonts w:ascii="Arial" w:hAnsi="Arial" w:cs="Arial"/>
        </w:rPr>
      </w:pPr>
      <w:r w:rsidRPr="0058778D">
        <w:rPr>
          <w:rFonts w:ascii="Arial" w:hAnsi="Arial" w:cs="Arial"/>
        </w:rPr>
        <w:t>Responses should be sent to:</w:t>
      </w:r>
    </w:p>
    <w:p w:rsidR="00BB1F12" w:rsidRPr="00BB1F12" w:rsidRDefault="00BB1F12" w:rsidP="00BB1F12">
      <w:pPr>
        <w:tabs>
          <w:tab w:val="left" w:pos="1440"/>
        </w:tabs>
        <w:spacing w:line="360" w:lineRule="auto"/>
        <w:ind w:left="1440" w:hanging="1440"/>
        <w:rPr>
          <w:rFonts w:ascii="Arial" w:hAnsi="Arial" w:cs="Arial"/>
        </w:rPr>
      </w:pPr>
      <w:r w:rsidRPr="00BB1F12">
        <w:rPr>
          <w:rFonts w:ascii="Arial" w:hAnsi="Arial" w:cs="Arial"/>
        </w:rPr>
        <w:t>By e-mail:</w:t>
      </w:r>
      <w:r w:rsidRPr="00BB1F12">
        <w:rPr>
          <w:rFonts w:ascii="Arial" w:hAnsi="Arial" w:cs="Arial"/>
        </w:rPr>
        <w:tab/>
      </w:r>
      <w:hyperlink w:history="1"/>
      <w:hyperlink r:id="rId14" w:history="1">
        <w:r w:rsidRPr="00BB1F12">
          <w:rPr>
            <w:rStyle w:val="Hyperlink"/>
            <w:rFonts w:ascii="Arial" w:hAnsi="Arial" w:cs="Arial"/>
          </w:rPr>
          <w:t>phdconsultation@health-ni.gov.uk</w:t>
        </w:r>
      </w:hyperlink>
    </w:p>
    <w:p w:rsidR="00BB1F12" w:rsidRPr="0058778D" w:rsidRDefault="00BB1F12" w:rsidP="00BB1F12">
      <w:pPr>
        <w:tabs>
          <w:tab w:val="left" w:pos="1440"/>
        </w:tabs>
        <w:spacing w:line="360" w:lineRule="auto"/>
        <w:ind w:left="1440" w:hanging="1440"/>
        <w:rPr>
          <w:rFonts w:ascii="Arial" w:hAnsi="Arial" w:cs="Arial"/>
        </w:rPr>
      </w:pPr>
      <w:r w:rsidRPr="0058778D">
        <w:rPr>
          <w:rFonts w:ascii="Arial" w:hAnsi="Arial" w:cs="Arial"/>
        </w:rPr>
        <w:t>In writing:</w:t>
      </w:r>
      <w:r w:rsidRPr="0058778D">
        <w:rPr>
          <w:rFonts w:ascii="Arial" w:hAnsi="Arial" w:cs="Arial"/>
        </w:rPr>
        <w:tab/>
      </w:r>
      <w:r>
        <w:rPr>
          <w:rFonts w:ascii="Arial" w:hAnsi="Arial" w:cs="Arial"/>
        </w:rPr>
        <w:t>Population Health Directorate Administration Team</w:t>
      </w:r>
    </w:p>
    <w:p w:rsidR="00BB1F12" w:rsidRPr="0058778D" w:rsidRDefault="00075FE0" w:rsidP="00BB1F12">
      <w:pPr>
        <w:tabs>
          <w:tab w:val="left" w:pos="1440"/>
        </w:tabs>
        <w:spacing w:line="360" w:lineRule="auto"/>
        <w:ind w:left="1440" w:hanging="1440"/>
        <w:rPr>
          <w:rFonts w:ascii="Arial" w:hAnsi="Arial" w:cs="Arial"/>
        </w:rPr>
      </w:pPr>
      <w:r>
        <w:rPr>
          <w:rFonts w:ascii="Arial" w:hAnsi="Arial" w:cs="Arial"/>
        </w:rPr>
        <w:tab/>
        <w:t>Department of Health</w:t>
      </w:r>
    </w:p>
    <w:p w:rsidR="00BB1F12" w:rsidRPr="0058778D" w:rsidRDefault="00BB1F12" w:rsidP="00BB1F12">
      <w:pPr>
        <w:tabs>
          <w:tab w:val="left" w:pos="1440"/>
        </w:tabs>
        <w:spacing w:line="360" w:lineRule="auto"/>
        <w:ind w:left="1440" w:hanging="1440"/>
        <w:rPr>
          <w:rFonts w:ascii="Arial" w:hAnsi="Arial" w:cs="Arial"/>
        </w:rPr>
      </w:pPr>
      <w:r w:rsidRPr="0058778D">
        <w:rPr>
          <w:rFonts w:ascii="Arial" w:hAnsi="Arial" w:cs="Arial"/>
        </w:rPr>
        <w:tab/>
        <w:t>Room C4.22</w:t>
      </w:r>
    </w:p>
    <w:p w:rsidR="00BB1F12" w:rsidRPr="0058778D" w:rsidRDefault="00BB1F12" w:rsidP="00BB1F12">
      <w:pPr>
        <w:tabs>
          <w:tab w:val="left" w:pos="1440"/>
        </w:tabs>
        <w:spacing w:line="360" w:lineRule="auto"/>
        <w:ind w:left="1440" w:hanging="1440"/>
        <w:rPr>
          <w:rFonts w:ascii="Arial" w:hAnsi="Arial" w:cs="Arial"/>
        </w:rPr>
      </w:pPr>
      <w:r w:rsidRPr="0058778D">
        <w:rPr>
          <w:rFonts w:ascii="Arial" w:hAnsi="Arial" w:cs="Arial"/>
        </w:rPr>
        <w:tab/>
        <w:t>Castle Buildings</w:t>
      </w:r>
    </w:p>
    <w:p w:rsidR="00BB1F12" w:rsidRPr="0058778D" w:rsidRDefault="00BB1F12" w:rsidP="00BB1F12">
      <w:pPr>
        <w:tabs>
          <w:tab w:val="left" w:pos="1440"/>
        </w:tabs>
        <w:spacing w:line="360" w:lineRule="auto"/>
        <w:ind w:left="1440" w:hanging="1440"/>
        <w:rPr>
          <w:rFonts w:ascii="Arial" w:hAnsi="Arial" w:cs="Arial"/>
        </w:rPr>
      </w:pPr>
      <w:r w:rsidRPr="0058778D">
        <w:rPr>
          <w:rFonts w:ascii="Arial" w:hAnsi="Arial" w:cs="Arial"/>
        </w:rPr>
        <w:tab/>
      </w:r>
      <w:smartTag w:uri="urn:schemas-microsoft-com:office:smarttags" w:element="place">
        <w:smartTag w:uri="urn:schemas-microsoft-com:office:smarttags" w:element="City">
          <w:r w:rsidRPr="0058778D">
            <w:rPr>
              <w:rFonts w:ascii="Arial" w:hAnsi="Arial" w:cs="Arial"/>
            </w:rPr>
            <w:t>Belfast</w:t>
          </w:r>
        </w:smartTag>
      </w:smartTag>
    </w:p>
    <w:p w:rsidR="00BB1F12" w:rsidRPr="0058778D" w:rsidRDefault="00BB1F12" w:rsidP="00BB1F12">
      <w:pPr>
        <w:tabs>
          <w:tab w:val="left" w:pos="1440"/>
        </w:tabs>
        <w:spacing w:line="360" w:lineRule="auto"/>
        <w:ind w:left="1440" w:hanging="1440"/>
        <w:rPr>
          <w:rFonts w:ascii="Arial" w:hAnsi="Arial" w:cs="Arial"/>
        </w:rPr>
      </w:pPr>
      <w:r w:rsidRPr="0058778D">
        <w:rPr>
          <w:rFonts w:ascii="Arial" w:hAnsi="Arial" w:cs="Arial"/>
        </w:rPr>
        <w:tab/>
        <w:t>BT4 3SQ</w:t>
      </w:r>
    </w:p>
    <w:p w:rsidR="00BB1F12" w:rsidRPr="0058778D" w:rsidRDefault="00BB1F12" w:rsidP="00BB1F12">
      <w:pPr>
        <w:tabs>
          <w:tab w:val="left" w:pos="1980"/>
        </w:tabs>
        <w:ind w:left="1980" w:hanging="1260"/>
        <w:rPr>
          <w:rFonts w:cs="Arial"/>
        </w:rPr>
      </w:pPr>
      <w:r>
        <w:rPr>
          <w:rFonts w:ascii="Arial" w:hAnsi="Arial" w:cs="Arial"/>
        </w:rPr>
        <w:t xml:space="preserve"> </w:t>
      </w:r>
    </w:p>
    <w:p w:rsidR="00BB1F12" w:rsidRPr="0058778D" w:rsidRDefault="00BB1F12" w:rsidP="00BB1F12">
      <w:pPr>
        <w:pStyle w:val="TOCBase"/>
        <w:spacing w:after="0" w:line="360" w:lineRule="auto"/>
        <w:rPr>
          <w:rFonts w:cs="Arial"/>
          <w:b/>
          <w:sz w:val="24"/>
          <w:szCs w:val="24"/>
          <w:lang w:eastAsia="en-GB"/>
        </w:rPr>
      </w:pPr>
      <w:r w:rsidRPr="0058778D">
        <w:rPr>
          <w:rFonts w:cs="Arial"/>
          <w:b/>
          <w:sz w:val="24"/>
          <w:szCs w:val="24"/>
          <w:lang w:eastAsia="en-GB"/>
        </w:rPr>
        <w:t>RESPONSES CANNOT BE CONSIDERED AFTER</w:t>
      </w:r>
      <w:r>
        <w:rPr>
          <w:rFonts w:cs="Arial"/>
          <w:b/>
          <w:sz w:val="24"/>
          <w:szCs w:val="24"/>
          <w:lang w:eastAsia="en-GB"/>
        </w:rPr>
        <w:t xml:space="preserve"> </w:t>
      </w:r>
      <w:r w:rsidR="002F1884">
        <w:rPr>
          <w:rFonts w:cs="Arial"/>
          <w:b/>
          <w:sz w:val="24"/>
          <w:szCs w:val="24"/>
          <w:lang w:eastAsia="en-GB"/>
        </w:rPr>
        <w:t>3 MARCH</w:t>
      </w:r>
      <w:r>
        <w:rPr>
          <w:rFonts w:cs="Arial"/>
          <w:b/>
          <w:sz w:val="24"/>
          <w:szCs w:val="24"/>
          <w:lang w:eastAsia="en-GB"/>
        </w:rPr>
        <w:t xml:space="preserve"> 2017</w:t>
      </w:r>
    </w:p>
    <w:p w:rsidR="00BB1F12" w:rsidRPr="0058778D" w:rsidRDefault="00395383" w:rsidP="00BB1F12">
      <w:pPr>
        <w:rPr>
          <w:rFonts w:ascii="Arial" w:hAnsi="Arial" w:cs="Arial"/>
        </w:rPr>
      </w:pPr>
      <w:r>
        <w:rPr>
          <w:rFonts w:ascii="Arial" w:hAnsi="Arial" w:cs="Arial"/>
          <w:noProof/>
        </w:rPr>
        <w:pict>
          <v:rect id="_x0000_s1026" style="position:absolute;margin-left:199.5pt;margin-top:17.45pt;width:18pt;height:18pt;z-index:251661312"/>
        </w:pict>
      </w:r>
    </w:p>
    <w:p w:rsidR="00BB1F12" w:rsidRPr="0058778D" w:rsidRDefault="00395383" w:rsidP="00BB1F12">
      <w:pPr>
        <w:spacing w:line="360" w:lineRule="auto"/>
        <w:rPr>
          <w:rFonts w:ascii="Arial" w:hAnsi="Arial" w:cs="Arial"/>
        </w:rPr>
      </w:pPr>
      <w:r>
        <w:rPr>
          <w:rFonts w:ascii="Arial" w:hAnsi="Arial" w:cs="Arial"/>
          <w:noProof/>
        </w:rPr>
        <w:pict>
          <v:rect id="_x0000_s1027" style="position:absolute;margin-left:414pt;margin-top:1.25pt;width:18pt;height:18pt;z-index:251662336"/>
        </w:pict>
      </w:r>
      <w:r w:rsidR="00BB1F12" w:rsidRPr="0058778D">
        <w:rPr>
          <w:rFonts w:ascii="Arial" w:hAnsi="Arial" w:cs="Arial"/>
        </w:rPr>
        <w:t>I am responding:</w:t>
      </w:r>
      <w:r w:rsidR="00BB1F12" w:rsidRPr="0058778D">
        <w:rPr>
          <w:rFonts w:ascii="Arial" w:hAnsi="Arial" w:cs="Arial"/>
        </w:rPr>
        <w:tab/>
        <w:t>as an individual</w:t>
      </w:r>
      <w:r w:rsidR="00BB1F12" w:rsidRPr="0058778D">
        <w:rPr>
          <w:rFonts w:ascii="Arial" w:hAnsi="Arial" w:cs="Arial"/>
        </w:rPr>
        <w:tab/>
      </w:r>
      <w:r w:rsidR="00BB1F12" w:rsidRPr="0058778D">
        <w:rPr>
          <w:rFonts w:ascii="Arial" w:hAnsi="Arial" w:cs="Arial"/>
        </w:rPr>
        <w:tab/>
      </w:r>
      <w:r w:rsidR="00BB1F12">
        <w:rPr>
          <w:rFonts w:ascii="Arial" w:hAnsi="Arial" w:cs="Arial"/>
        </w:rPr>
        <w:t xml:space="preserve"> </w:t>
      </w:r>
      <w:r w:rsidR="00BB1F12" w:rsidRPr="0058778D">
        <w:rPr>
          <w:rFonts w:ascii="Arial" w:hAnsi="Arial" w:cs="Arial"/>
        </w:rPr>
        <w:t>on behalf of an organisation</w:t>
      </w:r>
    </w:p>
    <w:p w:rsidR="00BB1F12" w:rsidRPr="0058778D" w:rsidRDefault="00BB1F12" w:rsidP="00BB1F12">
      <w:pPr>
        <w:spacing w:line="360" w:lineRule="auto"/>
        <w:ind w:left="2880" w:firstLine="720"/>
        <w:rPr>
          <w:rFonts w:ascii="Arial" w:hAnsi="Arial" w:cs="Arial"/>
        </w:rPr>
      </w:pPr>
      <w:r w:rsidRPr="0058778D">
        <w:rPr>
          <w:rFonts w:ascii="Arial" w:hAnsi="Arial" w:cs="Arial"/>
        </w:rPr>
        <w:t>(</w:t>
      </w:r>
      <w:proofErr w:type="gramStart"/>
      <w:r w:rsidRPr="0058778D">
        <w:rPr>
          <w:rFonts w:ascii="Arial" w:hAnsi="Arial" w:cs="Arial"/>
        </w:rPr>
        <w:t>please</w:t>
      </w:r>
      <w:proofErr w:type="gramEnd"/>
      <w:r w:rsidRPr="0058778D">
        <w:rPr>
          <w:rFonts w:ascii="Arial" w:hAnsi="Arial" w:cs="Arial"/>
        </w:rPr>
        <w:t xml:space="preserve"> tick a box)</w:t>
      </w:r>
    </w:p>
    <w:p w:rsidR="00BB1F12" w:rsidRPr="0058778D" w:rsidRDefault="00BB1F12" w:rsidP="00BB1F12">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0"/>
        <w:gridCol w:w="7342"/>
      </w:tblGrid>
      <w:tr w:rsidR="00BB1F12" w:rsidRPr="0058778D" w:rsidTr="00B3477E">
        <w:trPr>
          <w:trHeight w:val="454"/>
        </w:trPr>
        <w:tc>
          <w:tcPr>
            <w:tcW w:w="1902" w:type="dxa"/>
            <w:tcBorders>
              <w:top w:val="nil"/>
              <w:left w:val="nil"/>
              <w:bottom w:val="nil"/>
              <w:right w:val="nil"/>
            </w:tcBorders>
            <w:vAlign w:val="bottom"/>
          </w:tcPr>
          <w:p w:rsidR="00BB1F12" w:rsidRPr="0058778D" w:rsidRDefault="00BB1F12" w:rsidP="00B3477E">
            <w:pPr>
              <w:spacing w:line="360" w:lineRule="auto"/>
              <w:rPr>
                <w:rFonts w:ascii="Arial" w:hAnsi="Arial" w:cs="Arial"/>
              </w:rPr>
            </w:pPr>
            <w:r w:rsidRPr="0058778D">
              <w:rPr>
                <w:rFonts w:ascii="Arial" w:hAnsi="Arial" w:cs="Arial"/>
              </w:rPr>
              <w:t>Name:</w:t>
            </w:r>
          </w:p>
        </w:tc>
        <w:tc>
          <w:tcPr>
            <w:tcW w:w="7384" w:type="dxa"/>
            <w:tcBorders>
              <w:top w:val="nil"/>
              <w:left w:val="nil"/>
              <w:right w:val="nil"/>
            </w:tcBorders>
            <w:vAlign w:val="bottom"/>
          </w:tcPr>
          <w:p w:rsidR="00BB1F12" w:rsidRPr="0058778D" w:rsidRDefault="00BB1F12" w:rsidP="00B3477E">
            <w:pPr>
              <w:spacing w:line="360" w:lineRule="auto"/>
              <w:rPr>
                <w:rFonts w:ascii="Arial" w:hAnsi="Arial" w:cs="Arial"/>
              </w:rPr>
            </w:pPr>
          </w:p>
        </w:tc>
      </w:tr>
      <w:tr w:rsidR="00BB1F12" w:rsidRPr="0058778D" w:rsidTr="00B3477E">
        <w:trPr>
          <w:trHeight w:val="454"/>
        </w:trPr>
        <w:tc>
          <w:tcPr>
            <w:tcW w:w="1902" w:type="dxa"/>
            <w:tcBorders>
              <w:top w:val="nil"/>
              <w:left w:val="nil"/>
              <w:bottom w:val="nil"/>
              <w:right w:val="nil"/>
            </w:tcBorders>
            <w:vAlign w:val="bottom"/>
          </w:tcPr>
          <w:p w:rsidR="00BB1F12" w:rsidRPr="0058778D" w:rsidRDefault="00BB1F12" w:rsidP="00B3477E">
            <w:pPr>
              <w:spacing w:line="360" w:lineRule="auto"/>
              <w:rPr>
                <w:rFonts w:ascii="Arial" w:hAnsi="Arial" w:cs="Arial"/>
              </w:rPr>
            </w:pPr>
            <w:r w:rsidRPr="0058778D">
              <w:rPr>
                <w:rFonts w:ascii="Arial" w:hAnsi="Arial" w:cs="Arial"/>
              </w:rPr>
              <w:t>Job Title:</w:t>
            </w:r>
          </w:p>
        </w:tc>
        <w:tc>
          <w:tcPr>
            <w:tcW w:w="7384" w:type="dxa"/>
            <w:tcBorders>
              <w:left w:val="nil"/>
              <w:right w:val="nil"/>
            </w:tcBorders>
            <w:vAlign w:val="bottom"/>
          </w:tcPr>
          <w:p w:rsidR="00BB1F12" w:rsidRPr="0058778D" w:rsidRDefault="00BB1F12" w:rsidP="00B3477E">
            <w:pPr>
              <w:spacing w:line="360" w:lineRule="auto"/>
              <w:rPr>
                <w:rFonts w:ascii="Arial" w:hAnsi="Arial" w:cs="Arial"/>
              </w:rPr>
            </w:pPr>
          </w:p>
        </w:tc>
      </w:tr>
      <w:tr w:rsidR="00BB1F12" w:rsidRPr="0058778D" w:rsidTr="00B3477E">
        <w:trPr>
          <w:trHeight w:val="454"/>
        </w:trPr>
        <w:tc>
          <w:tcPr>
            <w:tcW w:w="1902" w:type="dxa"/>
            <w:tcBorders>
              <w:top w:val="nil"/>
              <w:left w:val="nil"/>
              <w:bottom w:val="nil"/>
              <w:right w:val="nil"/>
            </w:tcBorders>
            <w:vAlign w:val="bottom"/>
          </w:tcPr>
          <w:p w:rsidR="00BB1F12" w:rsidRPr="0058778D" w:rsidRDefault="00BB1F12" w:rsidP="00B3477E">
            <w:pPr>
              <w:spacing w:line="360" w:lineRule="auto"/>
              <w:rPr>
                <w:rFonts w:ascii="Arial" w:hAnsi="Arial" w:cs="Arial"/>
              </w:rPr>
            </w:pPr>
            <w:r w:rsidRPr="0058778D">
              <w:rPr>
                <w:rFonts w:ascii="Arial" w:hAnsi="Arial" w:cs="Arial"/>
              </w:rPr>
              <w:t>Organisation:</w:t>
            </w:r>
          </w:p>
        </w:tc>
        <w:tc>
          <w:tcPr>
            <w:tcW w:w="7384" w:type="dxa"/>
            <w:tcBorders>
              <w:left w:val="nil"/>
              <w:right w:val="nil"/>
            </w:tcBorders>
            <w:vAlign w:val="bottom"/>
          </w:tcPr>
          <w:p w:rsidR="00BB1F12" w:rsidRPr="0058778D" w:rsidRDefault="00BB1F12" w:rsidP="00B3477E">
            <w:pPr>
              <w:spacing w:line="360" w:lineRule="auto"/>
              <w:rPr>
                <w:rFonts w:ascii="Arial" w:hAnsi="Arial" w:cs="Arial"/>
              </w:rPr>
            </w:pPr>
          </w:p>
        </w:tc>
      </w:tr>
      <w:tr w:rsidR="00BB1F12" w:rsidRPr="0058778D" w:rsidTr="00B3477E">
        <w:trPr>
          <w:trHeight w:val="454"/>
        </w:trPr>
        <w:tc>
          <w:tcPr>
            <w:tcW w:w="1902" w:type="dxa"/>
            <w:tcBorders>
              <w:top w:val="nil"/>
              <w:left w:val="nil"/>
              <w:bottom w:val="nil"/>
              <w:right w:val="nil"/>
            </w:tcBorders>
            <w:vAlign w:val="bottom"/>
          </w:tcPr>
          <w:p w:rsidR="00BB1F12" w:rsidRPr="0058778D" w:rsidRDefault="00BB1F12" w:rsidP="00B3477E">
            <w:pPr>
              <w:spacing w:line="360" w:lineRule="auto"/>
              <w:rPr>
                <w:rFonts w:ascii="Arial" w:hAnsi="Arial" w:cs="Arial"/>
              </w:rPr>
            </w:pPr>
            <w:r w:rsidRPr="0058778D">
              <w:rPr>
                <w:rFonts w:ascii="Arial" w:hAnsi="Arial" w:cs="Arial"/>
              </w:rPr>
              <w:t>Address:</w:t>
            </w:r>
          </w:p>
        </w:tc>
        <w:tc>
          <w:tcPr>
            <w:tcW w:w="7384" w:type="dxa"/>
            <w:tcBorders>
              <w:left w:val="nil"/>
              <w:right w:val="nil"/>
            </w:tcBorders>
            <w:vAlign w:val="bottom"/>
          </w:tcPr>
          <w:p w:rsidR="00BB1F12" w:rsidRPr="0058778D" w:rsidRDefault="00BB1F12" w:rsidP="00B3477E">
            <w:pPr>
              <w:spacing w:line="360" w:lineRule="auto"/>
              <w:rPr>
                <w:rFonts w:ascii="Arial" w:hAnsi="Arial" w:cs="Arial"/>
              </w:rPr>
            </w:pPr>
          </w:p>
        </w:tc>
      </w:tr>
      <w:tr w:rsidR="00BB1F12" w:rsidRPr="0058778D" w:rsidTr="00B3477E">
        <w:trPr>
          <w:trHeight w:val="454"/>
        </w:trPr>
        <w:tc>
          <w:tcPr>
            <w:tcW w:w="1902" w:type="dxa"/>
            <w:tcBorders>
              <w:top w:val="nil"/>
              <w:left w:val="nil"/>
              <w:bottom w:val="nil"/>
              <w:right w:val="nil"/>
            </w:tcBorders>
            <w:vAlign w:val="bottom"/>
          </w:tcPr>
          <w:p w:rsidR="00BB1F12" w:rsidRPr="0058778D" w:rsidRDefault="00BB1F12" w:rsidP="00B3477E">
            <w:pPr>
              <w:spacing w:line="360" w:lineRule="auto"/>
              <w:rPr>
                <w:rFonts w:ascii="Arial" w:hAnsi="Arial" w:cs="Arial"/>
              </w:rPr>
            </w:pPr>
          </w:p>
        </w:tc>
        <w:tc>
          <w:tcPr>
            <w:tcW w:w="7384" w:type="dxa"/>
            <w:tcBorders>
              <w:left w:val="nil"/>
              <w:right w:val="nil"/>
            </w:tcBorders>
            <w:vAlign w:val="bottom"/>
          </w:tcPr>
          <w:p w:rsidR="00BB1F12" w:rsidRPr="0058778D" w:rsidRDefault="00BB1F12" w:rsidP="00B3477E">
            <w:pPr>
              <w:spacing w:line="360" w:lineRule="auto"/>
              <w:rPr>
                <w:rFonts w:ascii="Arial" w:hAnsi="Arial" w:cs="Arial"/>
              </w:rPr>
            </w:pPr>
          </w:p>
        </w:tc>
      </w:tr>
      <w:tr w:rsidR="00BB1F12" w:rsidRPr="0058778D" w:rsidTr="00B3477E">
        <w:trPr>
          <w:trHeight w:val="454"/>
        </w:trPr>
        <w:tc>
          <w:tcPr>
            <w:tcW w:w="1902" w:type="dxa"/>
            <w:tcBorders>
              <w:top w:val="nil"/>
              <w:left w:val="nil"/>
              <w:bottom w:val="nil"/>
              <w:right w:val="nil"/>
            </w:tcBorders>
            <w:vAlign w:val="bottom"/>
          </w:tcPr>
          <w:p w:rsidR="00BB1F12" w:rsidRPr="0058778D" w:rsidRDefault="00BB1F12" w:rsidP="00B3477E">
            <w:pPr>
              <w:spacing w:line="360" w:lineRule="auto"/>
              <w:rPr>
                <w:rFonts w:ascii="Arial" w:hAnsi="Arial" w:cs="Arial"/>
              </w:rPr>
            </w:pPr>
          </w:p>
        </w:tc>
        <w:tc>
          <w:tcPr>
            <w:tcW w:w="7384" w:type="dxa"/>
            <w:tcBorders>
              <w:left w:val="nil"/>
              <w:right w:val="nil"/>
            </w:tcBorders>
            <w:vAlign w:val="bottom"/>
          </w:tcPr>
          <w:p w:rsidR="00BB1F12" w:rsidRPr="0058778D" w:rsidRDefault="00BB1F12" w:rsidP="00B3477E">
            <w:pPr>
              <w:spacing w:line="360" w:lineRule="auto"/>
              <w:rPr>
                <w:rFonts w:ascii="Arial" w:hAnsi="Arial" w:cs="Arial"/>
              </w:rPr>
            </w:pPr>
          </w:p>
        </w:tc>
      </w:tr>
      <w:tr w:rsidR="00BB1F12" w:rsidRPr="0058778D" w:rsidTr="00B3477E">
        <w:trPr>
          <w:trHeight w:val="454"/>
        </w:trPr>
        <w:tc>
          <w:tcPr>
            <w:tcW w:w="1902" w:type="dxa"/>
            <w:tcBorders>
              <w:top w:val="nil"/>
              <w:left w:val="nil"/>
              <w:bottom w:val="nil"/>
              <w:right w:val="nil"/>
            </w:tcBorders>
            <w:vAlign w:val="bottom"/>
          </w:tcPr>
          <w:p w:rsidR="00BB1F12" w:rsidRPr="0058778D" w:rsidRDefault="00BB1F12" w:rsidP="00B3477E">
            <w:pPr>
              <w:spacing w:line="360" w:lineRule="auto"/>
              <w:rPr>
                <w:rFonts w:ascii="Arial" w:hAnsi="Arial" w:cs="Arial"/>
              </w:rPr>
            </w:pPr>
            <w:r w:rsidRPr="0058778D">
              <w:rPr>
                <w:rFonts w:ascii="Arial" w:hAnsi="Arial" w:cs="Arial"/>
              </w:rPr>
              <w:t>Tel:</w:t>
            </w:r>
          </w:p>
        </w:tc>
        <w:tc>
          <w:tcPr>
            <w:tcW w:w="7384" w:type="dxa"/>
            <w:tcBorders>
              <w:left w:val="nil"/>
              <w:right w:val="nil"/>
            </w:tcBorders>
            <w:vAlign w:val="bottom"/>
          </w:tcPr>
          <w:p w:rsidR="00BB1F12" w:rsidRPr="0058778D" w:rsidRDefault="00BB1F12" w:rsidP="00B3477E">
            <w:pPr>
              <w:spacing w:line="360" w:lineRule="auto"/>
              <w:rPr>
                <w:rFonts w:ascii="Arial" w:hAnsi="Arial" w:cs="Arial"/>
              </w:rPr>
            </w:pPr>
          </w:p>
        </w:tc>
      </w:tr>
      <w:tr w:rsidR="00BB1F12" w:rsidRPr="0058778D" w:rsidTr="00B3477E">
        <w:trPr>
          <w:trHeight w:val="454"/>
        </w:trPr>
        <w:tc>
          <w:tcPr>
            <w:tcW w:w="1902" w:type="dxa"/>
            <w:tcBorders>
              <w:top w:val="nil"/>
              <w:left w:val="nil"/>
              <w:bottom w:val="nil"/>
              <w:right w:val="nil"/>
            </w:tcBorders>
            <w:vAlign w:val="bottom"/>
          </w:tcPr>
          <w:p w:rsidR="00BB1F12" w:rsidRPr="0058778D" w:rsidRDefault="00BB1F12" w:rsidP="00B3477E">
            <w:pPr>
              <w:spacing w:line="360" w:lineRule="auto"/>
              <w:rPr>
                <w:rFonts w:ascii="Arial" w:hAnsi="Arial" w:cs="Arial"/>
              </w:rPr>
            </w:pPr>
          </w:p>
        </w:tc>
        <w:tc>
          <w:tcPr>
            <w:tcW w:w="7384" w:type="dxa"/>
            <w:tcBorders>
              <w:left w:val="nil"/>
              <w:right w:val="nil"/>
            </w:tcBorders>
            <w:vAlign w:val="bottom"/>
          </w:tcPr>
          <w:p w:rsidR="00BB1F12" w:rsidRPr="0058778D" w:rsidRDefault="00BB1F12" w:rsidP="00B3477E">
            <w:pPr>
              <w:spacing w:line="360" w:lineRule="auto"/>
              <w:rPr>
                <w:rFonts w:ascii="Arial" w:hAnsi="Arial" w:cs="Arial"/>
              </w:rPr>
            </w:pPr>
          </w:p>
        </w:tc>
      </w:tr>
      <w:tr w:rsidR="00BB1F12" w:rsidRPr="0058778D" w:rsidTr="00B3477E">
        <w:trPr>
          <w:trHeight w:val="454"/>
        </w:trPr>
        <w:tc>
          <w:tcPr>
            <w:tcW w:w="1902" w:type="dxa"/>
            <w:tcBorders>
              <w:top w:val="nil"/>
              <w:left w:val="nil"/>
              <w:bottom w:val="nil"/>
              <w:right w:val="nil"/>
            </w:tcBorders>
            <w:vAlign w:val="bottom"/>
          </w:tcPr>
          <w:p w:rsidR="00BB1F12" w:rsidRPr="0058778D" w:rsidRDefault="00BB1F12" w:rsidP="00B3477E">
            <w:pPr>
              <w:spacing w:line="360" w:lineRule="auto"/>
              <w:rPr>
                <w:rFonts w:ascii="Arial" w:hAnsi="Arial" w:cs="Arial"/>
              </w:rPr>
            </w:pPr>
            <w:r>
              <w:rPr>
                <w:rFonts w:ascii="Arial" w:hAnsi="Arial" w:cs="Arial"/>
              </w:rPr>
              <w:t>E</w:t>
            </w:r>
            <w:r w:rsidRPr="0058778D">
              <w:rPr>
                <w:rFonts w:ascii="Arial" w:hAnsi="Arial" w:cs="Arial"/>
              </w:rPr>
              <w:t>-mail:</w:t>
            </w:r>
          </w:p>
        </w:tc>
        <w:tc>
          <w:tcPr>
            <w:tcW w:w="7384" w:type="dxa"/>
            <w:tcBorders>
              <w:left w:val="nil"/>
              <w:right w:val="nil"/>
            </w:tcBorders>
            <w:vAlign w:val="bottom"/>
          </w:tcPr>
          <w:p w:rsidR="00BB1F12" w:rsidRPr="0058778D" w:rsidRDefault="00BB1F12" w:rsidP="00B3477E">
            <w:pPr>
              <w:spacing w:line="360" w:lineRule="auto"/>
              <w:rPr>
                <w:rFonts w:ascii="Arial" w:hAnsi="Arial" w:cs="Arial"/>
              </w:rPr>
            </w:pPr>
          </w:p>
        </w:tc>
      </w:tr>
    </w:tbl>
    <w:p w:rsidR="00BB1F12" w:rsidRDefault="00BB1F12" w:rsidP="00BB1F12">
      <w:pPr>
        <w:tabs>
          <w:tab w:val="left" w:pos="720"/>
        </w:tabs>
        <w:autoSpaceDE w:val="0"/>
        <w:autoSpaceDN w:val="0"/>
        <w:adjustRightInd w:val="0"/>
        <w:ind w:left="720" w:hanging="720"/>
        <w:rPr>
          <w:rFonts w:ascii="Arial" w:hAnsi="Arial" w:cs="Arial"/>
        </w:rPr>
      </w:pPr>
      <w:r w:rsidRPr="0058778D">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BB1F12" w:rsidTr="00B3477E">
        <w:tc>
          <w:tcPr>
            <w:tcW w:w="9242" w:type="dxa"/>
            <w:tcBorders>
              <w:top w:val="single" w:sz="4" w:space="0" w:color="auto"/>
              <w:left w:val="single" w:sz="4" w:space="0" w:color="auto"/>
              <w:bottom w:val="single" w:sz="4" w:space="0" w:color="auto"/>
              <w:right w:val="single" w:sz="4" w:space="0" w:color="auto"/>
            </w:tcBorders>
            <w:shd w:val="clear" w:color="auto" w:fill="D9D9D9"/>
          </w:tcPr>
          <w:p w:rsidR="00BB1F12" w:rsidRDefault="00BB1F12" w:rsidP="00B3477E">
            <w:pPr>
              <w:pStyle w:val="ListParagraph"/>
              <w:ind w:left="0"/>
              <w:rPr>
                <w:rFonts w:ascii="Arial" w:hAnsi="Arial" w:cs="Arial"/>
                <w:b/>
                <w:bCs/>
                <w:lang w:eastAsia="en-GB"/>
              </w:rPr>
            </w:pPr>
            <w:r>
              <w:rPr>
                <w:rFonts w:ascii="Arial" w:hAnsi="Arial" w:cs="Arial"/>
              </w:rPr>
              <w:lastRenderedPageBreak/>
              <w:br w:type="page"/>
            </w:r>
            <w:bookmarkStart w:id="4" w:name="OLE_LINK2"/>
            <w:bookmarkStart w:id="5" w:name="OLE_LINK1"/>
            <w:r>
              <w:rPr>
                <w:rFonts w:ascii="Arial" w:hAnsi="Arial" w:cs="Arial"/>
                <w:b/>
                <w:bCs/>
                <w:lang w:eastAsia="en-GB"/>
              </w:rPr>
              <w:t>Q1.  Evidence of the harm to health of inhaling second-hand tobacco smoke is well established.  In view of this, would you support the introduction of controls on smoking in private vehicles when children are present?</w:t>
            </w:r>
          </w:p>
          <w:p w:rsidR="00BB1F12" w:rsidRDefault="00BB1F12" w:rsidP="00B3477E">
            <w:pPr>
              <w:pStyle w:val="ListParagraph"/>
              <w:ind w:left="0"/>
              <w:rPr>
                <w:rFonts w:ascii="Arial" w:hAnsi="Arial" w:cs="Arial"/>
                <w:bCs/>
                <w:lang w:eastAsia="en-GB"/>
              </w:rPr>
            </w:pPr>
            <w:r>
              <w:rPr>
                <w:rFonts w:ascii="Arial" w:hAnsi="Arial" w:cs="Arial"/>
                <w:b/>
                <w:bCs/>
                <w:lang w:eastAsia="en-GB"/>
              </w:rPr>
              <w:t xml:space="preserve">Yes         </w:t>
            </w:r>
            <w:r>
              <w:rPr>
                <w:rFonts w:ascii="Arial" w:hAnsi="Arial" w:cs="Arial"/>
                <w:b/>
                <w:bCs/>
                <w:sz w:val="32"/>
                <w:szCs w:val="32"/>
                <w:lang w:eastAsia="en-GB"/>
              </w:rPr>
              <w:sym w:font="Wingdings" w:char="00A8"/>
            </w:r>
            <w:r>
              <w:rPr>
                <w:rFonts w:ascii="Arial" w:hAnsi="Arial" w:cs="Arial"/>
                <w:b/>
                <w:bCs/>
                <w:sz w:val="32"/>
                <w:szCs w:val="32"/>
                <w:lang w:eastAsia="en-GB"/>
              </w:rPr>
              <w:t xml:space="preserve">  </w:t>
            </w:r>
            <w:r>
              <w:rPr>
                <w:rFonts w:ascii="Arial" w:hAnsi="Arial" w:cs="Arial"/>
                <w:b/>
                <w:bCs/>
                <w:lang w:eastAsia="en-GB"/>
              </w:rPr>
              <w:t xml:space="preserve">            No          </w:t>
            </w:r>
            <w:r>
              <w:rPr>
                <w:rFonts w:ascii="Arial" w:hAnsi="Arial" w:cs="Arial"/>
                <w:b/>
                <w:bCs/>
                <w:sz w:val="32"/>
                <w:szCs w:val="32"/>
                <w:lang w:eastAsia="en-GB"/>
              </w:rPr>
              <w:sym w:font="Wingdings" w:char="00A8"/>
            </w:r>
          </w:p>
        </w:tc>
      </w:tr>
      <w:tr w:rsidR="00BB1F12" w:rsidTr="00B3477E">
        <w:tc>
          <w:tcPr>
            <w:tcW w:w="9242" w:type="dxa"/>
            <w:tcBorders>
              <w:top w:val="single" w:sz="4" w:space="0" w:color="auto"/>
              <w:left w:val="single" w:sz="4" w:space="0" w:color="auto"/>
              <w:bottom w:val="single" w:sz="4" w:space="0" w:color="auto"/>
              <w:right w:val="single" w:sz="4" w:space="0" w:color="auto"/>
            </w:tcBorders>
          </w:tcPr>
          <w:p w:rsidR="00BB1F12" w:rsidRDefault="00BB1F12" w:rsidP="00B3477E">
            <w:pPr>
              <w:pStyle w:val="ListParagraph"/>
              <w:spacing w:line="360" w:lineRule="auto"/>
              <w:ind w:left="0"/>
              <w:jc w:val="both"/>
              <w:rPr>
                <w:rFonts w:ascii="Arial" w:hAnsi="Arial" w:cs="Arial"/>
                <w:bCs/>
                <w:lang w:eastAsia="en-GB"/>
              </w:rPr>
            </w:pPr>
            <w:r>
              <w:rPr>
                <w:rFonts w:ascii="Arial" w:hAnsi="Arial" w:cs="Arial"/>
                <w:bCs/>
                <w:sz w:val="22"/>
                <w:szCs w:val="22"/>
                <w:lang w:eastAsia="en-GB"/>
              </w:rPr>
              <w:t>Please outline the reasons for your answer.</w:t>
            </w: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tc>
      </w:tr>
      <w:bookmarkEnd w:id="4"/>
      <w:bookmarkEnd w:id="5"/>
    </w:tbl>
    <w:p w:rsidR="00BB1F12" w:rsidRDefault="00BB1F12" w:rsidP="00BB1F12">
      <w:pPr>
        <w:pStyle w:val="ListParagraph"/>
        <w:spacing w:line="360" w:lineRule="auto"/>
        <w:ind w:left="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BB1F12" w:rsidTr="00B3477E">
        <w:tc>
          <w:tcPr>
            <w:tcW w:w="9242" w:type="dxa"/>
            <w:tcBorders>
              <w:top w:val="single" w:sz="4" w:space="0" w:color="auto"/>
              <w:left w:val="single" w:sz="4" w:space="0" w:color="auto"/>
              <w:bottom w:val="single" w:sz="4" w:space="0" w:color="auto"/>
              <w:right w:val="single" w:sz="4" w:space="0" w:color="auto"/>
            </w:tcBorders>
            <w:shd w:val="clear" w:color="auto" w:fill="D9D9D9"/>
          </w:tcPr>
          <w:p w:rsidR="00BB1F12" w:rsidRDefault="00BB1F12" w:rsidP="00B3477E">
            <w:pPr>
              <w:pStyle w:val="ListParagraph"/>
              <w:ind w:left="0"/>
              <w:rPr>
                <w:rFonts w:ascii="Arial" w:hAnsi="Arial" w:cs="Arial"/>
                <w:bCs/>
                <w:lang w:eastAsia="en-GB"/>
              </w:rPr>
            </w:pPr>
            <w:r>
              <w:rPr>
                <w:rFonts w:ascii="Arial" w:hAnsi="Arial" w:cs="Arial"/>
                <w:b/>
                <w:bCs/>
                <w:lang w:eastAsia="en-GB"/>
              </w:rPr>
              <w:t>Q2.  The draft regulations make it an offence for a person to smoke in a private vehicle when there is more than one person present and there is a person under the age of 18 present.  The offence would fall on the person smoking regardless of their age.  Do you have any comments on this approach?</w:t>
            </w:r>
          </w:p>
        </w:tc>
      </w:tr>
      <w:tr w:rsidR="00BB1F12" w:rsidTr="00B3477E">
        <w:tc>
          <w:tcPr>
            <w:tcW w:w="9242" w:type="dxa"/>
            <w:tcBorders>
              <w:top w:val="single" w:sz="4" w:space="0" w:color="auto"/>
              <w:left w:val="single" w:sz="4" w:space="0" w:color="auto"/>
              <w:bottom w:val="single" w:sz="4" w:space="0" w:color="auto"/>
              <w:right w:val="single" w:sz="4" w:space="0" w:color="auto"/>
            </w:tcBorders>
          </w:tcPr>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tc>
      </w:tr>
    </w:tbl>
    <w:p w:rsidR="00BB1F12" w:rsidRDefault="00BB1F12" w:rsidP="00BB1F12">
      <w:pPr>
        <w:pStyle w:val="ListParagraph"/>
        <w:spacing w:line="360" w:lineRule="auto"/>
        <w:ind w:left="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BB1F12" w:rsidTr="00B3477E">
        <w:tc>
          <w:tcPr>
            <w:tcW w:w="9242" w:type="dxa"/>
            <w:tcBorders>
              <w:top w:val="single" w:sz="4" w:space="0" w:color="auto"/>
              <w:left w:val="single" w:sz="4" w:space="0" w:color="auto"/>
              <w:bottom w:val="single" w:sz="4" w:space="0" w:color="auto"/>
              <w:right w:val="single" w:sz="4" w:space="0" w:color="auto"/>
            </w:tcBorders>
            <w:shd w:val="clear" w:color="auto" w:fill="D9D9D9"/>
          </w:tcPr>
          <w:p w:rsidR="00BB1F12" w:rsidRDefault="00BB1F12" w:rsidP="00B3477E">
            <w:pPr>
              <w:pStyle w:val="ListParagraph"/>
              <w:ind w:left="0"/>
              <w:rPr>
                <w:rFonts w:ascii="Arial" w:hAnsi="Arial" w:cs="Arial"/>
                <w:b/>
                <w:bCs/>
                <w:lang w:eastAsia="en-GB"/>
              </w:rPr>
            </w:pPr>
            <w:r>
              <w:rPr>
                <w:rFonts w:ascii="Arial" w:hAnsi="Arial" w:cs="Arial"/>
                <w:b/>
                <w:bCs/>
                <w:lang w:eastAsia="en-GB"/>
              </w:rPr>
              <w:t>Q3.   Do you agree that there should be an exemption for caravans and motor caravans when they are not on the road?</w:t>
            </w:r>
          </w:p>
          <w:p w:rsidR="00BB1F12" w:rsidRDefault="00BB1F12" w:rsidP="00B3477E">
            <w:pPr>
              <w:pStyle w:val="ListParagraph"/>
              <w:ind w:left="0"/>
              <w:rPr>
                <w:rFonts w:ascii="Arial" w:hAnsi="Arial" w:cs="Arial"/>
                <w:bCs/>
                <w:lang w:eastAsia="en-GB"/>
              </w:rPr>
            </w:pPr>
            <w:r>
              <w:rPr>
                <w:rFonts w:ascii="Arial" w:hAnsi="Arial" w:cs="Arial"/>
                <w:b/>
                <w:bCs/>
                <w:lang w:eastAsia="en-GB"/>
              </w:rPr>
              <w:t xml:space="preserve">Yes         </w:t>
            </w:r>
            <w:r>
              <w:rPr>
                <w:rFonts w:ascii="Arial" w:hAnsi="Arial" w:cs="Arial"/>
                <w:b/>
                <w:bCs/>
                <w:sz w:val="32"/>
                <w:szCs w:val="32"/>
                <w:lang w:eastAsia="en-GB"/>
              </w:rPr>
              <w:sym w:font="Wingdings" w:char="00A8"/>
            </w:r>
            <w:r>
              <w:rPr>
                <w:rFonts w:ascii="Arial" w:hAnsi="Arial" w:cs="Arial"/>
                <w:b/>
                <w:bCs/>
                <w:sz w:val="32"/>
                <w:szCs w:val="32"/>
                <w:lang w:eastAsia="en-GB"/>
              </w:rPr>
              <w:t xml:space="preserve">  </w:t>
            </w:r>
            <w:r>
              <w:rPr>
                <w:rFonts w:ascii="Arial" w:hAnsi="Arial" w:cs="Arial"/>
                <w:b/>
                <w:bCs/>
                <w:lang w:eastAsia="en-GB"/>
              </w:rPr>
              <w:t xml:space="preserve">            No          </w:t>
            </w:r>
            <w:r>
              <w:rPr>
                <w:rFonts w:ascii="Arial" w:hAnsi="Arial" w:cs="Arial"/>
                <w:b/>
                <w:bCs/>
                <w:sz w:val="32"/>
                <w:szCs w:val="32"/>
                <w:lang w:eastAsia="en-GB"/>
              </w:rPr>
              <w:sym w:font="Wingdings" w:char="00A8"/>
            </w:r>
          </w:p>
        </w:tc>
      </w:tr>
      <w:tr w:rsidR="00BB1F12" w:rsidTr="00B3477E">
        <w:tc>
          <w:tcPr>
            <w:tcW w:w="9242" w:type="dxa"/>
            <w:tcBorders>
              <w:top w:val="single" w:sz="4" w:space="0" w:color="auto"/>
              <w:left w:val="single" w:sz="4" w:space="0" w:color="auto"/>
              <w:bottom w:val="single" w:sz="4" w:space="0" w:color="auto"/>
              <w:right w:val="single" w:sz="4" w:space="0" w:color="auto"/>
            </w:tcBorders>
          </w:tcPr>
          <w:p w:rsidR="00BB1F12" w:rsidRDefault="00BB1F12" w:rsidP="00B3477E">
            <w:pPr>
              <w:pStyle w:val="ListParagraph"/>
              <w:spacing w:line="360" w:lineRule="auto"/>
              <w:ind w:left="0"/>
              <w:jc w:val="both"/>
              <w:rPr>
                <w:rFonts w:ascii="Arial" w:hAnsi="Arial" w:cs="Arial"/>
                <w:bCs/>
                <w:lang w:eastAsia="en-GB"/>
              </w:rPr>
            </w:pPr>
            <w:r>
              <w:rPr>
                <w:rFonts w:ascii="Arial" w:hAnsi="Arial" w:cs="Arial"/>
                <w:bCs/>
                <w:sz w:val="22"/>
                <w:szCs w:val="22"/>
                <w:lang w:eastAsia="en-GB"/>
              </w:rPr>
              <w:t>Please outline the reasons for your answer.</w:t>
            </w: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tc>
      </w:tr>
    </w:tbl>
    <w:p w:rsidR="00BB1F12" w:rsidRDefault="00BB1F12" w:rsidP="00BB1F12">
      <w:pPr>
        <w:pStyle w:val="ListParagraph"/>
        <w:spacing w:line="360" w:lineRule="auto"/>
        <w:ind w:left="0"/>
        <w:jc w:val="both"/>
        <w:rPr>
          <w:rFonts w:ascii="Arial" w:hAnsi="Arial" w:cs="Arial"/>
          <w:bCs/>
        </w:rPr>
      </w:pPr>
    </w:p>
    <w:p w:rsidR="00BB1F12" w:rsidRDefault="00BB1F12" w:rsidP="00BB1F12">
      <w:pPr>
        <w:pStyle w:val="ListParagraph"/>
        <w:spacing w:line="360" w:lineRule="auto"/>
        <w:ind w:left="0"/>
        <w:jc w:val="both"/>
        <w:rPr>
          <w:rFonts w:ascii="Arial" w:hAnsi="Arial" w:cs="Arial"/>
          <w:bCs/>
        </w:rPr>
      </w:pPr>
    </w:p>
    <w:p w:rsidR="00BB1F12" w:rsidRDefault="00BB1F12" w:rsidP="00BB1F12">
      <w:pPr>
        <w:pStyle w:val="ListParagraph"/>
        <w:spacing w:line="360" w:lineRule="auto"/>
        <w:ind w:left="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BB1F12" w:rsidTr="00B3477E">
        <w:tc>
          <w:tcPr>
            <w:tcW w:w="9242" w:type="dxa"/>
            <w:tcBorders>
              <w:top w:val="single" w:sz="4" w:space="0" w:color="auto"/>
              <w:left w:val="single" w:sz="4" w:space="0" w:color="auto"/>
              <w:bottom w:val="single" w:sz="4" w:space="0" w:color="auto"/>
              <w:right w:val="single" w:sz="4" w:space="0" w:color="auto"/>
            </w:tcBorders>
            <w:shd w:val="clear" w:color="auto" w:fill="D9D9D9"/>
          </w:tcPr>
          <w:p w:rsidR="00BB1F12" w:rsidRDefault="00BB1F12" w:rsidP="00B3477E">
            <w:pPr>
              <w:pStyle w:val="ListParagraph"/>
              <w:ind w:left="0"/>
              <w:rPr>
                <w:rFonts w:ascii="Arial" w:hAnsi="Arial" w:cs="Arial"/>
                <w:b/>
                <w:bCs/>
                <w:lang w:eastAsia="en-GB"/>
              </w:rPr>
            </w:pPr>
            <w:r>
              <w:rPr>
                <w:rFonts w:ascii="Arial" w:hAnsi="Arial" w:cs="Arial"/>
                <w:b/>
                <w:bCs/>
                <w:lang w:eastAsia="en-GB"/>
              </w:rPr>
              <w:lastRenderedPageBreak/>
              <w:t>Q4.  The draft regulations allow the enforcement role to be carried out by both the PSNI and district council staff.  Do you agree with this approach?</w:t>
            </w:r>
          </w:p>
          <w:p w:rsidR="00BB1F12" w:rsidRDefault="00BB1F12" w:rsidP="00B3477E">
            <w:pPr>
              <w:pStyle w:val="ListParagraph"/>
              <w:ind w:left="0"/>
              <w:rPr>
                <w:rFonts w:ascii="Arial" w:hAnsi="Arial" w:cs="Arial"/>
                <w:bCs/>
                <w:lang w:eastAsia="en-GB"/>
              </w:rPr>
            </w:pPr>
            <w:r>
              <w:rPr>
                <w:rFonts w:ascii="Arial" w:hAnsi="Arial" w:cs="Arial"/>
                <w:b/>
                <w:bCs/>
                <w:lang w:eastAsia="en-GB"/>
              </w:rPr>
              <w:t xml:space="preserve">Yes         </w:t>
            </w:r>
            <w:r>
              <w:rPr>
                <w:rFonts w:ascii="Arial" w:hAnsi="Arial" w:cs="Arial"/>
                <w:b/>
                <w:bCs/>
                <w:sz w:val="32"/>
                <w:szCs w:val="32"/>
                <w:lang w:eastAsia="en-GB"/>
              </w:rPr>
              <w:sym w:font="Wingdings" w:char="00A8"/>
            </w:r>
            <w:r>
              <w:rPr>
                <w:rFonts w:ascii="Arial" w:hAnsi="Arial" w:cs="Arial"/>
                <w:b/>
                <w:bCs/>
                <w:sz w:val="32"/>
                <w:szCs w:val="32"/>
                <w:lang w:eastAsia="en-GB"/>
              </w:rPr>
              <w:t xml:space="preserve">  </w:t>
            </w:r>
            <w:r>
              <w:rPr>
                <w:rFonts w:ascii="Arial" w:hAnsi="Arial" w:cs="Arial"/>
                <w:b/>
                <w:bCs/>
                <w:lang w:eastAsia="en-GB"/>
              </w:rPr>
              <w:t xml:space="preserve">            No          </w:t>
            </w:r>
            <w:r>
              <w:rPr>
                <w:rFonts w:ascii="Arial" w:hAnsi="Arial" w:cs="Arial"/>
                <w:b/>
                <w:bCs/>
                <w:sz w:val="32"/>
                <w:szCs w:val="32"/>
                <w:lang w:eastAsia="en-GB"/>
              </w:rPr>
              <w:sym w:font="Wingdings" w:char="00A8"/>
            </w:r>
          </w:p>
        </w:tc>
      </w:tr>
      <w:tr w:rsidR="00BB1F12" w:rsidTr="00B3477E">
        <w:tc>
          <w:tcPr>
            <w:tcW w:w="9242" w:type="dxa"/>
            <w:tcBorders>
              <w:top w:val="single" w:sz="4" w:space="0" w:color="auto"/>
              <w:left w:val="single" w:sz="4" w:space="0" w:color="auto"/>
              <w:bottom w:val="single" w:sz="4" w:space="0" w:color="auto"/>
              <w:right w:val="single" w:sz="4" w:space="0" w:color="auto"/>
            </w:tcBorders>
          </w:tcPr>
          <w:p w:rsidR="00BB1F12" w:rsidRDefault="00BB1F12" w:rsidP="00B3477E">
            <w:pPr>
              <w:pStyle w:val="ListParagraph"/>
              <w:spacing w:line="360" w:lineRule="auto"/>
              <w:ind w:left="0"/>
              <w:jc w:val="both"/>
              <w:rPr>
                <w:rFonts w:ascii="Arial" w:hAnsi="Arial" w:cs="Arial"/>
                <w:bCs/>
                <w:lang w:eastAsia="en-GB"/>
              </w:rPr>
            </w:pPr>
            <w:r>
              <w:rPr>
                <w:rFonts w:ascii="Arial" w:hAnsi="Arial" w:cs="Arial"/>
                <w:bCs/>
                <w:sz w:val="22"/>
                <w:szCs w:val="22"/>
                <w:lang w:eastAsia="en-GB"/>
              </w:rPr>
              <w:t>Please outline the reasons for your answer.</w:t>
            </w: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tc>
      </w:tr>
    </w:tbl>
    <w:p w:rsidR="00BB1F12" w:rsidRDefault="00BB1F12" w:rsidP="00BB1F12">
      <w:pPr>
        <w:pStyle w:val="ListParagraph"/>
        <w:spacing w:line="360" w:lineRule="auto"/>
        <w:ind w:left="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BB1F12" w:rsidTr="00B3477E">
        <w:tc>
          <w:tcPr>
            <w:tcW w:w="9242" w:type="dxa"/>
            <w:tcBorders>
              <w:top w:val="single" w:sz="4" w:space="0" w:color="auto"/>
              <w:left w:val="single" w:sz="4" w:space="0" w:color="auto"/>
              <w:bottom w:val="single" w:sz="4" w:space="0" w:color="auto"/>
              <w:right w:val="single" w:sz="4" w:space="0" w:color="auto"/>
            </w:tcBorders>
            <w:shd w:val="clear" w:color="auto" w:fill="D9D9D9"/>
          </w:tcPr>
          <w:p w:rsidR="00BB1F12" w:rsidRDefault="00BB1F12" w:rsidP="00B3477E">
            <w:pPr>
              <w:pStyle w:val="ListParagraph"/>
              <w:ind w:left="0"/>
              <w:rPr>
                <w:rFonts w:ascii="Arial" w:hAnsi="Arial" w:cs="Arial"/>
                <w:b/>
                <w:bCs/>
                <w:lang w:eastAsia="en-GB"/>
              </w:rPr>
            </w:pPr>
            <w:r>
              <w:rPr>
                <w:rFonts w:ascii="Arial" w:hAnsi="Arial" w:cs="Arial"/>
                <w:b/>
                <w:bCs/>
                <w:lang w:eastAsia="en-GB"/>
              </w:rPr>
              <w:t>Q5. Do you have any other views on the enforcement or implementation of restricting smoking in private vehicles?</w:t>
            </w:r>
          </w:p>
          <w:p w:rsidR="00BB1F12" w:rsidRDefault="00BB1F12" w:rsidP="00B3477E">
            <w:pPr>
              <w:pStyle w:val="ListParagraph"/>
              <w:ind w:left="0"/>
              <w:rPr>
                <w:rFonts w:ascii="Arial" w:hAnsi="Arial" w:cs="Arial"/>
                <w:bCs/>
                <w:lang w:eastAsia="en-GB"/>
              </w:rPr>
            </w:pPr>
            <w:r>
              <w:rPr>
                <w:rFonts w:ascii="Arial" w:hAnsi="Arial" w:cs="Arial"/>
                <w:b/>
                <w:bCs/>
                <w:lang w:eastAsia="en-GB"/>
              </w:rPr>
              <w:t xml:space="preserve">Yes         </w:t>
            </w:r>
            <w:r>
              <w:rPr>
                <w:rFonts w:ascii="Arial" w:hAnsi="Arial" w:cs="Arial"/>
                <w:b/>
                <w:bCs/>
                <w:sz w:val="32"/>
                <w:szCs w:val="32"/>
                <w:lang w:eastAsia="en-GB"/>
              </w:rPr>
              <w:sym w:font="Wingdings" w:char="00A8"/>
            </w:r>
            <w:r>
              <w:rPr>
                <w:rFonts w:ascii="Arial" w:hAnsi="Arial" w:cs="Arial"/>
                <w:b/>
                <w:bCs/>
                <w:sz w:val="32"/>
                <w:szCs w:val="32"/>
                <w:lang w:eastAsia="en-GB"/>
              </w:rPr>
              <w:t xml:space="preserve">  </w:t>
            </w:r>
            <w:r>
              <w:rPr>
                <w:rFonts w:ascii="Arial" w:hAnsi="Arial" w:cs="Arial"/>
                <w:b/>
                <w:bCs/>
                <w:lang w:eastAsia="en-GB"/>
              </w:rPr>
              <w:t xml:space="preserve">            No          </w:t>
            </w:r>
            <w:r>
              <w:rPr>
                <w:rFonts w:ascii="Arial" w:hAnsi="Arial" w:cs="Arial"/>
                <w:b/>
                <w:bCs/>
                <w:sz w:val="32"/>
                <w:szCs w:val="32"/>
                <w:lang w:eastAsia="en-GB"/>
              </w:rPr>
              <w:sym w:font="Wingdings" w:char="00A8"/>
            </w:r>
          </w:p>
        </w:tc>
      </w:tr>
      <w:tr w:rsidR="00BB1F12" w:rsidTr="00B3477E">
        <w:tc>
          <w:tcPr>
            <w:tcW w:w="9242" w:type="dxa"/>
            <w:tcBorders>
              <w:top w:val="single" w:sz="4" w:space="0" w:color="auto"/>
              <w:left w:val="single" w:sz="4" w:space="0" w:color="auto"/>
              <w:bottom w:val="single" w:sz="4" w:space="0" w:color="auto"/>
              <w:right w:val="single" w:sz="4" w:space="0" w:color="auto"/>
            </w:tcBorders>
          </w:tcPr>
          <w:p w:rsidR="00BB1F12" w:rsidRDefault="00BB1F12" w:rsidP="00B3477E">
            <w:pPr>
              <w:pStyle w:val="ListParagraph"/>
              <w:spacing w:line="360" w:lineRule="auto"/>
              <w:ind w:left="0"/>
              <w:jc w:val="both"/>
              <w:rPr>
                <w:rFonts w:ascii="Arial" w:hAnsi="Arial" w:cs="Arial"/>
                <w:bCs/>
                <w:lang w:eastAsia="en-GB"/>
              </w:rPr>
            </w:pPr>
            <w:r>
              <w:rPr>
                <w:rFonts w:ascii="Arial" w:hAnsi="Arial" w:cs="Arial"/>
                <w:bCs/>
                <w:sz w:val="22"/>
                <w:szCs w:val="22"/>
                <w:lang w:eastAsia="en-GB"/>
              </w:rPr>
              <w:t>Please outline the reasons for your answer.</w:t>
            </w: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tc>
      </w:tr>
    </w:tbl>
    <w:p w:rsidR="00BB1F12" w:rsidRDefault="00BB1F12" w:rsidP="00BB1F12">
      <w:pPr>
        <w:pStyle w:val="ListParagraph"/>
        <w:spacing w:line="360" w:lineRule="auto"/>
        <w:ind w:left="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BB1F12" w:rsidTr="00B3477E">
        <w:tc>
          <w:tcPr>
            <w:tcW w:w="9242" w:type="dxa"/>
            <w:tcBorders>
              <w:top w:val="single" w:sz="4" w:space="0" w:color="auto"/>
              <w:left w:val="single" w:sz="4" w:space="0" w:color="auto"/>
              <w:bottom w:val="single" w:sz="4" w:space="0" w:color="auto"/>
              <w:right w:val="single" w:sz="4" w:space="0" w:color="auto"/>
            </w:tcBorders>
            <w:shd w:val="clear" w:color="auto" w:fill="D9D9D9"/>
          </w:tcPr>
          <w:p w:rsidR="00BB1F12" w:rsidRDefault="00BB1F12" w:rsidP="00B3477E">
            <w:pPr>
              <w:pStyle w:val="ListParagraph"/>
              <w:ind w:left="0"/>
              <w:rPr>
                <w:rStyle w:val="Strong"/>
                <w:lang w:val="en-US"/>
              </w:rPr>
            </w:pPr>
            <w:r>
              <w:rPr>
                <w:rFonts w:ascii="Arial" w:hAnsi="Arial" w:cs="Arial"/>
                <w:b/>
                <w:bCs/>
                <w:lang w:eastAsia="en-GB"/>
              </w:rPr>
              <w:t xml:space="preserve">Q6. </w:t>
            </w:r>
            <w:r>
              <w:rPr>
                <w:rFonts w:ascii="Arial" w:hAnsi="Arial" w:cs="Arial"/>
                <w:b/>
                <w:lang w:eastAsia="en-GB"/>
              </w:rPr>
              <w:t>Do you wish to make any other comments or provide other evidence about possible health, economic or social impacts of the regulations, whether adverse or beneficial?</w:t>
            </w:r>
          </w:p>
          <w:p w:rsidR="00BB1F12" w:rsidRDefault="00BB1F12" w:rsidP="00B3477E">
            <w:pPr>
              <w:pStyle w:val="ListParagraph"/>
              <w:ind w:left="0"/>
              <w:rPr>
                <w:rFonts w:ascii="Arial" w:hAnsi="Arial" w:cs="Arial"/>
                <w:bCs/>
                <w:lang w:eastAsia="en-GB"/>
              </w:rPr>
            </w:pPr>
            <w:r>
              <w:rPr>
                <w:rFonts w:ascii="Arial" w:hAnsi="Arial" w:cs="Arial"/>
                <w:b/>
                <w:bCs/>
                <w:lang w:eastAsia="en-GB"/>
              </w:rPr>
              <w:t xml:space="preserve">Yes         </w:t>
            </w:r>
            <w:r>
              <w:rPr>
                <w:rFonts w:ascii="Arial" w:hAnsi="Arial" w:cs="Arial"/>
                <w:b/>
                <w:bCs/>
                <w:sz w:val="32"/>
                <w:szCs w:val="32"/>
                <w:lang w:eastAsia="en-GB"/>
              </w:rPr>
              <w:sym w:font="Wingdings" w:char="00A8"/>
            </w:r>
            <w:r>
              <w:rPr>
                <w:rFonts w:ascii="Arial" w:hAnsi="Arial" w:cs="Arial"/>
                <w:b/>
                <w:bCs/>
                <w:sz w:val="32"/>
                <w:szCs w:val="32"/>
                <w:lang w:eastAsia="en-GB"/>
              </w:rPr>
              <w:t xml:space="preserve">  </w:t>
            </w:r>
            <w:r>
              <w:rPr>
                <w:rFonts w:ascii="Arial" w:hAnsi="Arial" w:cs="Arial"/>
                <w:b/>
                <w:bCs/>
                <w:lang w:eastAsia="en-GB"/>
              </w:rPr>
              <w:t xml:space="preserve">            No          </w:t>
            </w:r>
            <w:r>
              <w:rPr>
                <w:rFonts w:ascii="Arial" w:hAnsi="Arial" w:cs="Arial"/>
                <w:b/>
                <w:bCs/>
                <w:sz w:val="32"/>
                <w:szCs w:val="32"/>
                <w:lang w:eastAsia="en-GB"/>
              </w:rPr>
              <w:sym w:font="Wingdings" w:char="00A8"/>
            </w:r>
          </w:p>
        </w:tc>
      </w:tr>
      <w:tr w:rsidR="00BB1F12" w:rsidTr="00B3477E">
        <w:tc>
          <w:tcPr>
            <w:tcW w:w="9242" w:type="dxa"/>
            <w:tcBorders>
              <w:top w:val="single" w:sz="4" w:space="0" w:color="auto"/>
              <w:left w:val="single" w:sz="4" w:space="0" w:color="auto"/>
              <w:bottom w:val="single" w:sz="4" w:space="0" w:color="auto"/>
              <w:right w:val="single" w:sz="4" w:space="0" w:color="auto"/>
            </w:tcBorders>
          </w:tcPr>
          <w:p w:rsidR="00BB1F12" w:rsidRPr="007A10C4" w:rsidRDefault="00BB1F12" w:rsidP="00B3477E">
            <w:pPr>
              <w:pStyle w:val="ListParagraph"/>
              <w:spacing w:line="360" w:lineRule="auto"/>
              <w:ind w:left="0"/>
              <w:jc w:val="both"/>
              <w:rPr>
                <w:rFonts w:ascii="Arial" w:hAnsi="Arial" w:cs="Arial"/>
              </w:rPr>
            </w:pPr>
            <w:r w:rsidRPr="007A10C4">
              <w:rPr>
                <w:rFonts w:ascii="Arial" w:hAnsi="Arial" w:cs="Arial"/>
                <w:sz w:val="22"/>
                <w:szCs w:val="22"/>
              </w:rPr>
              <w:t>Comments</w:t>
            </w:r>
          </w:p>
          <w:p w:rsidR="00BB1F12" w:rsidRDefault="00BB1F12" w:rsidP="00B3477E">
            <w:pPr>
              <w:pStyle w:val="ListParagraph"/>
              <w:spacing w:line="360" w:lineRule="auto"/>
              <w:ind w:left="0"/>
              <w:jc w:val="both"/>
            </w:pPr>
          </w:p>
          <w:p w:rsidR="00BB1F12" w:rsidRDefault="00BB1F12" w:rsidP="00B3477E">
            <w:pPr>
              <w:pStyle w:val="ListParagraph"/>
              <w:spacing w:line="360" w:lineRule="auto"/>
              <w:ind w:left="0"/>
              <w:jc w:val="both"/>
            </w:pPr>
          </w:p>
          <w:p w:rsidR="00BB1F12" w:rsidRDefault="00BB1F12" w:rsidP="00B3477E">
            <w:pPr>
              <w:pStyle w:val="ListParagraph"/>
              <w:spacing w:line="360" w:lineRule="auto"/>
              <w:ind w:left="0"/>
              <w:jc w:val="both"/>
            </w:pPr>
          </w:p>
          <w:p w:rsidR="00BB1F12" w:rsidRDefault="00BB1F12" w:rsidP="00B3477E">
            <w:pPr>
              <w:pStyle w:val="ListParagraph"/>
              <w:spacing w:line="360" w:lineRule="auto"/>
              <w:ind w:left="0"/>
              <w:jc w:val="both"/>
            </w:pPr>
          </w:p>
          <w:p w:rsidR="00BB1F12" w:rsidRDefault="00BB1F12" w:rsidP="00B3477E">
            <w:pPr>
              <w:pStyle w:val="ListParagraph"/>
              <w:spacing w:line="360" w:lineRule="auto"/>
              <w:ind w:left="0"/>
              <w:jc w:val="both"/>
            </w:pPr>
          </w:p>
          <w:p w:rsidR="00BB1F12" w:rsidRDefault="00BB1F12" w:rsidP="00B3477E">
            <w:pPr>
              <w:pStyle w:val="ListParagraph"/>
              <w:spacing w:line="360" w:lineRule="auto"/>
              <w:ind w:left="0"/>
              <w:jc w:val="both"/>
            </w:pPr>
          </w:p>
          <w:p w:rsidR="00BB1F12" w:rsidRDefault="00BB1F12" w:rsidP="00B3477E">
            <w:pPr>
              <w:pStyle w:val="ListParagraph"/>
              <w:spacing w:line="360" w:lineRule="auto"/>
              <w:ind w:left="0"/>
              <w:jc w:val="both"/>
              <w:rPr>
                <w:rFonts w:ascii="Arial" w:hAnsi="Arial" w:cs="Arial"/>
                <w:bCs/>
                <w:lang w:eastAsia="en-GB"/>
              </w:rPr>
            </w:pPr>
          </w:p>
          <w:p w:rsidR="00BB1F12" w:rsidRDefault="00BB1F12" w:rsidP="00B3477E">
            <w:pPr>
              <w:pStyle w:val="ListParagraph"/>
              <w:spacing w:line="360" w:lineRule="auto"/>
              <w:ind w:left="0"/>
              <w:jc w:val="both"/>
              <w:rPr>
                <w:rFonts w:ascii="Arial" w:hAnsi="Arial" w:cs="Arial"/>
                <w:bCs/>
                <w:lang w:eastAsia="en-GB"/>
              </w:rPr>
            </w:pPr>
          </w:p>
        </w:tc>
      </w:tr>
    </w:tbl>
    <w:p w:rsidR="00BB1F12" w:rsidRDefault="00BB1F12" w:rsidP="00BB1F12">
      <w:pPr>
        <w:tabs>
          <w:tab w:val="left" w:pos="720"/>
        </w:tabs>
        <w:autoSpaceDE w:val="0"/>
        <w:autoSpaceDN w:val="0"/>
        <w:adjustRightInd w:val="0"/>
        <w:ind w:left="720" w:hanging="720"/>
        <w:rPr>
          <w:rFonts w:ascii="Arial" w:hAnsi="Arial" w:cs="Arial"/>
        </w:rPr>
      </w:pPr>
    </w:p>
    <w:p w:rsidR="00BB1F12" w:rsidRPr="00AB170A" w:rsidRDefault="00BB1F12" w:rsidP="00BB1F12">
      <w:pPr>
        <w:jc w:val="center"/>
        <w:rPr>
          <w:rFonts w:ascii="Arial" w:hAnsi="Arial" w:cs="Arial"/>
          <w:b/>
          <w:u w:val="single"/>
        </w:rPr>
      </w:pPr>
    </w:p>
    <w:p w:rsidR="00BB1F12" w:rsidRPr="00AB170A" w:rsidRDefault="00BB1F12" w:rsidP="00BB1F12">
      <w:pPr>
        <w:spacing w:line="360" w:lineRule="auto"/>
        <w:jc w:val="right"/>
        <w:rPr>
          <w:rFonts w:ascii="Arial" w:hAnsi="Arial" w:cs="Arial"/>
          <w:b/>
          <w:iCs/>
        </w:rPr>
      </w:pPr>
      <w:r w:rsidRPr="00AB170A">
        <w:rPr>
          <w:rFonts w:ascii="Arial" w:hAnsi="Arial" w:cs="Arial"/>
          <w:b/>
          <w:iCs/>
        </w:rPr>
        <w:t>Appendix 1</w:t>
      </w:r>
    </w:p>
    <w:p w:rsidR="00BB1F12" w:rsidRPr="00AB170A" w:rsidRDefault="00BB1F12" w:rsidP="00BB1F12">
      <w:pPr>
        <w:pStyle w:val="BodyText0"/>
        <w:spacing w:line="360" w:lineRule="auto"/>
        <w:rPr>
          <w:rFonts w:ascii="Arial" w:hAnsi="Arial" w:cs="Arial"/>
          <w:caps/>
        </w:rPr>
      </w:pPr>
      <w:r w:rsidRPr="00AB170A">
        <w:rPr>
          <w:rFonts w:ascii="Arial" w:hAnsi="Arial" w:cs="Arial"/>
          <w:caps/>
        </w:rPr>
        <w:t>Freedom of Information Act 2000 – confidentiality OF consultationS</w:t>
      </w:r>
    </w:p>
    <w:p w:rsidR="00BB1F12" w:rsidRPr="00AB170A" w:rsidRDefault="00BB1F12" w:rsidP="00BB1F12">
      <w:pPr>
        <w:spacing w:line="360" w:lineRule="auto"/>
        <w:rPr>
          <w:rFonts w:ascii="Arial" w:hAnsi="Arial" w:cs="Arial"/>
          <w:caps/>
        </w:rPr>
      </w:pPr>
    </w:p>
    <w:p w:rsidR="00BB1F12" w:rsidRPr="00AB170A" w:rsidRDefault="00BB1F12" w:rsidP="00BB1F12">
      <w:pPr>
        <w:spacing w:line="360" w:lineRule="auto"/>
        <w:rPr>
          <w:rFonts w:ascii="Arial" w:hAnsi="Arial" w:cs="Arial"/>
        </w:rPr>
      </w:pPr>
      <w:r w:rsidRPr="00AB170A">
        <w:rPr>
          <w:rFonts w:ascii="Arial" w:hAnsi="Arial" w:cs="Arial"/>
        </w:rPr>
        <w:t xml:space="preserve">The Department will publish a summary of responses following completion of the consultation process.  Your response, and all other responses to the consultation, may be disclosed on request.  The Department can only refuse to disclose information in exceptional circumstances.  </w:t>
      </w:r>
      <w:r w:rsidRPr="00AB170A">
        <w:rPr>
          <w:rFonts w:ascii="Arial" w:hAnsi="Arial" w:cs="Arial"/>
          <w:b/>
          <w:bCs/>
          <w:u w:val="single"/>
        </w:rPr>
        <w:t>Before</w:t>
      </w:r>
      <w:r w:rsidRPr="00AB170A">
        <w:rPr>
          <w:rFonts w:ascii="Arial" w:hAnsi="Arial" w:cs="Arial"/>
        </w:rPr>
        <w:t xml:space="preserve"> you submit your response, please read the paragraphs below on the confidentiality of consultations and they will give you guidance on the legal position about any information given by you in response to this consultation.</w:t>
      </w:r>
    </w:p>
    <w:p w:rsidR="00BB1F12" w:rsidRPr="00AB170A" w:rsidRDefault="00BB1F12" w:rsidP="00BB1F12">
      <w:pPr>
        <w:spacing w:line="360" w:lineRule="auto"/>
        <w:rPr>
          <w:rFonts w:ascii="Arial" w:hAnsi="Arial" w:cs="Arial"/>
        </w:rPr>
      </w:pPr>
    </w:p>
    <w:p w:rsidR="00BB1F12" w:rsidRPr="00AB170A" w:rsidRDefault="00BB1F12" w:rsidP="00BB1F12">
      <w:pPr>
        <w:spacing w:line="360" w:lineRule="auto"/>
        <w:rPr>
          <w:rFonts w:ascii="Arial" w:hAnsi="Arial" w:cs="Arial"/>
        </w:rPr>
      </w:pPr>
      <w:r w:rsidRPr="00AB170A">
        <w:rPr>
          <w:rFonts w:ascii="Arial" w:hAnsi="Arial" w:cs="Arial"/>
        </w:rPr>
        <w:t>The Freedom of Information Act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w:t>
      </w:r>
    </w:p>
    <w:p w:rsidR="00BB1F12" w:rsidRPr="00AB170A" w:rsidRDefault="00BB1F12" w:rsidP="00BB1F12">
      <w:pPr>
        <w:spacing w:line="360" w:lineRule="auto"/>
        <w:rPr>
          <w:rFonts w:ascii="Arial" w:hAnsi="Arial" w:cs="Arial"/>
        </w:rPr>
      </w:pPr>
    </w:p>
    <w:p w:rsidR="00BB1F12" w:rsidRPr="00AB170A" w:rsidRDefault="00BB1F12" w:rsidP="00BB1F12">
      <w:pPr>
        <w:spacing w:line="360" w:lineRule="auto"/>
        <w:rPr>
          <w:rFonts w:ascii="Arial" w:hAnsi="Arial" w:cs="Arial"/>
        </w:rPr>
      </w:pPr>
      <w:r w:rsidRPr="00AB170A">
        <w:rPr>
          <w:rFonts w:ascii="Arial" w:hAnsi="Arial" w:cs="Arial"/>
        </w:rPr>
        <w:t>This means that information provided by you in response to the consultation is unlikely to be treated as confidential, except in very particular circumstances.  The Lord Chancellor’s Code of Practice on the Freedom of Information Act provides that:</w:t>
      </w:r>
    </w:p>
    <w:p w:rsidR="00BB1F12" w:rsidRPr="00AB170A" w:rsidRDefault="00BB1F12" w:rsidP="00BB1F12">
      <w:pPr>
        <w:numPr>
          <w:ilvl w:val="0"/>
          <w:numId w:val="16"/>
        </w:numPr>
        <w:tabs>
          <w:tab w:val="clear" w:pos="2160"/>
          <w:tab w:val="num" w:pos="720"/>
        </w:tabs>
        <w:spacing w:line="360" w:lineRule="auto"/>
        <w:ind w:left="720" w:hanging="720"/>
        <w:rPr>
          <w:rFonts w:ascii="Arial" w:hAnsi="Arial" w:cs="Arial"/>
        </w:rPr>
      </w:pPr>
      <w:r w:rsidRPr="00AB170A">
        <w:rPr>
          <w:rFonts w:ascii="Arial" w:hAnsi="Arial" w:cs="Arial"/>
        </w:rPr>
        <w:t>the Department should only accept information from third parties in confidence if it is necessary to obtain that information in connection with the exercise of any of the Department’s functions and it would not otherwise be provided;</w:t>
      </w:r>
    </w:p>
    <w:p w:rsidR="00BB1F12" w:rsidRPr="00AB170A" w:rsidRDefault="00BB1F12" w:rsidP="00BB1F12">
      <w:pPr>
        <w:numPr>
          <w:ilvl w:val="0"/>
          <w:numId w:val="16"/>
        </w:numPr>
        <w:tabs>
          <w:tab w:val="clear" w:pos="2160"/>
          <w:tab w:val="num" w:pos="720"/>
        </w:tabs>
        <w:spacing w:line="360" w:lineRule="auto"/>
        <w:ind w:left="720" w:hanging="720"/>
        <w:rPr>
          <w:rFonts w:ascii="Arial" w:hAnsi="Arial" w:cs="Arial"/>
        </w:rPr>
      </w:pPr>
      <w:r w:rsidRPr="00AB170A">
        <w:rPr>
          <w:rFonts w:ascii="Arial" w:hAnsi="Arial" w:cs="Arial"/>
        </w:rPr>
        <w:t xml:space="preserve">the Department should not agree to hold information received from third parties “in confidence” which is not confidential in nature; and </w:t>
      </w:r>
    </w:p>
    <w:p w:rsidR="00BB1F12" w:rsidRPr="00AB170A" w:rsidRDefault="00BB1F12" w:rsidP="00BB1F12">
      <w:pPr>
        <w:numPr>
          <w:ilvl w:val="0"/>
          <w:numId w:val="16"/>
        </w:numPr>
        <w:tabs>
          <w:tab w:val="clear" w:pos="2160"/>
          <w:tab w:val="num" w:pos="720"/>
        </w:tabs>
        <w:spacing w:line="360" w:lineRule="auto"/>
        <w:ind w:left="720" w:hanging="720"/>
        <w:rPr>
          <w:rFonts w:ascii="Arial" w:hAnsi="Arial" w:cs="Arial"/>
        </w:rPr>
      </w:pPr>
      <w:proofErr w:type="gramStart"/>
      <w:r w:rsidRPr="00AB170A">
        <w:rPr>
          <w:rFonts w:ascii="Arial" w:hAnsi="Arial" w:cs="Arial"/>
        </w:rPr>
        <w:t>acceptance</w:t>
      </w:r>
      <w:proofErr w:type="gramEnd"/>
      <w:r w:rsidRPr="00AB170A">
        <w:rPr>
          <w:rFonts w:ascii="Arial" w:hAnsi="Arial" w:cs="Arial"/>
        </w:rPr>
        <w:t xml:space="preserve"> by the Department of confidentiality provisions must be for good reasons, capable of being justified to the Information Commissioner. </w:t>
      </w:r>
    </w:p>
    <w:p w:rsidR="00BB1F12" w:rsidRDefault="00BB1F12" w:rsidP="00BB1F12">
      <w:pPr>
        <w:spacing w:line="360" w:lineRule="auto"/>
        <w:rPr>
          <w:rFonts w:ascii="Arial" w:hAnsi="Arial" w:cs="Arial"/>
          <w:color w:val="000000"/>
        </w:rPr>
      </w:pPr>
      <w:r w:rsidRPr="00AB170A">
        <w:rPr>
          <w:rFonts w:ascii="Arial" w:hAnsi="Arial" w:cs="Arial"/>
        </w:rPr>
        <w:lastRenderedPageBreak/>
        <w:t xml:space="preserve">For further information about confidentiality of responses please contact the Information Commissioner’s Office (or see website at: </w:t>
      </w:r>
      <w:hyperlink r:id="rId15" w:history="1">
        <w:r w:rsidRPr="00AB170A">
          <w:rPr>
            <w:rStyle w:val="Hyperlink"/>
          </w:rPr>
          <w:t>http://www.informationcommissioner.gov.uk/</w:t>
        </w:r>
      </w:hyperlink>
      <w:r w:rsidRPr="00AB170A">
        <w:rPr>
          <w:rFonts w:ascii="Arial" w:hAnsi="Arial" w:cs="Arial"/>
          <w:color w:val="000000"/>
        </w:rPr>
        <w:t>).</w:t>
      </w:r>
    </w:p>
    <w:p w:rsidR="00BB1F12" w:rsidRPr="005A77A9" w:rsidRDefault="00BB1F12" w:rsidP="00BB1F12">
      <w:pPr>
        <w:spacing w:line="360" w:lineRule="auto"/>
        <w:jc w:val="right"/>
        <w:rPr>
          <w:rFonts w:ascii="Arial" w:hAnsi="Arial" w:cs="Arial"/>
          <w:sz w:val="28"/>
          <w:szCs w:val="28"/>
        </w:rPr>
      </w:pPr>
      <w:r w:rsidRPr="005A77A9">
        <w:rPr>
          <w:rFonts w:ascii="Arial" w:hAnsi="Arial" w:cs="Arial"/>
          <w:sz w:val="28"/>
          <w:szCs w:val="28"/>
        </w:rPr>
        <w:t xml:space="preserve"> </w:t>
      </w:r>
    </w:p>
    <w:p w:rsidR="00BB1F12" w:rsidRDefault="00BB1F12" w:rsidP="00BB1F12"/>
    <w:p w:rsidR="00A52AD4" w:rsidRPr="0023622C" w:rsidRDefault="00A52AD4" w:rsidP="0023622C">
      <w:pPr>
        <w:spacing w:after="200" w:line="276" w:lineRule="auto"/>
        <w:rPr>
          <w:rFonts w:ascii="Arial" w:hAnsi="Arial" w:cs="Arial"/>
        </w:rPr>
      </w:pPr>
    </w:p>
    <w:sectPr w:rsidR="00A52AD4" w:rsidRPr="0023622C" w:rsidSect="008D491B">
      <w:footnotePr>
        <w:numFmt w:val="lowerLetter"/>
        <w:numRestart w:val="eachPage"/>
      </w:footnotePr>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952" w:rsidRDefault="00546952" w:rsidP="00A52AD4">
      <w:r>
        <w:separator/>
      </w:r>
    </w:p>
  </w:endnote>
  <w:endnote w:type="continuationSeparator" w:id="0">
    <w:p w:rsidR="00546952" w:rsidRDefault="00546952" w:rsidP="00A52A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82964"/>
      <w:docPartObj>
        <w:docPartGallery w:val="Page Numbers (Bottom of Page)"/>
        <w:docPartUnique/>
      </w:docPartObj>
    </w:sdtPr>
    <w:sdtContent>
      <w:p w:rsidR="00546952" w:rsidRDefault="00395383">
        <w:pPr>
          <w:pStyle w:val="Footer"/>
          <w:jc w:val="right"/>
        </w:pPr>
        <w:fldSimple w:instr=" PAGE   \* MERGEFORMAT ">
          <w:r w:rsidR="00075FE0">
            <w:rPr>
              <w:noProof/>
            </w:rPr>
            <w:t>15</w:t>
          </w:r>
        </w:fldSimple>
      </w:p>
    </w:sdtContent>
  </w:sdt>
  <w:p w:rsidR="00546952" w:rsidRDefault="00546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952" w:rsidRDefault="00546952" w:rsidP="00A52AD4">
      <w:r>
        <w:separator/>
      </w:r>
    </w:p>
  </w:footnote>
  <w:footnote w:type="continuationSeparator" w:id="0">
    <w:p w:rsidR="00546952" w:rsidRDefault="00546952" w:rsidP="00A52AD4">
      <w:r>
        <w:continuationSeparator/>
      </w:r>
    </w:p>
  </w:footnote>
  <w:footnote w:id="1">
    <w:p w:rsidR="00546952" w:rsidRDefault="00546952">
      <w:pPr>
        <w:pStyle w:val="FootnoteText"/>
      </w:pPr>
      <w:r>
        <w:rPr>
          <w:rStyle w:val="FootnoteReference"/>
        </w:rPr>
        <w:footnoteRef/>
      </w:r>
      <w:r>
        <w:t xml:space="preserve"> RCP (2000) Nicotine Addiction in Britain: A report of the tobacco advisory group of the RCP applied to 2008/2009 HRG costs.</w:t>
      </w:r>
    </w:p>
  </w:footnote>
  <w:footnote w:id="2">
    <w:p w:rsidR="00546952" w:rsidRDefault="00546952">
      <w:pPr>
        <w:pStyle w:val="FootnoteText"/>
      </w:pPr>
      <w:r>
        <w:rPr>
          <w:rStyle w:val="FootnoteReference"/>
        </w:rPr>
        <w:footnoteRef/>
      </w:r>
      <w:r>
        <w:t xml:space="preserve"> </w:t>
      </w:r>
      <w:r w:rsidRPr="000F0B7C">
        <w:rPr>
          <w:i/>
        </w:rPr>
        <w:t xml:space="preserve">Passive Smoking and Children </w:t>
      </w:r>
      <w:r>
        <w:t xml:space="preserve">– A report by the Tobacco Advisory Group of the Royal College of Physicians – March 2010 </w:t>
      </w:r>
    </w:p>
  </w:footnote>
  <w:footnote w:id="3">
    <w:p w:rsidR="00546952" w:rsidRDefault="00546952">
      <w:pPr>
        <w:pStyle w:val="FootnoteText"/>
      </w:pPr>
      <w:r>
        <w:rPr>
          <w:rStyle w:val="FootnoteReference"/>
        </w:rPr>
        <w:footnoteRef/>
      </w:r>
      <w:r>
        <w:t xml:space="preserve"> PM</w:t>
      </w:r>
      <w:r w:rsidRPr="00C31C22">
        <w:rPr>
          <w:vertAlign w:val="subscript"/>
        </w:rPr>
        <w:t xml:space="preserve">2.5 </w:t>
      </w:r>
      <w:r>
        <w:t>is particulate matter 2.5 micrometers or less in diameter.  PM</w:t>
      </w:r>
      <w:r w:rsidRPr="00C31C22">
        <w:rPr>
          <w:vertAlign w:val="subscript"/>
        </w:rPr>
        <w:t xml:space="preserve">2.5 </w:t>
      </w:r>
      <w:r>
        <w:t>is generally described as fine particles.</w:t>
      </w:r>
    </w:p>
  </w:footnote>
  <w:footnote w:id="4">
    <w:p w:rsidR="00546952" w:rsidRDefault="00546952">
      <w:pPr>
        <w:pStyle w:val="FootnoteText"/>
      </w:pPr>
      <w:r>
        <w:rPr>
          <w:rStyle w:val="FootnoteReference"/>
        </w:rPr>
        <w:footnoteRef/>
      </w:r>
      <w:r>
        <w:t xml:space="preserve"> Semple S, </w:t>
      </w:r>
      <w:proofErr w:type="spellStart"/>
      <w:r>
        <w:t>Apsley</w:t>
      </w:r>
      <w:proofErr w:type="spellEnd"/>
      <w:r>
        <w:t xml:space="preserve"> A, </w:t>
      </w:r>
      <w:proofErr w:type="spellStart"/>
      <w:r>
        <w:t>Galea</w:t>
      </w:r>
      <w:proofErr w:type="spellEnd"/>
      <w:r>
        <w:t xml:space="preserve"> K S, </w:t>
      </w:r>
      <w:proofErr w:type="spellStart"/>
      <w:r>
        <w:t>MacCalman</w:t>
      </w:r>
      <w:proofErr w:type="spellEnd"/>
      <w:r>
        <w:t xml:space="preserve"> L, </w:t>
      </w:r>
      <w:proofErr w:type="spellStart"/>
      <w:r>
        <w:t>Friel</w:t>
      </w:r>
      <w:proofErr w:type="spellEnd"/>
      <w:r>
        <w:t xml:space="preserve"> B, </w:t>
      </w:r>
      <w:proofErr w:type="spellStart"/>
      <w:r>
        <w:t>Snelgrove</w:t>
      </w:r>
      <w:proofErr w:type="spellEnd"/>
      <w:r>
        <w:t xml:space="preserve"> V. </w:t>
      </w:r>
      <w:r w:rsidRPr="004545F8">
        <w:rPr>
          <w:i/>
        </w:rPr>
        <w:t>Secondhand smoke in cars: assessing children’s potential exposure during typical journey conditions</w:t>
      </w:r>
      <w:r>
        <w:t>, 2012 Tobacco Control – 21(6) 578-583</w:t>
      </w:r>
    </w:p>
  </w:footnote>
  <w:footnote w:id="5">
    <w:p w:rsidR="00546952" w:rsidRDefault="00546952">
      <w:pPr>
        <w:pStyle w:val="FootnoteText"/>
      </w:pPr>
      <w:r>
        <w:rPr>
          <w:rStyle w:val="FootnoteReference"/>
        </w:rPr>
        <w:footnoteRef/>
      </w:r>
      <w:r>
        <w:t xml:space="preserve"> </w:t>
      </w:r>
      <w:proofErr w:type="spellStart"/>
      <w:r>
        <w:t>Sánchez-Jimènez</w:t>
      </w:r>
      <w:proofErr w:type="spellEnd"/>
      <w:r>
        <w:t xml:space="preserve"> A, </w:t>
      </w:r>
      <w:proofErr w:type="spellStart"/>
      <w:r>
        <w:t>Galea</w:t>
      </w:r>
      <w:proofErr w:type="spellEnd"/>
      <w:r>
        <w:t xml:space="preserve"> K S, Van </w:t>
      </w:r>
      <w:proofErr w:type="spellStart"/>
      <w:r>
        <w:t>Tongeren</w:t>
      </w:r>
      <w:proofErr w:type="spellEnd"/>
      <w:r>
        <w:t xml:space="preserve"> M, </w:t>
      </w:r>
      <w:proofErr w:type="spellStart"/>
      <w:r>
        <w:t>Gotz</w:t>
      </w:r>
      <w:proofErr w:type="spellEnd"/>
      <w:r>
        <w:t xml:space="preserve"> N, </w:t>
      </w:r>
      <w:proofErr w:type="spellStart"/>
      <w:r>
        <w:t>Wareing</w:t>
      </w:r>
      <w:proofErr w:type="spellEnd"/>
      <w:r>
        <w:t xml:space="preserve"> H. </w:t>
      </w:r>
      <w:r w:rsidRPr="004545F8">
        <w:rPr>
          <w:i/>
        </w:rPr>
        <w:t>Exposure of children to secondhand smoke in cars</w:t>
      </w:r>
      <w:r>
        <w:t>, 2011, Journal of Environmental Health Research , 11 (2): 87-91</w:t>
      </w:r>
    </w:p>
  </w:footnote>
  <w:footnote w:id="6">
    <w:p w:rsidR="00546952" w:rsidRDefault="00546952">
      <w:pPr>
        <w:pStyle w:val="FootnoteText"/>
      </w:pPr>
      <w:r>
        <w:rPr>
          <w:rStyle w:val="FootnoteReference"/>
        </w:rPr>
        <w:footnoteRef/>
      </w:r>
      <w:r>
        <w:t xml:space="preserve">   Clark E, Barratt J. Smoking in cars: how long are children exposed to elevated air borne particulate levels in cars post smoking of tobacco? 2011, Journal of Environmental Health Research, 12(1): 51-5</w:t>
      </w:r>
    </w:p>
  </w:footnote>
  <w:footnote w:id="7">
    <w:p w:rsidR="00546952" w:rsidRDefault="00546952">
      <w:pPr>
        <w:pStyle w:val="FootnoteText"/>
      </w:pPr>
      <w:r>
        <w:rPr>
          <w:rStyle w:val="FootnoteReference"/>
        </w:rPr>
        <w:footnoteRef/>
      </w:r>
      <w:r>
        <w:t xml:space="preserve"> Shauna McAuley, Gary McFarlane, Lara Young, </w:t>
      </w:r>
      <w:proofErr w:type="gramStart"/>
      <w:r>
        <w:rPr>
          <w:i/>
          <w:iCs/>
        </w:rPr>
        <w:t>Smoking</w:t>
      </w:r>
      <w:proofErr w:type="gramEnd"/>
      <w:r>
        <w:rPr>
          <w:i/>
          <w:iCs/>
        </w:rPr>
        <w:t xml:space="preserve"> in cars: Emerging Findings for Northern Ireland</w:t>
      </w:r>
      <w:r>
        <w:t>, CIEH 2012, in preparation for publication.</w:t>
      </w:r>
    </w:p>
  </w:footnote>
  <w:footnote w:id="8">
    <w:p w:rsidR="00E92D88" w:rsidRDefault="00E92D88" w:rsidP="00E92D88">
      <w:pPr>
        <w:pStyle w:val="FootnoteText"/>
      </w:pPr>
      <w:r>
        <w:t>(</w:t>
      </w:r>
      <w:r w:rsidRPr="00D5127D">
        <w:rPr>
          <w:rStyle w:val="FootnoteReference"/>
          <w:b/>
          <w:vertAlign w:val="baseline"/>
        </w:rPr>
        <w:footnoteRef/>
      </w:r>
      <w:r>
        <w:t>)</w:t>
      </w:r>
      <w:r>
        <w:tab/>
        <w:t>S.I. 2006/2957 (N.I. 20)</w:t>
      </w:r>
    </w:p>
  </w:footnote>
  <w:footnote w:id="9">
    <w:p w:rsidR="00E92D88" w:rsidRDefault="00E92D88" w:rsidP="00E92D88">
      <w:pPr>
        <w:pStyle w:val="FootnoteText"/>
      </w:pPr>
      <w:r>
        <w:t>(</w:t>
      </w:r>
      <w:r w:rsidR="00BA4472" w:rsidRPr="00D5127D">
        <w:rPr>
          <w:b/>
        </w:rPr>
        <w:t>b</w:t>
      </w:r>
      <w:r>
        <w:t>)</w:t>
      </w:r>
      <w:r>
        <w:tab/>
        <w:t>S.R. 2007/138</w:t>
      </w:r>
    </w:p>
  </w:footnote>
  <w:footnote w:id="10">
    <w:p w:rsidR="00E92D88" w:rsidRDefault="00E92D88" w:rsidP="00E92D88">
      <w:pPr>
        <w:pStyle w:val="FootnoteText"/>
      </w:pPr>
      <w:r>
        <w:t>(</w:t>
      </w:r>
      <w:r w:rsidRPr="00D5127D">
        <w:rPr>
          <w:rStyle w:val="FootnoteReference"/>
          <w:b/>
          <w:vertAlign w:val="baseline"/>
        </w:rPr>
        <w:footnoteRef/>
      </w:r>
      <w:r>
        <w:t>) 1995 No. 2994 (N.I. 18)</w:t>
      </w:r>
    </w:p>
  </w:footnote>
  <w:footnote w:id="11">
    <w:p w:rsidR="00E92D88" w:rsidRDefault="00E92D88" w:rsidP="00E92D88">
      <w:pPr>
        <w:pStyle w:val="FootnoteText"/>
      </w:pPr>
      <w:r>
        <w:t>(</w:t>
      </w:r>
      <w:r w:rsidRPr="00D5127D">
        <w:rPr>
          <w:rStyle w:val="FootnoteReference"/>
          <w:b/>
          <w:vertAlign w:val="baseline"/>
        </w:rPr>
        <w:footnoteRef/>
      </w:r>
      <w:r>
        <w:t>) SR 2007/134</w:t>
      </w:r>
    </w:p>
  </w:footnote>
  <w:footnote w:id="12">
    <w:p w:rsidR="00E92D88" w:rsidRDefault="00E92D88" w:rsidP="00E92D88">
      <w:pPr>
        <w:pStyle w:val="FootnoteText"/>
      </w:pPr>
      <w:r>
        <w:t>(</w:t>
      </w:r>
      <w:r w:rsidRPr="00D5127D">
        <w:rPr>
          <w:rStyle w:val="FootnoteReference"/>
          <w:b/>
          <w:vertAlign w:val="baseline"/>
        </w:rPr>
        <w:footnoteRef/>
      </w:r>
      <w:r>
        <w:t xml:space="preserve">) SR 2007/138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52" w:rsidRDefault="00546952">
    <w:pPr>
      <w:pStyle w:val="Header"/>
    </w:pPr>
  </w:p>
  <w:p w:rsidR="00546952" w:rsidRDefault="005469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783"/>
    <w:multiLevelType w:val="hybridMultilevel"/>
    <w:tmpl w:val="4FACCF1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nsid w:val="04EB6956"/>
    <w:multiLevelType w:val="hybridMultilevel"/>
    <w:tmpl w:val="AE86E6B2"/>
    <w:lvl w:ilvl="0" w:tplc="F508DE46">
      <w:numFmt w:val="bullet"/>
      <w:lvlText w:val="•"/>
      <w:lvlJc w:val="left"/>
      <w:pPr>
        <w:ind w:left="360" w:hanging="360"/>
      </w:pPr>
      <w:rPr>
        <w:rFonts w:ascii="Arial" w:eastAsia="Times New Roman" w:hAnsi="Aria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18D7825"/>
    <w:multiLevelType w:val="hybridMultilevel"/>
    <w:tmpl w:val="641AACD2"/>
    <w:lvl w:ilvl="0" w:tplc="18A6140C">
      <w:start w:val="1"/>
      <w:numFmt w:val="lowerLetter"/>
      <w:lvlText w:val="(%1)"/>
      <w:lvlJc w:val="left"/>
      <w:pPr>
        <w:ind w:left="720" w:hanging="360"/>
      </w:pPr>
      <w:rPr>
        <w:rFonts w:cs="Times New Roman"/>
        <w:b/>
        <w:sz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1FE3549"/>
    <w:multiLevelType w:val="hybridMultilevel"/>
    <w:tmpl w:val="BC220B7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nsid w:val="2A205A1D"/>
    <w:multiLevelType w:val="hybridMultilevel"/>
    <w:tmpl w:val="CE4CBCD0"/>
    <w:lvl w:ilvl="0" w:tplc="36EE9B42">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E2C0ABC"/>
    <w:multiLevelType w:val="hybridMultilevel"/>
    <w:tmpl w:val="F22C3F10"/>
    <w:lvl w:ilvl="0" w:tplc="D6E00ADA">
      <w:start w:val="1"/>
      <w:numFmt w:val="decimal"/>
      <w:lvlText w:val="%1."/>
      <w:lvlJc w:val="left"/>
      <w:pPr>
        <w:ind w:left="360" w:hanging="360"/>
      </w:pPr>
      <w:rPr>
        <w:b w:val="0"/>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3D1D3AFB"/>
    <w:multiLevelType w:val="hybridMultilevel"/>
    <w:tmpl w:val="E5EA0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1616382"/>
    <w:multiLevelType w:val="hybridMultilevel"/>
    <w:tmpl w:val="0732510A"/>
    <w:lvl w:ilvl="0" w:tplc="6BDEB9B4">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2DD6C27"/>
    <w:multiLevelType w:val="hybridMultilevel"/>
    <w:tmpl w:val="DE560CBC"/>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AE7468F"/>
    <w:multiLevelType w:val="hybridMultilevel"/>
    <w:tmpl w:val="39AE56D0"/>
    <w:lvl w:ilvl="0" w:tplc="70E22CBE">
      <w:start w:val="1"/>
      <w:numFmt w:val="lowerRoman"/>
      <w:lvlText w:val="(%1)"/>
      <w:lvlJc w:val="left"/>
      <w:pPr>
        <w:ind w:left="108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DC810C7"/>
    <w:multiLevelType w:val="hybridMultilevel"/>
    <w:tmpl w:val="AA2E45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2CE42E1"/>
    <w:multiLevelType w:val="multilevel"/>
    <w:tmpl w:val="51EA154E"/>
    <w:name w:val="seq1"/>
    <w:lvl w:ilvl="0">
      <w:start w:val="1"/>
      <w:numFmt w:val="decimal"/>
      <w:lvlRestart w:val="0"/>
      <w:pStyle w:val="N1"/>
      <w:suff w:val="nothing"/>
      <w:lvlText w:val="%1."/>
      <w:lvlJc w:val="left"/>
      <w:pPr>
        <w:tabs>
          <w:tab w:val="num" w:pos="474"/>
        </w:tabs>
        <w:ind w:left="114"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DC27438"/>
    <w:multiLevelType w:val="hybridMultilevel"/>
    <w:tmpl w:val="BBBE1258"/>
    <w:lvl w:ilvl="0" w:tplc="68863BCE">
      <w:numFmt w:val="bullet"/>
      <w:lvlText w:val="-"/>
      <w:lvlJc w:val="left"/>
      <w:pPr>
        <w:tabs>
          <w:tab w:val="num" w:pos="170"/>
        </w:tabs>
        <w:ind w:left="170" w:hanging="170"/>
      </w:pPr>
      <w:rPr>
        <w:rFonts w:ascii="Arial" w:eastAsia="Times New Roman" w:hAnsi="Aria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7D1B46CA"/>
    <w:multiLevelType w:val="hybridMultilevel"/>
    <w:tmpl w:val="C2C0F856"/>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2"/>
  </w:num>
  <w:num w:numId="12">
    <w:abstractNumId w:val="6"/>
  </w:num>
  <w:num w:numId="13">
    <w:abstractNumId w:val="0"/>
  </w:num>
  <w:num w:numId="14">
    <w:abstractNumId w:val="3"/>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numFmt w:val="lowerLetter"/>
    <w:numRestart w:val="eachPage"/>
    <w:footnote w:id="-1"/>
    <w:footnote w:id="0"/>
  </w:footnotePr>
  <w:endnotePr>
    <w:endnote w:id="-1"/>
    <w:endnote w:id="0"/>
  </w:endnotePr>
  <w:compat/>
  <w:rsids>
    <w:rsidRoot w:val="00A52AD4"/>
    <w:rsid w:val="00026CBA"/>
    <w:rsid w:val="0002755D"/>
    <w:rsid w:val="00031C78"/>
    <w:rsid w:val="00037A38"/>
    <w:rsid w:val="000404DD"/>
    <w:rsid w:val="00071E36"/>
    <w:rsid w:val="00074049"/>
    <w:rsid w:val="00075FE0"/>
    <w:rsid w:val="00092553"/>
    <w:rsid w:val="000A7B7D"/>
    <w:rsid w:val="000B1234"/>
    <w:rsid w:val="000C0BD1"/>
    <w:rsid w:val="000E5471"/>
    <w:rsid w:val="000F0B7C"/>
    <w:rsid w:val="00114FBA"/>
    <w:rsid w:val="00136943"/>
    <w:rsid w:val="00150932"/>
    <w:rsid w:val="00152D73"/>
    <w:rsid w:val="00180035"/>
    <w:rsid w:val="001845F5"/>
    <w:rsid w:val="00191AEC"/>
    <w:rsid w:val="001A7D31"/>
    <w:rsid w:val="001B7BDA"/>
    <w:rsid w:val="001D32E9"/>
    <w:rsid w:val="001D55DB"/>
    <w:rsid w:val="001D742A"/>
    <w:rsid w:val="002130BE"/>
    <w:rsid w:val="00225556"/>
    <w:rsid w:val="0023622C"/>
    <w:rsid w:val="002558EF"/>
    <w:rsid w:val="0027047B"/>
    <w:rsid w:val="002775CE"/>
    <w:rsid w:val="002B746D"/>
    <w:rsid w:val="002D4EDE"/>
    <w:rsid w:val="002D6C85"/>
    <w:rsid w:val="002E261B"/>
    <w:rsid w:val="002F1884"/>
    <w:rsid w:val="0030591D"/>
    <w:rsid w:val="00310BD8"/>
    <w:rsid w:val="00320F1D"/>
    <w:rsid w:val="00383974"/>
    <w:rsid w:val="00391F41"/>
    <w:rsid w:val="00395383"/>
    <w:rsid w:val="003A0EEE"/>
    <w:rsid w:val="003A5B81"/>
    <w:rsid w:val="003B2031"/>
    <w:rsid w:val="003C6AD7"/>
    <w:rsid w:val="003F38D6"/>
    <w:rsid w:val="00402CA4"/>
    <w:rsid w:val="00435D61"/>
    <w:rsid w:val="0043729A"/>
    <w:rsid w:val="004446D1"/>
    <w:rsid w:val="0044627D"/>
    <w:rsid w:val="004545F8"/>
    <w:rsid w:val="00462205"/>
    <w:rsid w:val="004A78BF"/>
    <w:rsid w:val="004B0E89"/>
    <w:rsid w:val="004D3868"/>
    <w:rsid w:val="004D4FC2"/>
    <w:rsid w:val="004E2777"/>
    <w:rsid w:val="0052358F"/>
    <w:rsid w:val="00532F42"/>
    <w:rsid w:val="00544769"/>
    <w:rsid w:val="00546952"/>
    <w:rsid w:val="0055781E"/>
    <w:rsid w:val="00596ABD"/>
    <w:rsid w:val="005B056F"/>
    <w:rsid w:val="005C1DCD"/>
    <w:rsid w:val="005C2015"/>
    <w:rsid w:val="005E0340"/>
    <w:rsid w:val="00602804"/>
    <w:rsid w:val="00626986"/>
    <w:rsid w:val="00645483"/>
    <w:rsid w:val="00651BBF"/>
    <w:rsid w:val="00665114"/>
    <w:rsid w:val="00683EF4"/>
    <w:rsid w:val="00690394"/>
    <w:rsid w:val="006A58F0"/>
    <w:rsid w:val="006F625E"/>
    <w:rsid w:val="007238F5"/>
    <w:rsid w:val="00760446"/>
    <w:rsid w:val="00761223"/>
    <w:rsid w:val="007677EC"/>
    <w:rsid w:val="0077352E"/>
    <w:rsid w:val="00790A1E"/>
    <w:rsid w:val="007A0554"/>
    <w:rsid w:val="007A10C4"/>
    <w:rsid w:val="007A6D5F"/>
    <w:rsid w:val="007B4EAA"/>
    <w:rsid w:val="007C2952"/>
    <w:rsid w:val="007C4EBF"/>
    <w:rsid w:val="007D744F"/>
    <w:rsid w:val="00807F5A"/>
    <w:rsid w:val="008471FD"/>
    <w:rsid w:val="008629F9"/>
    <w:rsid w:val="008B4DD3"/>
    <w:rsid w:val="008B62E9"/>
    <w:rsid w:val="008D491B"/>
    <w:rsid w:val="008D6B4F"/>
    <w:rsid w:val="00900A8D"/>
    <w:rsid w:val="00906F28"/>
    <w:rsid w:val="00917297"/>
    <w:rsid w:val="00937398"/>
    <w:rsid w:val="00940CFE"/>
    <w:rsid w:val="009519AF"/>
    <w:rsid w:val="00955189"/>
    <w:rsid w:val="0098354D"/>
    <w:rsid w:val="00992646"/>
    <w:rsid w:val="00993EE0"/>
    <w:rsid w:val="009A3360"/>
    <w:rsid w:val="009A6B50"/>
    <w:rsid w:val="009C3583"/>
    <w:rsid w:val="009D3829"/>
    <w:rsid w:val="009E383D"/>
    <w:rsid w:val="00A004F3"/>
    <w:rsid w:val="00A12C85"/>
    <w:rsid w:val="00A25443"/>
    <w:rsid w:val="00A31744"/>
    <w:rsid w:val="00A40FEC"/>
    <w:rsid w:val="00A52AD4"/>
    <w:rsid w:val="00A55E95"/>
    <w:rsid w:val="00A57479"/>
    <w:rsid w:val="00A7782B"/>
    <w:rsid w:val="00AC25F2"/>
    <w:rsid w:val="00AD583E"/>
    <w:rsid w:val="00AD6B76"/>
    <w:rsid w:val="00AE5B0F"/>
    <w:rsid w:val="00AF030C"/>
    <w:rsid w:val="00B27887"/>
    <w:rsid w:val="00B33EA8"/>
    <w:rsid w:val="00B81092"/>
    <w:rsid w:val="00B869FC"/>
    <w:rsid w:val="00B942C1"/>
    <w:rsid w:val="00B94BC1"/>
    <w:rsid w:val="00BA4472"/>
    <w:rsid w:val="00BB1F12"/>
    <w:rsid w:val="00BC0C2E"/>
    <w:rsid w:val="00BE55DF"/>
    <w:rsid w:val="00BF12C4"/>
    <w:rsid w:val="00BF36C5"/>
    <w:rsid w:val="00C310D1"/>
    <w:rsid w:val="00C31C22"/>
    <w:rsid w:val="00C75C7D"/>
    <w:rsid w:val="00C768DC"/>
    <w:rsid w:val="00C84AEC"/>
    <w:rsid w:val="00C85C94"/>
    <w:rsid w:val="00CC2300"/>
    <w:rsid w:val="00D15C8B"/>
    <w:rsid w:val="00D17A38"/>
    <w:rsid w:val="00D43489"/>
    <w:rsid w:val="00D5127D"/>
    <w:rsid w:val="00D81DB7"/>
    <w:rsid w:val="00D94977"/>
    <w:rsid w:val="00DC0CAF"/>
    <w:rsid w:val="00DC4D7A"/>
    <w:rsid w:val="00DD2CB3"/>
    <w:rsid w:val="00DD3094"/>
    <w:rsid w:val="00DD47BE"/>
    <w:rsid w:val="00E000FA"/>
    <w:rsid w:val="00E1106F"/>
    <w:rsid w:val="00E23BC2"/>
    <w:rsid w:val="00E2467F"/>
    <w:rsid w:val="00E24C37"/>
    <w:rsid w:val="00E26C78"/>
    <w:rsid w:val="00E30ED4"/>
    <w:rsid w:val="00E374C5"/>
    <w:rsid w:val="00E43B3D"/>
    <w:rsid w:val="00E45EF0"/>
    <w:rsid w:val="00E838A0"/>
    <w:rsid w:val="00E92D88"/>
    <w:rsid w:val="00EA72A8"/>
    <w:rsid w:val="00EC45E5"/>
    <w:rsid w:val="00F12686"/>
    <w:rsid w:val="00F50A54"/>
    <w:rsid w:val="00F5138C"/>
    <w:rsid w:val="00F57618"/>
    <w:rsid w:val="00F738E4"/>
    <w:rsid w:val="00F77E25"/>
    <w:rsid w:val="00F9237E"/>
    <w:rsid w:val="00F92A78"/>
    <w:rsid w:val="00FA08C5"/>
    <w:rsid w:val="00FA2416"/>
    <w:rsid w:val="00FA479B"/>
    <w:rsid w:val="00FB6773"/>
    <w:rsid w:val="00FC72BA"/>
    <w:rsid w:val="00FF60E2"/>
    <w:rsid w:val="00FF79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AD4"/>
    <w:rPr>
      <w:rFonts w:ascii="Times New Roman" w:hAnsi="Times New Roman" w:cs="Times New Roman" w:hint="default"/>
      <w:color w:val="0000FF"/>
      <w:u w:val="single"/>
    </w:rPr>
  </w:style>
  <w:style w:type="character" w:styleId="Strong">
    <w:name w:val="Strong"/>
    <w:basedOn w:val="DefaultParagraphFont"/>
    <w:uiPriority w:val="99"/>
    <w:qFormat/>
    <w:rsid w:val="00A52AD4"/>
    <w:rPr>
      <w:rFonts w:ascii="Times New Roman" w:hAnsi="Times New Roman" w:cs="Times New Roman" w:hint="default"/>
      <w:b/>
      <w:bCs/>
    </w:rPr>
  </w:style>
  <w:style w:type="paragraph" w:styleId="EndnoteText">
    <w:name w:val="endnote text"/>
    <w:basedOn w:val="Normal"/>
    <w:link w:val="EndnoteTextChar"/>
    <w:uiPriority w:val="99"/>
    <w:semiHidden/>
    <w:unhideWhenUsed/>
    <w:rsid w:val="00A52AD4"/>
    <w:rPr>
      <w:sz w:val="20"/>
      <w:szCs w:val="20"/>
    </w:rPr>
  </w:style>
  <w:style w:type="character" w:customStyle="1" w:styleId="EndnoteTextChar">
    <w:name w:val="Endnote Text Char"/>
    <w:basedOn w:val="DefaultParagraphFont"/>
    <w:link w:val="EndnoteText"/>
    <w:uiPriority w:val="99"/>
    <w:semiHidden/>
    <w:rsid w:val="00A52AD4"/>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A52AD4"/>
    <w:pPr>
      <w:ind w:left="720"/>
      <w:contextualSpacing/>
    </w:pPr>
  </w:style>
  <w:style w:type="paragraph" w:customStyle="1" w:styleId="TOCBase">
    <w:name w:val="TOC Base"/>
    <w:basedOn w:val="Normal"/>
    <w:uiPriority w:val="99"/>
    <w:rsid w:val="00A52AD4"/>
    <w:pPr>
      <w:tabs>
        <w:tab w:val="right" w:leader="dot" w:pos="6480"/>
      </w:tabs>
      <w:spacing w:after="240" w:line="240" w:lineRule="atLeast"/>
    </w:pPr>
    <w:rPr>
      <w:rFonts w:ascii="Arial" w:hAnsi="Arial"/>
      <w:spacing w:val="-5"/>
      <w:sz w:val="20"/>
      <w:szCs w:val="20"/>
    </w:rPr>
  </w:style>
  <w:style w:type="paragraph" w:customStyle="1" w:styleId="Default">
    <w:name w:val="Default"/>
    <w:uiPriority w:val="99"/>
    <w:rsid w:val="00A52AD4"/>
    <w:pPr>
      <w:autoSpaceDE w:val="0"/>
      <w:autoSpaceDN w:val="0"/>
      <w:adjustRightInd w:val="0"/>
      <w:spacing w:after="0" w:line="240" w:lineRule="auto"/>
    </w:pPr>
    <w:rPr>
      <w:rFonts w:ascii="Times New Roman" w:eastAsia="Arial" w:hAnsi="Times New Roman" w:cs="Times New Roman"/>
      <w:color w:val="000000"/>
      <w:sz w:val="24"/>
      <w:szCs w:val="24"/>
    </w:rPr>
  </w:style>
  <w:style w:type="character" w:styleId="EndnoteReference">
    <w:name w:val="endnote reference"/>
    <w:basedOn w:val="DefaultParagraphFont"/>
    <w:uiPriority w:val="99"/>
    <w:semiHidden/>
    <w:unhideWhenUsed/>
    <w:rsid w:val="00A52AD4"/>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A52AD4"/>
    <w:rPr>
      <w:rFonts w:ascii="Tahoma" w:hAnsi="Tahoma" w:cs="Tahoma"/>
      <w:sz w:val="16"/>
      <w:szCs w:val="16"/>
    </w:rPr>
  </w:style>
  <w:style w:type="character" w:customStyle="1" w:styleId="BalloonTextChar">
    <w:name w:val="Balloon Text Char"/>
    <w:basedOn w:val="DefaultParagraphFont"/>
    <w:link w:val="BalloonText"/>
    <w:uiPriority w:val="99"/>
    <w:semiHidden/>
    <w:rsid w:val="00A52AD4"/>
    <w:rPr>
      <w:rFonts w:ascii="Tahoma" w:eastAsia="Times New Roman" w:hAnsi="Tahoma" w:cs="Tahoma"/>
      <w:sz w:val="16"/>
      <w:szCs w:val="16"/>
    </w:rPr>
  </w:style>
  <w:style w:type="character" w:customStyle="1" w:styleId="bodytext">
    <w:name w:val="bodytext"/>
    <w:basedOn w:val="DefaultParagraphFont"/>
    <w:rsid w:val="00DC0CAF"/>
  </w:style>
  <w:style w:type="character" w:customStyle="1" w:styleId="ListParagraphChar">
    <w:name w:val="List Paragraph Char"/>
    <w:link w:val="ListParagraph"/>
    <w:uiPriority w:val="34"/>
    <w:locked/>
    <w:rsid w:val="0044627D"/>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D491B"/>
    <w:pPr>
      <w:tabs>
        <w:tab w:val="center" w:pos="4513"/>
        <w:tab w:val="right" w:pos="9026"/>
      </w:tabs>
    </w:pPr>
  </w:style>
  <w:style w:type="character" w:customStyle="1" w:styleId="HeaderChar">
    <w:name w:val="Header Char"/>
    <w:basedOn w:val="DefaultParagraphFont"/>
    <w:link w:val="Header"/>
    <w:uiPriority w:val="99"/>
    <w:semiHidden/>
    <w:rsid w:val="008D49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491B"/>
    <w:pPr>
      <w:tabs>
        <w:tab w:val="center" w:pos="4513"/>
        <w:tab w:val="right" w:pos="9026"/>
      </w:tabs>
    </w:pPr>
  </w:style>
  <w:style w:type="character" w:customStyle="1" w:styleId="FooterChar">
    <w:name w:val="Footer Char"/>
    <w:basedOn w:val="DefaultParagraphFont"/>
    <w:link w:val="Footer"/>
    <w:uiPriority w:val="99"/>
    <w:rsid w:val="008D491B"/>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C31C22"/>
    <w:rPr>
      <w:sz w:val="20"/>
      <w:szCs w:val="20"/>
    </w:rPr>
  </w:style>
  <w:style w:type="character" w:customStyle="1" w:styleId="FootnoteTextChar">
    <w:name w:val="Footnote Text Char"/>
    <w:basedOn w:val="DefaultParagraphFont"/>
    <w:link w:val="FootnoteText"/>
    <w:semiHidden/>
    <w:rsid w:val="00C31C2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C31C22"/>
    <w:rPr>
      <w:vertAlign w:val="superscript"/>
    </w:rPr>
  </w:style>
  <w:style w:type="paragraph" w:customStyle="1" w:styleId="linespace">
    <w:name w:val="linespace"/>
    <w:rsid w:val="0023622C"/>
    <w:pPr>
      <w:spacing w:after="0" w:line="240" w:lineRule="exact"/>
    </w:pPr>
    <w:rPr>
      <w:rFonts w:ascii="Times New Roman" w:eastAsia="Times New Roman" w:hAnsi="Times New Roman" w:cs="Times New Roman"/>
      <w:noProof/>
      <w:sz w:val="20"/>
      <w:szCs w:val="20"/>
    </w:rPr>
  </w:style>
  <w:style w:type="paragraph" w:customStyle="1" w:styleId="Banner">
    <w:name w:val="Banner"/>
    <w:next w:val="Number"/>
    <w:rsid w:val="0023622C"/>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23622C"/>
    <w:pPr>
      <w:spacing w:after="320"/>
      <w:jc w:val="center"/>
    </w:pPr>
    <w:rPr>
      <w:b/>
      <w:sz w:val="32"/>
      <w:szCs w:val="20"/>
    </w:rPr>
  </w:style>
  <w:style w:type="paragraph" w:customStyle="1" w:styleId="subject">
    <w:name w:val="subject"/>
    <w:basedOn w:val="Normal"/>
    <w:next w:val="Normal"/>
    <w:rsid w:val="0023622C"/>
    <w:pPr>
      <w:spacing w:after="320"/>
      <w:jc w:val="center"/>
    </w:pPr>
    <w:rPr>
      <w:b/>
      <w:caps/>
      <w:sz w:val="32"/>
      <w:szCs w:val="20"/>
    </w:rPr>
  </w:style>
  <w:style w:type="paragraph" w:customStyle="1" w:styleId="Coming">
    <w:name w:val="Coming"/>
    <w:basedOn w:val="Normal"/>
    <w:next w:val="Pre"/>
    <w:rsid w:val="0023622C"/>
    <w:pPr>
      <w:tabs>
        <w:tab w:val="left" w:pos="3232"/>
        <w:tab w:val="left" w:pos="3629"/>
        <w:tab w:val="right" w:pos="6804"/>
      </w:tabs>
      <w:spacing w:line="220" w:lineRule="atLeast"/>
      <w:ind w:left="1711" w:right="1541" w:hanging="170"/>
      <w:jc w:val="both"/>
    </w:pPr>
    <w:rPr>
      <w:i/>
      <w:sz w:val="21"/>
      <w:szCs w:val="20"/>
    </w:rPr>
  </w:style>
  <w:style w:type="paragraph" w:customStyle="1" w:styleId="Pre">
    <w:name w:val="Pre"/>
    <w:basedOn w:val="Normal"/>
    <w:rsid w:val="0023622C"/>
    <w:pPr>
      <w:spacing w:before="360" w:line="220" w:lineRule="atLeast"/>
      <w:jc w:val="both"/>
    </w:pPr>
    <w:rPr>
      <w:sz w:val="21"/>
      <w:szCs w:val="20"/>
    </w:rPr>
  </w:style>
  <w:style w:type="paragraph" w:customStyle="1" w:styleId="T1">
    <w:name w:val="T1"/>
    <w:basedOn w:val="Normal"/>
    <w:rsid w:val="0023622C"/>
    <w:pPr>
      <w:spacing w:before="160" w:line="220" w:lineRule="atLeast"/>
      <w:jc w:val="both"/>
    </w:pPr>
    <w:rPr>
      <w:sz w:val="21"/>
      <w:szCs w:val="20"/>
    </w:rPr>
  </w:style>
  <w:style w:type="paragraph" w:customStyle="1" w:styleId="H1">
    <w:name w:val="H1"/>
    <w:basedOn w:val="Normal"/>
    <w:next w:val="N1"/>
    <w:rsid w:val="0023622C"/>
    <w:pPr>
      <w:keepNext/>
      <w:spacing w:before="320" w:line="220" w:lineRule="atLeast"/>
      <w:jc w:val="both"/>
    </w:pPr>
    <w:rPr>
      <w:b/>
      <w:sz w:val="21"/>
      <w:szCs w:val="20"/>
    </w:rPr>
  </w:style>
  <w:style w:type="paragraph" w:customStyle="1" w:styleId="N1">
    <w:name w:val="N1"/>
    <w:basedOn w:val="Normal"/>
    <w:rsid w:val="0023622C"/>
    <w:pPr>
      <w:numPr>
        <w:numId w:val="15"/>
      </w:numPr>
      <w:spacing w:before="160" w:line="220" w:lineRule="atLeast"/>
      <w:jc w:val="both"/>
    </w:pPr>
    <w:rPr>
      <w:sz w:val="21"/>
      <w:szCs w:val="20"/>
    </w:rPr>
  </w:style>
  <w:style w:type="paragraph" w:customStyle="1" w:styleId="N2">
    <w:name w:val="N2"/>
    <w:basedOn w:val="N1"/>
    <w:rsid w:val="0023622C"/>
    <w:pPr>
      <w:numPr>
        <w:ilvl w:val="1"/>
      </w:numPr>
      <w:spacing w:before="80"/>
    </w:pPr>
  </w:style>
  <w:style w:type="paragraph" w:customStyle="1" w:styleId="N3">
    <w:name w:val="N3"/>
    <w:basedOn w:val="N2"/>
    <w:rsid w:val="0023622C"/>
    <w:pPr>
      <w:numPr>
        <w:ilvl w:val="2"/>
      </w:numPr>
    </w:pPr>
  </w:style>
  <w:style w:type="paragraph" w:customStyle="1" w:styleId="LegSeal">
    <w:name w:val="LegSeal"/>
    <w:next w:val="linespace"/>
    <w:rsid w:val="0023622C"/>
    <w:pPr>
      <w:spacing w:after="0" w:line="240" w:lineRule="auto"/>
    </w:pPr>
    <w:rPr>
      <w:rFonts w:ascii="Times New Roman" w:eastAsia="Times New Roman" w:hAnsi="Times New Roman" w:cs="Times New Roman"/>
      <w:noProof/>
      <w:sz w:val="20"/>
      <w:szCs w:val="20"/>
    </w:rPr>
  </w:style>
  <w:style w:type="paragraph" w:customStyle="1" w:styleId="Made">
    <w:name w:val="Made"/>
    <w:basedOn w:val="Normal"/>
    <w:next w:val="Normal"/>
    <w:link w:val="MadeChar"/>
    <w:rsid w:val="0023622C"/>
    <w:pPr>
      <w:tabs>
        <w:tab w:val="left" w:pos="2438"/>
        <w:tab w:val="left" w:pos="2835"/>
        <w:tab w:val="left" w:pos="3232"/>
        <w:tab w:val="left" w:pos="3629"/>
        <w:tab w:val="right" w:pos="6804"/>
      </w:tabs>
      <w:spacing w:after="160" w:line="220" w:lineRule="atLeast"/>
      <w:ind w:left="1541" w:right="1541"/>
      <w:jc w:val="both"/>
    </w:pPr>
    <w:rPr>
      <w:i/>
      <w:sz w:val="21"/>
      <w:szCs w:val="20"/>
    </w:rPr>
  </w:style>
  <w:style w:type="character" w:customStyle="1" w:styleId="MadeChar">
    <w:name w:val="Made Char"/>
    <w:basedOn w:val="DefaultParagraphFont"/>
    <w:link w:val="Made"/>
    <w:locked/>
    <w:rsid w:val="0023622C"/>
    <w:rPr>
      <w:rFonts w:ascii="Times New Roman" w:eastAsia="Times New Roman" w:hAnsi="Times New Roman" w:cs="Times New Roman"/>
      <w:i/>
      <w:sz w:val="21"/>
      <w:szCs w:val="20"/>
    </w:rPr>
  </w:style>
  <w:style w:type="paragraph" w:customStyle="1" w:styleId="N4">
    <w:name w:val="N4"/>
    <w:basedOn w:val="N3"/>
    <w:rsid w:val="0023622C"/>
    <w:pPr>
      <w:numPr>
        <w:ilvl w:val="3"/>
      </w:numPr>
    </w:pPr>
  </w:style>
  <w:style w:type="paragraph" w:customStyle="1" w:styleId="N5">
    <w:name w:val="N5"/>
    <w:basedOn w:val="N4"/>
    <w:rsid w:val="0023622C"/>
    <w:pPr>
      <w:numPr>
        <w:ilvl w:val="4"/>
      </w:numPr>
    </w:pPr>
  </w:style>
  <w:style w:type="paragraph" w:customStyle="1" w:styleId="Schedule">
    <w:name w:val="Schedule"/>
    <w:basedOn w:val="Normal"/>
    <w:next w:val="Normal"/>
    <w:rsid w:val="0023622C"/>
    <w:pPr>
      <w:keepNext/>
      <w:tabs>
        <w:tab w:val="center" w:pos="4167"/>
        <w:tab w:val="right" w:pos="8335"/>
      </w:tabs>
      <w:spacing w:before="480" w:after="120"/>
      <w:jc w:val="center"/>
    </w:pPr>
    <w:rPr>
      <w:sz w:val="30"/>
      <w:szCs w:val="20"/>
    </w:rPr>
  </w:style>
  <w:style w:type="character" w:customStyle="1" w:styleId="Sigsignatory">
    <w:name w:val="Sig_signatory"/>
    <w:basedOn w:val="DefaultParagraphFont"/>
    <w:rsid w:val="0023622C"/>
  </w:style>
  <w:style w:type="character" w:customStyle="1" w:styleId="Sigtitle">
    <w:name w:val="Sig_title"/>
    <w:basedOn w:val="DefaultParagraphFont"/>
    <w:rsid w:val="0023622C"/>
  </w:style>
  <w:style w:type="paragraph" w:customStyle="1" w:styleId="SigBlock">
    <w:name w:val="SigBlock"/>
    <w:basedOn w:val="Normal"/>
    <w:rsid w:val="0023622C"/>
    <w:pPr>
      <w:keepLines/>
      <w:tabs>
        <w:tab w:val="right" w:pos="8280"/>
      </w:tabs>
      <w:spacing w:line="220" w:lineRule="atLeast"/>
    </w:pPr>
    <w:rPr>
      <w:sz w:val="21"/>
      <w:szCs w:val="20"/>
    </w:rPr>
  </w:style>
  <w:style w:type="paragraph" w:styleId="Title">
    <w:name w:val="Title"/>
    <w:basedOn w:val="Normal"/>
    <w:link w:val="TitleChar"/>
    <w:qFormat/>
    <w:rsid w:val="0023622C"/>
    <w:pPr>
      <w:spacing w:after="600"/>
      <w:jc w:val="center"/>
    </w:pPr>
    <w:rPr>
      <w:kern w:val="28"/>
      <w:sz w:val="32"/>
      <w:szCs w:val="20"/>
    </w:rPr>
  </w:style>
  <w:style w:type="character" w:customStyle="1" w:styleId="TitleChar">
    <w:name w:val="Title Char"/>
    <w:basedOn w:val="DefaultParagraphFont"/>
    <w:link w:val="Title"/>
    <w:rsid w:val="0023622C"/>
    <w:rPr>
      <w:rFonts w:ascii="Times New Roman" w:eastAsia="Times New Roman" w:hAnsi="Times New Roman" w:cs="Times New Roman"/>
      <w:kern w:val="28"/>
      <w:sz w:val="32"/>
      <w:szCs w:val="20"/>
    </w:rPr>
  </w:style>
  <w:style w:type="paragraph" w:customStyle="1" w:styleId="XNote">
    <w:name w:val="X_Note"/>
    <w:basedOn w:val="Normal"/>
    <w:rsid w:val="0023622C"/>
    <w:pPr>
      <w:keepNext/>
      <w:spacing w:after="120" w:line="220" w:lineRule="atLeast"/>
      <w:jc w:val="center"/>
    </w:pPr>
    <w:rPr>
      <w:b/>
      <w:sz w:val="21"/>
      <w:szCs w:val="20"/>
    </w:rPr>
  </w:style>
  <w:style w:type="paragraph" w:customStyle="1" w:styleId="XNotenote">
    <w:name w:val="X_Note_note"/>
    <w:basedOn w:val="Normal"/>
    <w:next w:val="T1"/>
    <w:rsid w:val="0023622C"/>
    <w:pPr>
      <w:keepNext/>
      <w:spacing w:after="120" w:line="220" w:lineRule="atLeast"/>
      <w:jc w:val="center"/>
    </w:pPr>
    <w:rPr>
      <w:i/>
      <w:sz w:val="21"/>
      <w:szCs w:val="20"/>
    </w:rPr>
  </w:style>
  <w:style w:type="character" w:styleId="FollowedHyperlink">
    <w:name w:val="FollowedHyperlink"/>
    <w:basedOn w:val="DefaultParagraphFont"/>
    <w:uiPriority w:val="99"/>
    <w:semiHidden/>
    <w:unhideWhenUsed/>
    <w:rsid w:val="003A0EEE"/>
    <w:rPr>
      <w:color w:val="800080" w:themeColor="followedHyperlink"/>
      <w:u w:val="single"/>
    </w:rPr>
  </w:style>
  <w:style w:type="paragraph" w:styleId="BodyText0">
    <w:name w:val="Body Text"/>
    <w:basedOn w:val="Normal"/>
    <w:link w:val="BodyTextChar"/>
    <w:rsid w:val="00BB1F12"/>
    <w:pPr>
      <w:spacing w:after="120"/>
    </w:pPr>
    <w:rPr>
      <w:lang w:eastAsia="en-GB"/>
    </w:rPr>
  </w:style>
  <w:style w:type="character" w:customStyle="1" w:styleId="BodyTextChar">
    <w:name w:val="Body Text Char"/>
    <w:basedOn w:val="DefaultParagraphFont"/>
    <w:link w:val="BodyText0"/>
    <w:rsid w:val="00BB1F12"/>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5204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nformationcommissioner.gov.uk/" TargetMode="External"/><Relationship Id="rId10" Type="http://schemas.openxmlformats.org/officeDocument/2006/relationships/hyperlink" Target="mailto:E-mail:%09phdconsultation@health-ni.gov.uk" TargetMode="External"/><Relationship Id="rId4" Type="http://schemas.openxmlformats.org/officeDocument/2006/relationships/settings" Target="settings.xml"/><Relationship Id="rId9" Type="http://schemas.openxmlformats.org/officeDocument/2006/relationships/hyperlink" Target="https://www.health-ni.gov.uk/consultations" TargetMode="External"/><Relationship Id="rId14" Type="http://schemas.openxmlformats.org/officeDocument/2006/relationships/hyperlink" Target="mailto:phdconsultation@health-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59BDF-0A92-4507-AE52-4207C657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19</Pages>
  <Words>4781</Words>
  <Characters>27253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0332787</dc:creator>
  <cp:keywords/>
  <dc:description/>
  <cp:lastModifiedBy>Gareth Wright</cp:lastModifiedBy>
  <cp:revision>46</cp:revision>
  <dcterms:created xsi:type="dcterms:W3CDTF">2016-09-20T12:32:00Z</dcterms:created>
  <dcterms:modified xsi:type="dcterms:W3CDTF">2016-12-14T16:26:00Z</dcterms:modified>
</cp:coreProperties>
</file>